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0B8D" w14:textId="77777777" w:rsidR="0090208D" w:rsidRPr="00E12D92" w:rsidRDefault="0090208D" w:rsidP="0090208D">
      <w:pPr>
        <w:spacing w:line="240" w:lineRule="auto"/>
        <w:ind w:firstLine="5528"/>
        <w:jc w:val="right"/>
        <w:rPr>
          <w:szCs w:val="24"/>
        </w:rPr>
      </w:pPr>
      <w:r w:rsidRPr="00E12D92">
        <w:rPr>
          <w:szCs w:val="24"/>
        </w:rPr>
        <w:t>Приложение 11</w:t>
      </w:r>
    </w:p>
    <w:p w14:paraId="7B27F184" w14:textId="77777777" w:rsidR="0090208D" w:rsidRPr="00E12D92" w:rsidRDefault="0090208D" w:rsidP="0090208D">
      <w:pPr>
        <w:spacing w:line="240" w:lineRule="auto"/>
        <w:ind w:firstLine="5528"/>
        <w:jc w:val="right"/>
        <w:rPr>
          <w:szCs w:val="24"/>
        </w:rPr>
      </w:pPr>
      <w:r w:rsidRPr="00E12D92">
        <w:rPr>
          <w:szCs w:val="24"/>
        </w:rPr>
        <w:t xml:space="preserve">к Тарифному соглашению </w:t>
      </w:r>
    </w:p>
    <w:p w14:paraId="4669583A" w14:textId="77777777" w:rsidR="0090208D" w:rsidRPr="00E12D92" w:rsidRDefault="0090208D" w:rsidP="0090208D">
      <w:pPr>
        <w:spacing w:line="240" w:lineRule="auto"/>
        <w:jc w:val="right"/>
        <w:rPr>
          <w:szCs w:val="24"/>
        </w:rPr>
      </w:pPr>
      <w:r w:rsidRPr="00E12D92">
        <w:rPr>
          <w:szCs w:val="24"/>
        </w:rPr>
        <w:t>в системе обязательного медицинского страхования</w:t>
      </w:r>
    </w:p>
    <w:p w14:paraId="526A8BE6" w14:textId="77777777" w:rsidR="0090208D" w:rsidRPr="00E12D92" w:rsidRDefault="0090208D" w:rsidP="0090208D">
      <w:pPr>
        <w:spacing w:line="240" w:lineRule="auto"/>
        <w:jc w:val="right"/>
        <w:rPr>
          <w:szCs w:val="24"/>
        </w:rPr>
      </w:pPr>
      <w:r w:rsidRPr="00E12D92">
        <w:rPr>
          <w:szCs w:val="24"/>
        </w:rPr>
        <w:t xml:space="preserve">Ханты-Мансийского автономного округа – Югры на 2020 год </w:t>
      </w:r>
    </w:p>
    <w:p w14:paraId="5C85E6CC" w14:textId="32650763" w:rsidR="0090208D" w:rsidRPr="00E12D92" w:rsidRDefault="0090208D" w:rsidP="0090208D">
      <w:pPr>
        <w:spacing w:line="240" w:lineRule="auto"/>
        <w:ind w:firstLine="5528"/>
        <w:jc w:val="right"/>
        <w:rPr>
          <w:szCs w:val="24"/>
        </w:rPr>
      </w:pPr>
      <w:r w:rsidRPr="00E12D92">
        <w:rPr>
          <w:szCs w:val="24"/>
        </w:rPr>
        <w:t>от 2</w:t>
      </w:r>
      <w:r w:rsidR="00E21888" w:rsidRPr="00E12D92">
        <w:rPr>
          <w:szCs w:val="24"/>
        </w:rPr>
        <w:t>7</w:t>
      </w:r>
      <w:r w:rsidRPr="00E12D92">
        <w:rPr>
          <w:szCs w:val="24"/>
        </w:rPr>
        <w:t>.12.2019 года</w:t>
      </w:r>
    </w:p>
    <w:p w14:paraId="64671B0A" w14:textId="44939C40" w:rsidR="0090208D" w:rsidRDefault="0090208D" w:rsidP="00BC1FF2">
      <w:pPr>
        <w:spacing w:line="240" w:lineRule="auto"/>
        <w:ind w:firstLine="0"/>
        <w:jc w:val="center"/>
        <w:rPr>
          <w:rFonts w:eastAsia="Calibri" w:cs="Times New Roman"/>
          <w:b/>
          <w:caps/>
          <w:sz w:val="28"/>
          <w:szCs w:val="28"/>
        </w:rPr>
      </w:pPr>
    </w:p>
    <w:p w14:paraId="6DDE2448" w14:textId="7E22C09C" w:rsidR="005C304C" w:rsidRDefault="005C304C" w:rsidP="00BC1FF2">
      <w:pPr>
        <w:spacing w:line="240" w:lineRule="auto"/>
        <w:ind w:firstLine="0"/>
        <w:jc w:val="center"/>
        <w:rPr>
          <w:rFonts w:eastAsia="Calibri" w:cs="Times New Roman"/>
          <w:b/>
          <w:caps/>
          <w:sz w:val="28"/>
          <w:szCs w:val="28"/>
        </w:rPr>
      </w:pPr>
    </w:p>
    <w:p w14:paraId="16441497" w14:textId="77777777" w:rsidR="005C304C" w:rsidRPr="00E12D92" w:rsidRDefault="005C304C" w:rsidP="00BC1FF2">
      <w:pPr>
        <w:spacing w:line="240" w:lineRule="auto"/>
        <w:ind w:firstLine="0"/>
        <w:jc w:val="center"/>
        <w:rPr>
          <w:rFonts w:eastAsia="Calibri" w:cs="Times New Roman"/>
          <w:b/>
          <w:caps/>
          <w:sz w:val="28"/>
          <w:szCs w:val="28"/>
        </w:rPr>
      </w:pPr>
      <w:bookmarkStart w:id="0" w:name="_GoBack"/>
      <w:bookmarkEnd w:id="0"/>
    </w:p>
    <w:p w14:paraId="12F59B99" w14:textId="45BFA699" w:rsidR="00087025" w:rsidRPr="00E12D92" w:rsidRDefault="00087025" w:rsidP="00BC1FF2">
      <w:pPr>
        <w:spacing w:line="240" w:lineRule="auto"/>
        <w:ind w:firstLine="0"/>
        <w:jc w:val="center"/>
        <w:rPr>
          <w:rFonts w:eastAsia="Calibri" w:cs="Times New Roman"/>
          <w:b/>
          <w:caps/>
          <w:sz w:val="28"/>
          <w:szCs w:val="28"/>
        </w:rPr>
      </w:pPr>
      <w:r w:rsidRPr="00E12D92">
        <w:rPr>
          <w:rFonts w:eastAsia="Calibri" w:cs="Times New Roman"/>
          <w:b/>
          <w:caps/>
          <w:sz w:val="28"/>
          <w:szCs w:val="28"/>
        </w:rPr>
        <w:t>Инструкция</w:t>
      </w:r>
    </w:p>
    <w:p w14:paraId="735EE6FD" w14:textId="39A1C616" w:rsidR="0000710B" w:rsidRPr="00E12D92" w:rsidRDefault="00087025" w:rsidP="00BC1FF2">
      <w:pPr>
        <w:spacing w:line="240" w:lineRule="auto"/>
        <w:ind w:firstLine="0"/>
        <w:jc w:val="center"/>
        <w:rPr>
          <w:rFonts w:eastAsia="Calibri" w:cs="Times New Roman"/>
          <w:b/>
          <w:sz w:val="28"/>
          <w:szCs w:val="28"/>
        </w:rPr>
      </w:pPr>
      <w:r w:rsidRPr="00E12D92">
        <w:rPr>
          <w:rFonts w:eastAsia="Calibri" w:cs="Times New Roman"/>
          <w:b/>
          <w:sz w:val="28"/>
          <w:szCs w:val="28"/>
        </w:rPr>
        <w:t>по группировке случаев, в том числе правила учета классификационных критериев</w:t>
      </w:r>
      <w:r w:rsidR="00E946F2" w:rsidRPr="00E12D92">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14:paraId="1AD070C6" w14:textId="77777777" w:rsidR="00087025" w:rsidRPr="00E12D92" w:rsidRDefault="00087025" w:rsidP="00BC1FF2">
      <w:pPr>
        <w:spacing w:line="240" w:lineRule="auto"/>
        <w:ind w:firstLine="0"/>
        <w:jc w:val="center"/>
        <w:rPr>
          <w:rFonts w:eastAsia="Calibri" w:cs="Times New Roman"/>
          <w:sz w:val="28"/>
          <w:szCs w:val="28"/>
        </w:rPr>
      </w:pPr>
      <w:r w:rsidRPr="00E12D92">
        <w:rPr>
          <w:rFonts w:cs="Times New Roman"/>
          <w:sz w:val="28"/>
          <w:szCs w:val="28"/>
        </w:rPr>
        <w:t xml:space="preserve">(в дополнение к </w:t>
      </w:r>
      <w:r w:rsidR="0000710B" w:rsidRPr="00E12D92">
        <w:rPr>
          <w:rFonts w:cs="Times New Roman"/>
          <w:sz w:val="28"/>
          <w:szCs w:val="28"/>
        </w:rPr>
        <w:t>М</w:t>
      </w:r>
      <w:r w:rsidRPr="00E12D92">
        <w:rPr>
          <w:rFonts w:cs="Times New Roman"/>
          <w:sz w:val="28"/>
          <w:szCs w:val="28"/>
        </w:rPr>
        <w:t>етодически</w:t>
      </w:r>
      <w:r w:rsidR="0000710B" w:rsidRPr="00E12D92">
        <w:rPr>
          <w:rFonts w:cs="Times New Roman"/>
          <w:sz w:val="28"/>
          <w:szCs w:val="28"/>
        </w:rPr>
        <w:t>м рекомендациям</w:t>
      </w:r>
      <w:r w:rsidRPr="00E12D92">
        <w:rPr>
          <w:rFonts w:cs="Times New Roman"/>
          <w:sz w:val="28"/>
          <w:szCs w:val="28"/>
        </w:rPr>
        <w:t xml:space="preserve"> по способам оплаты медицинской помощи за счет средств обязательного медицинского страхования)</w:t>
      </w:r>
    </w:p>
    <w:p w14:paraId="49830EF5" w14:textId="77777777" w:rsidR="00E946F2" w:rsidRPr="00E12D92" w:rsidRDefault="00E946F2" w:rsidP="00BC1FF2">
      <w:pPr>
        <w:spacing w:line="240" w:lineRule="auto"/>
        <w:ind w:firstLine="0"/>
        <w:rPr>
          <w:rFonts w:eastAsia="Calibri" w:cs="Times New Roman"/>
          <w:sz w:val="6"/>
          <w:szCs w:val="28"/>
        </w:rPr>
      </w:pPr>
    </w:p>
    <w:p w14:paraId="6F8C5CB7" w14:textId="77777777" w:rsidR="006A0229" w:rsidRPr="00E12D92" w:rsidRDefault="006A0229" w:rsidP="00E43DC9">
      <w:pPr>
        <w:pStyle w:val="1"/>
        <w:ind w:firstLine="709"/>
      </w:pPr>
    </w:p>
    <w:p w14:paraId="43E19B3B" w14:textId="123639BE" w:rsidR="004F4ACE" w:rsidRPr="00E12D92" w:rsidRDefault="004F4ACE" w:rsidP="00E43DC9">
      <w:pPr>
        <w:pStyle w:val="1"/>
        <w:ind w:firstLine="709"/>
      </w:pPr>
      <w:r w:rsidRPr="00E12D92">
        <w:t>Введение</w:t>
      </w:r>
    </w:p>
    <w:p w14:paraId="410CF230" w14:textId="6E37D8FD" w:rsidR="00087025" w:rsidRPr="00E12D92" w:rsidRDefault="00087025" w:rsidP="00E43DC9">
      <w:pPr>
        <w:spacing w:line="240" w:lineRule="auto"/>
        <w:rPr>
          <w:rFonts w:cs="Times New Roman"/>
          <w:sz w:val="28"/>
          <w:szCs w:val="28"/>
        </w:rPr>
      </w:pPr>
      <w:r w:rsidRPr="00E12D92">
        <w:rPr>
          <w:rFonts w:cs="Times New Roman"/>
          <w:sz w:val="28"/>
          <w:szCs w:val="28"/>
        </w:rPr>
        <w:t xml:space="preserve">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w:t>
      </w:r>
      <w:r w:rsidR="00C57970" w:rsidRPr="00E12D92">
        <w:rPr>
          <w:rFonts w:cs="Times New Roman"/>
          <w:sz w:val="28"/>
          <w:szCs w:val="28"/>
        </w:rPr>
        <w:br/>
      </w:r>
      <w:r w:rsidRPr="00E12D92">
        <w:rPr>
          <w:rFonts w:cs="Times New Roman"/>
          <w:sz w:val="28"/>
          <w:szCs w:val="28"/>
        </w:rPr>
        <w:t>в субъекты Российской Федерации со</w:t>
      </w:r>
      <w:r w:rsidR="00E44F49" w:rsidRPr="00E12D92">
        <w:rPr>
          <w:rFonts w:cs="Times New Roman"/>
          <w:sz w:val="28"/>
          <w:szCs w:val="28"/>
        </w:rPr>
        <w:t xml:space="preserve">вместным письмом </w:t>
      </w:r>
      <w:r w:rsidR="006A0229" w:rsidRPr="00E12D92">
        <w:rPr>
          <w:rFonts w:eastAsia="Times New Roman" w:cs="Times New Roman"/>
          <w:sz w:val="28"/>
          <w:szCs w:val="28"/>
          <w:lang w:eastAsia="ru-RU"/>
        </w:rPr>
        <w:t>от 12.12.2019 Министерства здравоохранения Российской Федерации № 11-7/И/2-11779 и Федерального фонда обязательного медицинского страхования № 17033/26-2/и.</w:t>
      </w:r>
    </w:p>
    <w:p w14:paraId="28B3E76B" w14:textId="6EDB1B31" w:rsidR="001B7E07" w:rsidRPr="00E12D92" w:rsidRDefault="00087025" w:rsidP="00E43DC9">
      <w:pPr>
        <w:spacing w:line="240" w:lineRule="auto"/>
        <w:rPr>
          <w:rFonts w:cs="Times New Roman"/>
          <w:sz w:val="28"/>
          <w:szCs w:val="28"/>
        </w:rPr>
      </w:pPr>
      <w:r w:rsidRPr="00E12D92">
        <w:rPr>
          <w:rFonts w:cs="Times New Roman"/>
          <w:sz w:val="28"/>
          <w:szCs w:val="28"/>
        </w:rPr>
        <w:t xml:space="preserve">Инструкция содержит описание алгоритмов формирования различных КСГ с учетом </w:t>
      </w:r>
      <w:r w:rsidR="004621F8" w:rsidRPr="00E12D92">
        <w:rPr>
          <w:rFonts w:cs="Times New Roman"/>
          <w:sz w:val="28"/>
          <w:szCs w:val="28"/>
        </w:rPr>
        <w:t>установленн</w:t>
      </w:r>
      <w:r w:rsidRPr="00E12D92">
        <w:rPr>
          <w:rFonts w:cs="Times New Roman"/>
          <w:sz w:val="28"/>
          <w:szCs w:val="28"/>
        </w:rPr>
        <w:t xml:space="preserve">ых критериев группировки, которые должны быть применены при разработке программного обеспечения, осуществляющего </w:t>
      </w:r>
      <w:r w:rsidR="00A867CE" w:rsidRPr="00E12D92">
        <w:rPr>
          <w:rFonts w:cs="Times New Roman"/>
          <w:sz w:val="28"/>
          <w:szCs w:val="28"/>
        </w:rPr>
        <w:t xml:space="preserve">отнесение случаев к </w:t>
      </w:r>
      <w:r w:rsidRPr="00E12D92">
        <w:rPr>
          <w:rFonts w:cs="Times New Roman"/>
          <w:sz w:val="28"/>
          <w:szCs w:val="28"/>
        </w:rPr>
        <w:t>КСГ. Также в Инструкции отражены подходы к установлению поправочных коэффициентов</w:t>
      </w:r>
      <w:r w:rsidR="00590104" w:rsidRPr="00E12D92">
        <w:rPr>
          <w:rFonts w:cs="Times New Roman"/>
          <w:sz w:val="28"/>
          <w:szCs w:val="28"/>
        </w:rPr>
        <w:t>,</w:t>
      </w:r>
      <w:r w:rsidR="00A867CE" w:rsidRPr="00E12D92">
        <w:rPr>
          <w:rFonts w:cs="Times New Roman"/>
          <w:sz w:val="28"/>
          <w:szCs w:val="28"/>
        </w:rPr>
        <w:t xml:space="preserve"> к оплате прерванных случаев лечения, к оплате по двум КСГ в рамках одного случая лечения, особенности формирования отдельных КСГ в условиях кругл</w:t>
      </w:r>
      <w:r w:rsidR="00C57970" w:rsidRPr="00E12D92">
        <w:rPr>
          <w:rFonts w:cs="Times New Roman"/>
          <w:sz w:val="28"/>
          <w:szCs w:val="28"/>
        </w:rPr>
        <w:t>осуточного и дневного стационаров</w:t>
      </w:r>
      <w:r w:rsidR="00A867CE" w:rsidRPr="00E12D92">
        <w:rPr>
          <w:rFonts w:cs="Times New Roman"/>
          <w:sz w:val="28"/>
          <w:szCs w:val="28"/>
        </w:rPr>
        <w:t xml:space="preserve">. </w:t>
      </w:r>
      <w:r w:rsidR="002B590B" w:rsidRPr="00E12D92">
        <w:rPr>
          <w:rFonts w:cs="Times New Roman"/>
          <w:sz w:val="28"/>
          <w:szCs w:val="28"/>
        </w:rPr>
        <w:t>Кроме того, в</w:t>
      </w:r>
      <w:r w:rsidR="00A867CE" w:rsidRPr="00E12D92">
        <w:rPr>
          <w:rFonts w:cs="Times New Roman"/>
          <w:sz w:val="28"/>
          <w:szCs w:val="28"/>
        </w:rPr>
        <w:t xml:space="preserve"> Инструкции отражены подходы </w:t>
      </w:r>
      <w:r w:rsidR="002B590B" w:rsidRPr="00E12D92">
        <w:rPr>
          <w:rFonts w:cs="Times New Roman"/>
          <w:sz w:val="28"/>
          <w:szCs w:val="28"/>
        </w:rPr>
        <w:t>к формированию подушевого норматива на прикрепившихся к медицинской организации лиц по всем видам и условиям оказания медицинской помощи</w:t>
      </w:r>
      <w:r w:rsidR="0098503E" w:rsidRPr="00E12D92">
        <w:rPr>
          <w:rFonts w:eastAsia="Calibri" w:cs="Times New Roman"/>
          <w:sz w:val="28"/>
          <w:szCs w:val="28"/>
        </w:rPr>
        <w:t>,</w:t>
      </w:r>
      <w:r w:rsidR="0098503E" w:rsidRPr="00E12D92">
        <w:rPr>
          <w:rFonts w:eastAsia="Calibri" w:cs="Times New Roman"/>
          <w:b/>
          <w:sz w:val="28"/>
          <w:szCs w:val="28"/>
        </w:rPr>
        <w:t xml:space="preserve"> </w:t>
      </w:r>
      <w:r w:rsidRPr="00E12D92">
        <w:rPr>
          <w:rFonts w:cs="Times New Roman"/>
          <w:sz w:val="28"/>
          <w:szCs w:val="28"/>
        </w:rPr>
        <w:t>и ряд других вопросов, предусмотренных Рекомендациями.</w:t>
      </w:r>
    </w:p>
    <w:p w14:paraId="66AF2A4C" w14:textId="77777777" w:rsidR="009A28C1" w:rsidRPr="00E12D92" w:rsidRDefault="009A28C1" w:rsidP="00E43DC9">
      <w:pPr>
        <w:spacing w:line="240" w:lineRule="auto"/>
        <w:rPr>
          <w:rFonts w:cs="Times New Roman"/>
          <w:sz w:val="28"/>
          <w:szCs w:val="28"/>
        </w:rPr>
      </w:pPr>
    </w:p>
    <w:p w14:paraId="09C722FD" w14:textId="4F535A44" w:rsidR="002B6F27" w:rsidRPr="00E12D92" w:rsidRDefault="002B6F27" w:rsidP="002B6F27">
      <w:pPr>
        <w:pStyle w:val="1"/>
        <w:ind w:firstLine="709"/>
      </w:pPr>
      <w:r w:rsidRPr="00E12D92">
        <w:rPr>
          <w:lang w:val="en-US"/>
        </w:rPr>
        <w:t>I</w:t>
      </w:r>
      <w:r w:rsidRPr="00E12D92">
        <w:t xml:space="preserve">. </w:t>
      </w:r>
      <w:r w:rsidR="009A28C1" w:rsidRPr="00E12D92">
        <w:t>ПОДХОДЫ К ОПЛАТЕ МЕДИЦИНСКОЙ ПОМОЩИ В УСЛОВИЯХ КРУГЛОСУТОЧНОГО И ДНЕВНОГО СТАЦИОНАРОВ</w:t>
      </w:r>
    </w:p>
    <w:p w14:paraId="18C1AE65" w14:textId="1EC2AE93" w:rsidR="00087025" w:rsidRPr="00E12D92" w:rsidRDefault="00FD5922" w:rsidP="0084441C">
      <w:pPr>
        <w:pStyle w:val="2"/>
      </w:pPr>
      <w:r w:rsidRPr="00E12D92">
        <w:t>1</w:t>
      </w:r>
      <w:r w:rsidR="000901D5" w:rsidRPr="00E12D92">
        <w:t xml:space="preserve">. </w:t>
      </w:r>
      <w:r w:rsidR="00087025" w:rsidRPr="00E12D92">
        <w:t>Основные подходы к группировке случаев</w:t>
      </w:r>
    </w:p>
    <w:p w14:paraId="3086EE47" w14:textId="77777777" w:rsidR="00A875A6" w:rsidRPr="00E12D92" w:rsidRDefault="00A875A6" w:rsidP="002B6F27">
      <w:pPr>
        <w:spacing w:line="240" w:lineRule="auto"/>
        <w:rPr>
          <w:rFonts w:eastAsia="Calibri" w:cs="Times New Roman"/>
          <w:sz w:val="28"/>
          <w:szCs w:val="28"/>
        </w:rPr>
      </w:pPr>
      <w:r w:rsidRPr="00E12D92">
        <w:rPr>
          <w:rFonts w:eastAsia="Calibri" w:cs="Times New Roman"/>
          <w:sz w:val="28"/>
          <w:szCs w:val="28"/>
        </w:rPr>
        <w:t>В качестве критериев группировки в данной модели КСГ используются:</w:t>
      </w:r>
    </w:p>
    <w:p w14:paraId="49B0CCE6" w14:textId="4F479AC3"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14:paraId="1EB17D48" w14:textId="5877B321"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 xml:space="preserve">Хирургическая операция и (или) другая применяемая медицинская </w:t>
      </w:r>
      <w:r w:rsidRPr="00E12D92">
        <w:rPr>
          <w:rFonts w:ascii="Times New Roman" w:hAnsi="Times New Roman" w:cs="Times New Roman"/>
          <w:sz w:val="28"/>
        </w:rPr>
        <w:lastRenderedPageBreak/>
        <w:t>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w:t>
      </w:r>
      <w:r w:rsidR="00191D33" w:rsidRPr="00E12D92">
        <w:rPr>
          <w:rFonts w:ascii="Times New Roman" w:hAnsi="Times New Roman" w:cs="Times New Roman"/>
          <w:sz w:val="28"/>
        </w:rPr>
        <w:t>)</w:t>
      </w:r>
      <w:r w:rsidR="00F6287D" w:rsidRPr="00E12D92">
        <w:rPr>
          <w:rFonts w:ascii="Times New Roman" w:hAnsi="Times New Roman" w:cs="Times New Roman"/>
          <w:sz w:val="28"/>
        </w:rPr>
        <w:t xml:space="preserve">, </w:t>
      </w:r>
      <w:bookmarkStart w:id="1" w:name="_Hlk27298067"/>
      <w:r w:rsidR="00F6287D" w:rsidRPr="00E12D92">
        <w:rPr>
          <w:rFonts w:ascii="Times New Roman" w:hAnsi="Times New Roman" w:cs="Times New Roman"/>
          <w:sz w:val="28"/>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
      <w:r w:rsidRPr="00E12D92">
        <w:rPr>
          <w:rFonts w:ascii="Times New Roman" w:hAnsi="Times New Roman" w:cs="Times New Roman"/>
          <w:sz w:val="28"/>
        </w:rPr>
        <w:t>;</w:t>
      </w:r>
    </w:p>
    <w:p w14:paraId="1A1FF1F3" w14:textId="5F0AC222"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Схема лекарственной терапии;</w:t>
      </w:r>
    </w:p>
    <w:p w14:paraId="5691B2FF" w14:textId="2A172F09"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МНН лекарственного препарата;</w:t>
      </w:r>
    </w:p>
    <w:p w14:paraId="2E8CB190" w14:textId="64932A34"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Возрастная категория пациента;</w:t>
      </w:r>
    </w:p>
    <w:p w14:paraId="66849B61" w14:textId="6286D60D"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 xml:space="preserve">Сопутствующий диагноз </w:t>
      </w:r>
      <w:r w:rsidR="00F6287D" w:rsidRPr="00E12D92">
        <w:rPr>
          <w:rFonts w:ascii="Times New Roman" w:hAnsi="Times New Roman" w:cs="Times New Roman"/>
          <w:sz w:val="28"/>
        </w:rPr>
        <w:t>и/</w:t>
      </w:r>
      <w:r w:rsidRPr="00E12D92">
        <w:rPr>
          <w:rFonts w:ascii="Times New Roman" w:hAnsi="Times New Roman" w:cs="Times New Roman"/>
          <w:sz w:val="28"/>
        </w:rPr>
        <w:t xml:space="preserve">или осложнения заболевания (код по </w:t>
      </w:r>
      <w:r w:rsidR="006A0229" w:rsidRPr="00E12D92">
        <w:rPr>
          <w:rFonts w:ascii="Times New Roman" w:hAnsi="Times New Roman" w:cs="Times New Roman"/>
          <w:sz w:val="28"/>
        </w:rPr>
        <w:br/>
      </w:r>
      <w:r w:rsidRPr="00E12D92">
        <w:rPr>
          <w:rFonts w:ascii="Times New Roman" w:hAnsi="Times New Roman" w:cs="Times New Roman"/>
          <w:sz w:val="28"/>
        </w:rPr>
        <w:t>МКБ 10);</w:t>
      </w:r>
    </w:p>
    <w:p w14:paraId="0849CFAD" w14:textId="6B1D6FC7"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 xml:space="preserve">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w:t>
      </w:r>
      <w:r w:rsidRPr="00E12D92">
        <w:rPr>
          <w:rFonts w:ascii="Times New Roman" w:hAnsi="Times New Roman" w:cs="Times New Roman"/>
          <w:sz w:val="28"/>
          <w:lang w:val="en-US"/>
        </w:rPr>
        <w:t>Sequential</w:t>
      </w:r>
      <w:r w:rsidRPr="00E12D92">
        <w:rPr>
          <w:rFonts w:ascii="Times New Roman" w:hAnsi="Times New Roman" w:cs="Times New Roman"/>
          <w:sz w:val="28"/>
        </w:rPr>
        <w:t xml:space="preserve"> </w:t>
      </w:r>
      <w:r w:rsidRPr="00E12D92">
        <w:rPr>
          <w:rFonts w:ascii="Times New Roman" w:hAnsi="Times New Roman" w:cs="Times New Roman"/>
          <w:sz w:val="28"/>
          <w:lang w:val="en-US"/>
        </w:rPr>
        <w:t>Organ</w:t>
      </w:r>
      <w:r w:rsidRPr="00E12D92">
        <w:rPr>
          <w:rFonts w:ascii="Times New Roman" w:hAnsi="Times New Roman" w:cs="Times New Roman"/>
          <w:sz w:val="28"/>
        </w:rPr>
        <w:t xml:space="preserve"> </w:t>
      </w:r>
      <w:r w:rsidRPr="00E12D92">
        <w:rPr>
          <w:rFonts w:ascii="Times New Roman" w:hAnsi="Times New Roman" w:cs="Times New Roman"/>
          <w:sz w:val="28"/>
          <w:lang w:val="en-US"/>
        </w:rPr>
        <w:t>Failure</w:t>
      </w:r>
      <w:r w:rsidRPr="00E12D92">
        <w:rPr>
          <w:rFonts w:ascii="Times New Roman" w:hAnsi="Times New Roman" w:cs="Times New Roman"/>
          <w:sz w:val="28"/>
        </w:rPr>
        <w:t xml:space="preserve"> </w:t>
      </w:r>
      <w:r w:rsidRPr="00E12D92">
        <w:rPr>
          <w:rFonts w:ascii="Times New Roman" w:hAnsi="Times New Roman" w:cs="Times New Roman"/>
          <w:sz w:val="28"/>
          <w:lang w:val="en-US"/>
        </w:rPr>
        <w:t>Assessment</w:t>
      </w:r>
      <w:r w:rsidRPr="00E12D92">
        <w:rPr>
          <w:rFonts w:ascii="Times New Roman" w:hAnsi="Times New Roman" w:cs="Times New Roman"/>
          <w:sz w:val="28"/>
        </w:rPr>
        <w:t xml:space="preserve">, </w:t>
      </w:r>
      <w:r w:rsidRPr="00E12D92">
        <w:rPr>
          <w:rFonts w:ascii="Times New Roman" w:hAnsi="Times New Roman" w:cs="Times New Roman"/>
          <w:sz w:val="28"/>
          <w:lang w:val="en-US"/>
        </w:rPr>
        <w:t>pSOFA</w:t>
      </w:r>
      <w:r w:rsidRPr="00E12D92">
        <w:rPr>
          <w:rFonts w:ascii="Times New Roman" w:hAnsi="Times New Roman" w:cs="Times New Roman"/>
          <w:sz w:val="28"/>
        </w:rPr>
        <w:t>), шкала реабилитационной маршрутизации;</w:t>
      </w:r>
    </w:p>
    <w:p w14:paraId="12B0E7DB" w14:textId="10ADD3AE"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 xml:space="preserve">Длительность непрерывного проведения </w:t>
      </w:r>
      <w:bookmarkStart w:id="2" w:name="_Hlk27298707"/>
      <w:r w:rsidR="00F6287D" w:rsidRPr="00E12D92">
        <w:rPr>
          <w:rFonts w:ascii="Times New Roman" w:hAnsi="Times New Roman" w:cs="Times New Roman"/>
          <w:sz w:val="28"/>
        </w:rPr>
        <w:t>ресурсоемких медицинских услуг (искусственной вентиляции легких, видео-ЭЭГ-мониторинга)</w:t>
      </w:r>
      <w:bookmarkEnd w:id="2"/>
      <w:r w:rsidRPr="00E12D92">
        <w:rPr>
          <w:rFonts w:ascii="Times New Roman" w:hAnsi="Times New Roman" w:cs="Times New Roman"/>
          <w:sz w:val="28"/>
        </w:rPr>
        <w:t>;</w:t>
      </w:r>
    </w:p>
    <w:p w14:paraId="27BB8564" w14:textId="318EBEDB"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Количество дней проведения лучевой терапии (фракций);</w:t>
      </w:r>
    </w:p>
    <w:p w14:paraId="5FF91615" w14:textId="539A203E"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Пол;</w:t>
      </w:r>
    </w:p>
    <w:p w14:paraId="71D10BC7" w14:textId="78508E15" w:rsidR="00A875A6" w:rsidRPr="00E12D92" w:rsidRDefault="00A875A6" w:rsidP="002B6F27">
      <w:pPr>
        <w:pStyle w:val="ConsPlusNormal"/>
        <w:numPr>
          <w:ilvl w:val="0"/>
          <w:numId w:val="30"/>
        </w:numPr>
        <w:tabs>
          <w:tab w:val="left" w:pos="993"/>
        </w:tabs>
        <w:ind w:left="0" w:firstLine="709"/>
        <w:jc w:val="both"/>
        <w:rPr>
          <w:rFonts w:ascii="Times New Roman" w:hAnsi="Times New Roman" w:cs="Times New Roman"/>
          <w:sz w:val="28"/>
        </w:rPr>
      </w:pPr>
      <w:r w:rsidRPr="00E12D92">
        <w:rPr>
          <w:rFonts w:ascii="Times New Roman" w:hAnsi="Times New Roman" w:cs="Times New Roman"/>
          <w:sz w:val="28"/>
        </w:rPr>
        <w:t>Длительность лечения.</w:t>
      </w:r>
    </w:p>
    <w:p w14:paraId="73C32D46" w14:textId="2CBA67CD" w:rsidR="00087025" w:rsidRPr="00E12D92" w:rsidRDefault="006C6112" w:rsidP="002B6F27">
      <w:pPr>
        <w:spacing w:line="240" w:lineRule="auto"/>
        <w:rPr>
          <w:rFonts w:eastAsia="Calibri" w:cs="Times New Roman"/>
          <w:sz w:val="28"/>
          <w:szCs w:val="28"/>
        </w:rPr>
      </w:pPr>
      <w:r w:rsidRPr="00E12D92">
        <w:rPr>
          <w:rFonts w:eastAsia="Calibri" w:cs="Times New Roman"/>
          <w:sz w:val="28"/>
          <w:szCs w:val="28"/>
        </w:rPr>
        <w:t>К н</w:t>
      </w:r>
      <w:r w:rsidR="00BD4F57" w:rsidRPr="00E12D92">
        <w:rPr>
          <w:rFonts w:eastAsia="Calibri" w:cs="Times New Roman"/>
          <w:sz w:val="28"/>
          <w:szCs w:val="28"/>
        </w:rPr>
        <w:t>астоящ</w:t>
      </w:r>
      <w:r w:rsidRPr="00E12D92">
        <w:rPr>
          <w:rFonts w:eastAsia="Calibri" w:cs="Times New Roman"/>
          <w:sz w:val="28"/>
          <w:szCs w:val="28"/>
        </w:rPr>
        <w:t>ей</w:t>
      </w:r>
      <w:r w:rsidR="00BD4F57" w:rsidRPr="00E12D92">
        <w:rPr>
          <w:rFonts w:eastAsia="Calibri" w:cs="Times New Roman"/>
          <w:sz w:val="28"/>
          <w:szCs w:val="28"/>
        </w:rPr>
        <w:t xml:space="preserve"> Инструкци</w:t>
      </w:r>
      <w:r w:rsidRPr="00E12D92">
        <w:rPr>
          <w:rFonts w:eastAsia="Calibri" w:cs="Times New Roman"/>
          <w:sz w:val="28"/>
          <w:szCs w:val="28"/>
        </w:rPr>
        <w:t>и</w:t>
      </w:r>
      <w:r w:rsidR="00087025" w:rsidRPr="00E12D92">
        <w:rPr>
          <w:rFonts w:eastAsia="Calibri" w:cs="Times New Roman"/>
          <w:sz w:val="28"/>
          <w:szCs w:val="28"/>
        </w:rPr>
        <w:t xml:space="preserve"> прилагается к Расшифр</w:t>
      </w:r>
      <w:r w:rsidR="00BD4F57" w:rsidRPr="00E12D92">
        <w:rPr>
          <w:rFonts w:eastAsia="Calibri" w:cs="Times New Roman"/>
          <w:sz w:val="28"/>
          <w:szCs w:val="28"/>
        </w:rPr>
        <w:t>овк</w:t>
      </w:r>
      <w:r w:rsidRPr="00E12D92">
        <w:rPr>
          <w:rFonts w:eastAsia="Calibri" w:cs="Times New Roman"/>
          <w:sz w:val="28"/>
          <w:szCs w:val="28"/>
        </w:rPr>
        <w:t>а</w:t>
      </w:r>
      <w:r w:rsidR="00A875A6" w:rsidRPr="00E12D92">
        <w:rPr>
          <w:rFonts w:eastAsia="Calibri" w:cs="Times New Roman"/>
          <w:sz w:val="28"/>
          <w:szCs w:val="28"/>
        </w:rPr>
        <w:t xml:space="preserve"> групп в соответствии с МКБ </w:t>
      </w:r>
      <w:r w:rsidR="00087025" w:rsidRPr="00E12D92">
        <w:rPr>
          <w:rFonts w:eastAsia="Calibri" w:cs="Times New Roman"/>
          <w:sz w:val="28"/>
          <w:szCs w:val="28"/>
        </w:rPr>
        <w:t>10 и Н</w:t>
      </w:r>
      <w:r w:rsidR="00BD4F57" w:rsidRPr="00E12D92">
        <w:rPr>
          <w:rFonts w:eastAsia="Calibri" w:cs="Times New Roman"/>
          <w:sz w:val="28"/>
          <w:szCs w:val="28"/>
        </w:rPr>
        <w:t>оменклатурой, представленная</w:t>
      </w:r>
      <w:r w:rsidR="00087025" w:rsidRPr="00E12D92">
        <w:rPr>
          <w:rFonts w:eastAsia="Calibri" w:cs="Times New Roman"/>
          <w:sz w:val="28"/>
          <w:szCs w:val="28"/>
        </w:rPr>
        <w:t xml:space="preserve"> в виде файла</w:t>
      </w:r>
      <w:bookmarkStart w:id="3" w:name="OLE_LINK4"/>
      <w:bookmarkStart w:id="4" w:name="OLE_LINK5"/>
      <w:r w:rsidR="00087025" w:rsidRPr="00E12D92">
        <w:rPr>
          <w:rFonts w:eastAsia="Calibri" w:cs="Times New Roman"/>
          <w:sz w:val="28"/>
          <w:szCs w:val="28"/>
        </w:rPr>
        <w:t xml:space="preserve"> </w:t>
      </w:r>
      <w:r w:rsidR="00087025" w:rsidRPr="00E12D92">
        <w:rPr>
          <w:rFonts w:eastAsia="Calibri" w:cs="Times New Roman"/>
          <w:b/>
          <w:i/>
          <w:sz w:val="28"/>
          <w:szCs w:val="28"/>
        </w:rPr>
        <w:t>«Расшифровка групп»</w:t>
      </w:r>
      <w:bookmarkEnd w:id="3"/>
      <w:bookmarkEnd w:id="4"/>
      <w:r w:rsidR="00087025" w:rsidRPr="00E12D92">
        <w:rPr>
          <w:rFonts w:eastAsia="Calibri" w:cs="Times New Roman"/>
          <w:sz w:val="28"/>
          <w:szCs w:val="28"/>
        </w:rPr>
        <w:t xml:space="preserve"> формата </w:t>
      </w:r>
      <w:r w:rsidR="00087025" w:rsidRPr="00E12D92">
        <w:rPr>
          <w:rFonts w:eastAsia="Calibri" w:cs="Times New Roman"/>
          <w:sz w:val="28"/>
          <w:szCs w:val="28"/>
          <w:lang w:val="en-US"/>
        </w:rPr>
        <w:t>MS</w:t>
      </w:r>
      <w:r w:rsidR="00087025" w:rsidRPr="00E12D92">
        <w:rPr>
          <w:rFonts w:eastAsia="Calibri" w:cs="Times New Roman"/>
          <w:sz w:val="28"/>
          <w:szCs w:val="28"/>
        </w:rPr>
        <w:t xml:space="preserve"> </w:t>
      </w:r>
      <w:r w:rsidR="00087025" w:rsidRPr="00E12D92">
        <w:rPr>
          <w:rFonts w:eastAsia="Calibri" w:cs="Times New Roman"/>
          <w:sz w:val="28"/>
          <w:szCs w:val="28"/>
          <w:lang w:val="en-US"/>
        </w:rPr>
        <w:t>Excel</w:t>
      </w:r>
      <w:r w:rsidR="00087025" w:rsidRPr="00E12D92">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14:paraId="0CCA1B8C" w14:textId="155ED21C" w:rsidR="00307729" w:rsidRPr="00E12D92" w:rsidRDefault="00307729" w:rsidP="00307729">
      <w:pPr>
        <w:pStyle w:val="3"/>
      </w:pPr>
      <w:r w:rsidRPr="00E12D92">
        <w:t>1.1. Справочники Расшифровки групп</w:t>
      </w:r>
    </w:p>
    <w:p w14:paraId="21ACD4E9" w14:textId="46916CB9" w:rsidR="00087025" w:rsidRPr="00E12D92" w:rsidRDefault="00087025" w:rsidP="002B6F27">
      <w:pPr>
        <w:spacing w:line="240" w:lineRule="auto"/>
        <w:rPr>
          <w:rFonts w:eastAsia="Calibri" w:cs="Times New Roman"/>
          <w:sz w:val="28"/>
          <w:szCs w:val="28"/>
        </w:rPr>
      </w:pPr>
      <w:r w:rsidRPr="00E12D92">
        <w:rPr>
          <w:rFonts w:eastAsia="Calibri" w:cs="Times New Roman"/>
          <w:sz w:val="28"/>
          <w:szCs w:val="28"/>
        </w:rPr>
        <w:t>Файл «Расшифровка групп»</w:t>
      </w:r>
      <w:r w:rsidR="00307729" w:rsidRPr="00E12D92">
        <w:rPr>
          <w:rFonts w:eastAsia="Calibri" w:cs="Times New Roman"/>
          <w:sz w:val="28"/>
          <w:szCs w:val="28"/>
        </w:rPr>
        <w:t xml:space="preserve"> имеет одинаковую структуру для </w:t>
      </w:r>
      <w:r w:rsidR="0081333A" w:rsidRPr="00E12D92">
        <w:rPr>
          <w:rFonts w:eastAsia="Calibri" w:cs="Times New Roman"/>
          <w:sz w:val="28"/>
          <w:szCs w:val="28"/>
        </w:rPr>
        <w:t>круглосуточного и дневного стационар</w:t>
      </w:r>
      <w:r w:rsidR="006A0229" w:rsidRPr="00E12D92">
        <w:rPr>
          <w:rFonts w:eastAsia="Calibri" w:cs="Times New Roman"/>
          <w:sz w:val="28"/>
          <w:szCs w:val="28"/>
        </w:rPr>
        <w:t>ов</w:t>
      </w:r>
      <w:r w:rsidR="00307729" w:rsidRPr="00E12D92">
        <w:rPr>
          <w:rFonts w:eastAsia="Calibri" w:cs="Times New Roman"/>
          <w:sz w:val="28"/>
          <w:szCs w:val="28"/>
        </w:rPr>
        <w:t xml:space="preserve"> и</w:t>
      </w:r>
      <w:r w:rsidRPr="00E12D92">
        <w:rPr>
          <w:rFonts w:eastAsia="Calibri" w:cs="Times New Roman"/>
          <w:sz w:val="28"/>
          <w:szCs w:val="28"/>
        </w:rPr>
        <w:t xml:space="preserve"> состоит из следующих листов</w:t>
      </w:r>
      <w:r w:rsidR="00307729" w:rsidRPr="00E12D92">
        <w:rPr>
          <w:rFonts w:eastAsia="Calibri" w:cs="Times New Roman"/>
          <w:sz w:val="28"/>
          <w:szCs w:val="28"/>
        </w:rPr>
        <w:t>, содержащих соответствующие справочники</w:t>
      </w:r>
      <w:r w:rsidRPr="00E12D92">
        <w:rPr>
          <w:rFonts w:eastAsia="Calibri" w:cs="Times New Roman"/>
          <w:sz w:val="28"/>
          <w:szCs w:val="28"/>
        </w:rPr>
        <w:t xml:space="preserve">: </w:t>
      </w:r>
    </w:p>
    <w:p w14:paraId="7E70B97F" w14:textId="5383899B" w:rsidR="00087025" w:rsidRPr="00E12D92" w:rsidRDefault="00087025"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 xml:space="preserve">«КСГ» – перечень КСГ и соответствующих коэффициентов </w:t>
      </w:r>
      <w:r w:rsidR="000456AC" w:rsidRPr="00E12D92">
        <w:rPr>
          <w:rFonts w:eastAsia="Calibri" w:cs="Times New Roman"/>
          <w:sz w:val="28"/>
          <w:szCs w:val="28"/>
        </w:rPr>
        <w:t xml:space="preserve">относительной </w:t>
      </w:r>
      <w:r w:rsidRPr="00E12D92">
        <w:rPr>
          <w:rFonts w:eastAsia="Calibri" w:cs="Times New Roman"/>
          <w:sz w:val="28"/>
          <w:szCs w:val="28"/>
        </w:rPr>
        <w:t>затратоемкости, утвержденных Рекомендациями, с распределением КСГ по профилям медицинской помощи;</w:t>
      </w:r>
    </w:p>
    <w:p w14:paraId="45892895" w14:textId="6B934ED8" w:rsidR="00087025" w:rsidRPr="00E12D92" w:rsidRDefault="00087025"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«МК</w:t>
      </w:r>
      <w:r w:rsidR="00E86B51" w:rsidRPr="00E12D92">
        <w:rPr>
          <w:rFonts w:eastAsia="Calibri" w:cs="Times New Roman"/>
          <w:sz w:val="28"/>
          <w:szCs w:val="28"/>
        </w:rPr>
        <w:t xml:space="preserve">Б 10» – справочник кодов МКБ </w:t>
      </w:r>
      <w:r w:rsidR="00D24DC7" w:rsidRPr="00E12D92">
        <w:rPr>
          <w:rFonts w:eastAsia="Calibri" w:cs="Times New Roman"/>
          <w:sz w:val="28"/>
          <w:szCs w:val="28"/>
        </w:rPr>
        <w:t>10</w:t>
      </w:r>
      <w:r w:rsidRPr="00E12D92">
        <w:rPr>
          <w:rFonts w:eastAsia="Calibri" w:cs="Times New Roman"/>
          <w:sz w:val="28"/>
          <w:szCs w:val="28"/>
        </w:rPr>
        <w:t xml:space="preserve"> с указанием для каждого кода, включенного в группировку, номеров КСГ, к которым может быть отнесен данный код диагноза;</w:t>
      </w:r>
    </w:p>
    <w:p w14:paraId="39E6C840" w14:textId="77777777" w:rsidR="00087025" w:rsidRPr="00E12D92" w:rsidRDefault="00087025"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 xml:space="preserve">«Номенклатура» </w:t>
      </w:r>
      <w:r w:rsidR="00D24DC7" w:rsidRPr="00E12D92">
        <w:rPr>
          <w:rFonts w:eastAsia="Calibri" w:cs="Times New Roman"/>
          <w:sz w:val="28"/>
          <w:szCs w:val="28"/>
        </w:rPr>
        <w:t>– справочник кодов Номенклатуры</w:t>
      </w:r>
      <w:r w:rsidRPr="00E12D92">
        <w:rPr>
          <w:rFonts w:eastAsia="Calibri" w:cs="Times New Roman"/>
          <w:sz w:val="28"/>
          <w:szCs w:val="28"/>
        </w:rPr>
        <w:t xml:space="preserve"> с указанием для каждого кода услуги, включ</w:t>
      </w:r>
      <w:r w:rsidR="00C25CCF" w:rsidRPr="00E12D92">
        <w:rPr>
          <w:rFonts w:eastAsia="Calibri" w:cs="Times New Roman"/>
          <w:sz w:val="28"/>
          <w:szCs w:val="28"/>
        </w:rPr>
        <w:t>е</w:t>
      </w:r>
      <w:r w:rsidRPr="00E12D92">
        <w:rPr>
          <w:rFonts w:eastAsia="Calibri" w:cs="Times New Roman"/>
          <w:sz w:val="28"/>
          <w:szCs w:val="28"/>
        </w:rPr>
        <w:t>нного в группировку, номеров КСГ к которым может быть отнесен данный код;</w:t>
      </w:r>
    </w:p>
    <w:p w14:paraId="659D1D35" w14:textId="374F3B74" w:rsidR="00A7288C" w:rsidRPr="00E12D92" w:rsidRDefault="00275911"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«Схемы лекарственной терапии</w:t>
      </w:r>
      <w:r w:rsidR="00A7288C" w:rsidRPr="00E12D92">
        <w:rPr>
          <w:rFonts w:eastAsia="Calibri" w:cs="Times New Roman"/>
          <w:sz w:val="28"/>
          <w:szCs w:val="28"/>
        </w:rPr>
        <w:t>»</w:t>
      </w:r>
      <w:r w:rsidRPr="00E12D92">
        <w:rPr>
          <w:rFonts w:eastAsia="Calibri" w:cs="Times New Roman"/>
          <w:sz w:val="28"/>
          <w:szCs w:val="28"/>
        </w:rPr>
        <w:t xml:space="preserve"> </w:t>
      </w:r>
      <w:r w:rsidR="000456AC" w:rsidRPr="00E12D92">
        <w:rPr>
          <w:rFonts w:eastAsia="Calibri" w:cs="Times New Roman"/>
          <w:sz w:val="28"/>
          <w:szCs w:val="28"/>
        </w:rPr>
        <w:noBreakHyphen/>
      </w:r>
      <w:r w:rsidR="00EA7D37" w:rsidRPr="00E12D92">
        <w:rPr>
          <w:rFonts w:eastAsia="Calibri" w:cs="Times New Roman"/>
          <w:sz w:val="28"/>
          <w:szCs w:val="28"/>
        </w:rPr>
        <w:t xml:space="preserve"> справочник </w:t>
      </w:r>
      <w:r w:rsidR="00D24DC7" w:rsidRPr="00E12D92">
        <w:rPr>
          <w:rFonts w:eastAsia="Calibri" w:cs="Times New Roman"/>
          <w:sz w:val="28"/>
          <w:szCs w:val="28"/>
        </w:rPr>
        <w:t xml:space="preserve">схем лекарственной терапии при злокачественных новообразованиях (кроме лимфоидной и кроветворной тканей) с указанием для каждой схемы </w:t>
      </w:r>
      <w:r w:rsidR="00975938" w:rsidRPr="00E12D92">
        <w:rPr>
          <w:rFonts w:eastAsia="Calibri" w:cs="Times New Roman"/>
          <w:sz w:val="28"/>
          <w:szCs w:val="28"/>
        </w:rPr>
        <w:t>номера КСГ, к которой</w:t>
      </w:r>
      <w:r w:rsidR="00D24DC7" w:rsidRPr="00E12D92">
        <w:rPr>
          <w:rFonts w:eastAsia="Calibri" w:cs="Times New Roman"/>
          <w:sz w:val="28"/>
          <w:szCs w:val="28"/>
        </w:rPr>
        <w:t xml:space="preserve"> </w:t>
      </w:r>
      <w:r w:rsidR="00975938" w:rsidRPr="00E12D92">
        <w:rPr>
          <w:rFonts w:eastAsia="Calibri" w:cs="Times New Roman"/>
          <w:sz w:val="28"/>
          <w:szCs w:val="28"/>
        </w:rPr>
        <w:t xml:space="preserve">может быть отнесен </w:t>
      </w:r>
      <w:r w:rsidR="00D24DC7" w:rsidRPr="00E12D92">
        <w:rPr>
          <w:rFonts w:eastAsia="Calibri" w:cs="Times New Roman"/>
          <w:sz w:val="28"/>
          <w:szCs w:val="28"/>
        </w:rPr>
        <w:t>случай госпитализ</w:t>
      </w:r>
      <w:r w:rsidR="00183250" w:rsidRPr="00E12D92">
        <w:rPr>
          <w:rFonts w:eastAsia="Calibri" w:cs="Times New Roman"/>
          <w:sz w:val="28"/>
          <w:szCs w:val="28"/>
        </w:rPr>
        <w:t>ации с применением данной схемы;</w:t>
      </w:r>
    </w:p>
    <w:p w14:paraId="17C999A0" w14:textId="157BDF70" w:rsidR="00183250" w:rsidRPr="00E12D92" w:rsidRDefault="00183250"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 xml:space="preserve">«МНН ЛП в сочетании с ЛТ» </w:t>
      </w:r>
      <w:r w:rsidR="00A42BB7" w:rsidRPr="00E12D92">
        <w:rPr>
          <w:rFonts w:eastAsia="Calibri" w:cs="Times New Roman"/>
          <w:sz w:val="28"/>
          <w:szCs w:val="28"/>
        </w:rPr>
        <w:noBreakHyphen/>
      </w:r>
      <w:r w:rsidRPr="00E12D92">
        <w:rPr>
          <w:rFonts w:eastAsia="Calibri" w:cs="Times New Roman"/>
          <w:sz w:val="28"/>
          <w:szCs w:val="28"/>
        </w:rPr>
        <w:t xml:space="preserve"> справочник МНН лекарственных препаратов</w:t>
      </w:r>
      <w:r w:rsidR="002B590B" w:rsidRPr="00E12D92">
        <w:rPr>
          <w:rFonts w:eastAsia="Calibri" w:cs="Times New Roman"/>
          <w:sz w:val="28"/>
          <w:szCs w:val="28"/>
        </w:rPr>
        <w:t xml:space="preserve"> (сочетания МНН лекарственных препаратов)</w:t>
      </w:r>
      <w:r w:rsidRPr="00E12D92">
        <w:rPr>
          <w:rFonts w:eastAsia="Calibri" w:cs="Times New Roman"/>
          <w:sz w:val="28"/>
          <w:szCs w:val="28"/>
        </w:rPr>
        <w:t>, применяемых в сочетании с лучевой терапией, с указанием для каждо</w:t>
      </w:r>
      <w:r w:rsidR="002B590B" w:rsidRPr="00E12D92">
        <w:rPr>
          <w:rFonts w:eastAsia="Calibri" w:cs="Times New Roman"/>
          <w:sz w:val="28"/>
          <w:szCs w:val="28"/>
        </w:rPr>
        <w:t>й позиции</w:t>
      </w:r>
      <w:r w:rsidRPr="00E12D92">
        <w:rPr>
          <w:rFonts w:eastAsia="Calibri" w:cs="Times New Roman"/>
          <w:sz w:val="28"/>
          <w:szCs w:val="28"/>
        </w:rPr>
        <w:t xml:space="preserve">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w:t>
      </w:r>
    </w:p>
    <w:p w14:paraId="577671EA" w14:textId="00CDDCD8" w:rsidR="00087025" w:rsidRPr="00E12D92" w:rsidRDefault="00087025"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 xml:space="preserve"> «Группировщик» – таблица, определяющая однозначное отнесение каждого пролеченного случая к конкретной КСГ на основании всех возможных комбинаций классификационных критериев;</w:t>
      </w:r>
    </w:p>
    <w:p w14:paraId="75FCFAEA" w14:textId="77777777" w:rsidR="00087025" w:rsidRPr="00E12D92" w:rsidRDefault="00087025"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«Группировщик детальный» – таблица, соответствующая листу «Группировщик», с расшифровкой кодов основных справочников;</w:t>
      </w:r>
    </w:p>
    <w:p w14:paraId="0532EC35" w14:textId="77777777" w:rsidR="00087025" w:rsidRPr="00E12D92" w:rsidRDefault="00087025" w:rsidP="002B6F27">
      <w:pPr>
        <w:numPr>
          <w:ilvl w:val="0"/>
          <w:numId w:val="7"/>
        </w:numPr>
        <w:spacing w:line="240" w:lineRule="auto"/>
        <w:ind w:left="0" w:firstLine="709"/>
        <w:rPr>
          <w:rFonts w:eastAsia="Calibri" w:cs="Times New Roman"/>
          <w:sz w:val="28"/>
          <w:szCs w:val="28"/>
        </w:rPr>
      </w:pPr>
      <w:r w:rsidRPr="00E12D92">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0D9C50D9" w14:textId="3FC2BBBA" w:rsidR="00087025" w:rsidRPr="00E12D92" w:rsidRDefault="00FD5922" w:rsidP="002B6F27">
      <w:pPr>
        <w:pStyle w:val="3"/>
      </w:pPr>
      <w:r w:rsidRPr="00E12D92">
        <w:t>1</w:t>
      </w:r>
      <w:r w:rsidR="00801482" w:rsidRPr="00E12D92">
        <w:t xml:space="preserve">.1.1. </w:t>
      </w:r>
      <w:r w:rsidR="00087025" w:rsidRPr="00E12D92">
        <w:t>С</w:t>
      </w:r>
      <w:r w:rsidR="00801482" w:rsidRPr="00E12D92">
        <w:t>правочник</w:t>
      </w:r>
      <w:r w:rsidR="00087025" w:rsidRPr="00E12D92">
        <w:t xml:space="preserve"> КСГ</w:t>
      </w:r>
    </w:p>
    <w:p w14:paraId="40D65306" w14:textId="078F2603" w:rsidR="00087025" w:rsidRPr="00E12D92" w:rsidRDefault="00565D50" w:rsidP="002B6F27">
      <w:pPr>
        <w:spacing w:line="240" w:lineRule="auto"/>
        <w:rPr>
          <w:rFonts w:eastAsia="Calibri" w:cs="Times New Roman"/>
          <w:sz w:val="28"/>
          <w:szCs w:val="28"/>
        </w:rPr>
      </w:pPr>
      <w:r w:rsidRPr="00E12D92">
        <w:rPr>
          <w:rFonts w:eastAsia="Calibri" w:cs="Times New Roman"/>
          <w:sz w:val="28"/>
          <w:szCs w:val="28"/>
        </w:rPr>
        <w:t xml:space="preserve">В файле </w:t>
      </w:r>
      <w:r w:rsidRPr="00E12D92">
        <w:rPr>
          <w:rFonts w:eastAsia="Calibri" w:cs="Times New Roman"/>
          <w:sz w:val="28"/>
          <w:szCs w:val="28"/>
          <w:lang w:val="en-US"/>
        </w:rPr>
        <w:t>MS</w:t>
      </w:r>
      <w:r w:rsidRPr="00E12D92">
        <w:rPr>
          <w:rFonts w:eastAsia="Calibri" w:cs="Times New Roman"/>
          <w:sz w:val="28"/>
          <w:szCs w:val="28"/>
        </w:rPr>
        <w:t xml:space="preserve"> </w:t>
      </w:r>
      <w:r w:rsidRPr="00E12D92">
        <w:rPr>
          <w:rFonts w:eastAsia="Calibri" w:cs="Times New Roman"/>
          <w:sz w:val="28"/>
          <w:szCs w:val="28"/>
          <w:lang w:val="en-US"/>
        </w:rPr>
        <w:t>Excel</w:t>
      </w:r>
      <w:r w:rsidRPr="00E12D92">
        <w:rPr>
          <w:rFonts w:eastAsia="Calibri" w:cs="Times New Roman"/>
          <w:sz w:val="28"/>
          <w:szCs w:val="28"/>
        </w:rPr>
        <w:t xml:space="preserve"> «Расшифровка групп» на листе </w:t>
      </w:r>
      <w:r w:rsidR="00087025" w:rsidRPr="00E12D92">
        <w:rPr>
          <w:rFonts w:eastAsia="Calibri" w:cs="Times New Roman"/>
          <w:sz w:val="28"/>
          <w:szCs w:val="28"/>
        </w:rPr>
        <w:t>«КСГ» содержит</w:t>
      </w:r>
      <w:r w:rsidRPr="00E12D92">
        <w:rPr>
          <w:rFonts w:eastAsia="Calibri" w:cs="Times New Roman"/>
          <w:sz w:val="28"/>
          <w:szCs w:val="28"/>
        </w:rPr>
        <w:t>ся</w:t>
      </w:r>
      <w:r w:rsidR="00087025" w:rsidRPr="00E12D92">
        <w:rPr>
          <w:rFonts w:eastAsia="Calibri" w:cs="Times New Roman"/>
          <w:sz w:val="28"/>
          <w:szCs w:val="28"/>
        </w:rPr>
        <w:t xml:space="preserve">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14:paraId="08BBCC45" w14:textId="6977DD5D" w:rsidR="00975938" w:rsidRPr="00E12D92" w:rsidRDefault="00975938" w:rsidP="002B6F27">
      <w:pPr>
        <w:spacing w:line="240" w:lineRule="auto"/>
        <w:jc w:val="center"/>
        <w:rPr>
          <w:rFonts w:eastAsia="Calibri" w:cs="Times New Roman"/>
          <w:sz w:val="28"/>
          <w:szCs w:val="28"/>
        </w:rPr>
      </w:pPr>
      <w:r w:rsidRPr="00E12D92">
        <w:rPr>
          <w:rFonts w:eastAsia="Calibri" w:cs="Times New Roman"/>
          <w:sz w:val="28"/>
          <w:szCs w:val="28"/>
        </w:rPr>
        <w:t xml:space="preserve">Структура справочника «КСГ» </w:t>
      </w:r>
    </w:p>
    <w:p w14:paraId="27982A24" w14:textId="77777777" w:rsidR="00975938" w:rsidRPr="00E12D92" w:rsidRDefault="00975938" w:rsidP="002B6F27">
      <w:pPr>
        <w:spacing w:line="240" w:lineRule="auto"/>
        <w:jc w:val="center"/>
        <w:rPr>
          <w:rFonts w:eastAsia="Calibri" w:cs="Times New Roman"/>
          <w:sz w:val="28"/>
          <w:szCs w:val="28"/>
        </w:rPr>
      </w:pPr>
      <w:r w:rsidRPr="00E12D92">
        <w:rPr>
          <w:rFonts w:eastAsia="Calibri" w:cs="Times New Roman"/>
          <w:sz w:val="28"/>
          <w:szCs w:val="28"/>
        </w:rPr>
        <w:t>(лист «КСГ» файла «Расшифровка групп»):</w:t>
      </w:r>
    </w:p>
    <w:tbl>
      <w:tblPr>
        <w:tblStyle w:val="2f4"/>
        <w:tblW w:w="0" w:type="auto"/>
        <w:tblInd w:w="108" w:type="dxa"/>
        <w:shd w:val="clear" w:color="auto" w:fill="FFFFFF" w:themeFill="background1"/>
        <w:tblLook w:val="04A0" w:firstRow="1" w:lastRow="0" w:firstColumn="1" w:lastColumn="0" w:noHBand="0" w:noVBand="1"/>
      </w:tblPr>
      <w:tblGrid>
        <w:gridCol w:w="1977"/>
        <w:gridCol w:w="3082"/>
        <w:gridCol w:w="4603"/>
      </w:tblGrid>
      <w:tr w:rsidR="004671C0" w:rsidRPr="00E12D92" w14:paraId="522C4332" w14:textId="77777777" w:rsidTr="00834F8D">
        <w:trPr>
          <w:cantSplit/>
          <w:trHeight w:val="20"/>
          <w:tblHeader/>
        </w:trPr>
        <w:tc>
          <w:tcPr>
            <w:tcW w:w="1977" w:type="dxa"/>
            <w:shd w:val="clear" w:color="auto" w:fill="FFFFFF" w:themeFill="background1"/>
            <w:vAlign w:val="center"/>
          </w:tcPr>
          <w:p w14:paraId="66A849C3" w14:textId="77777777" w:rsidR="00087025" w:rsidRPr="00E12D92" w:rsidRDefault="00087025" w:rsidP="002B6F27">
            <w:pPr>
              <w:spacing w:line="240" w:lineRule="auto"/>
              <w:ind w:firstLine="0"/>
              <w:jc w:val="center"/>
              <w:rPr>
                <w:rFonts w:eastAsia="Calibri" w:cs="Times New Roman"/>
                <w:szCs w:val="24"/>
              </w:rPr>
            </w:pPr>
            <w:r w:rsidRPr="00E12D92">
              <w:rPr>
                <w:rFonts w:eastAsia="Times New Roman" w:cs="Times New Roman"/>
                <w:bCs/>
                <w:szCs w:val="24"/>
              </w:rPr>
              <w:t>Наименование столбца</w:t>
            </w:r>
          </w:p>
        </w:tc>
        <w:tc>
          <w:tcPr>
            <w:tcW w:w="3082" w:type="dxa"/>
            <w:shd w:val="clear" w:color="auto" w:fill="FFFFFF" w:themeFill="background1"/>
            <w:vAlign w:val="center"/>
          </w:tcPr>
          <w:p w14:paraId="61229E0C" w14:textId="77777777" w:rsidR="00087025" w:rsidRPr="00E12D92" w:rsidRDefault="00087025" w:rsidP="002B6F27">
            <w:pPr>
              <w:spacing w:line="240" w:lineRule="auto"/>
              <w:ind w:firstLine="0"/>
              <w:jc w:val="center"/>
              <w:rPr>
                <w:rFonts w:eastAsia="Times New Roman" w:cs="Times New Roman"/>
                <w:bCs/>
                <w:szCs w:val="24"/>
              </w:rPr>
            </w:pPr>
            <w:r w:rsidRPr="00E12D92">
              <w:rPr>
                <w:rFonts w:eastAsia="Times New Roman" w:cs="Times New Roman"/>
                <w:bCs/>
                <w:szCs w:val="24"/>
              </w:rPr>
              <w:t>Описание</w:t>
            </w:r>
          </w:p>
        </w:tc>
        <w:tc>
          <w:tcPr>
            <w:tcW w:w="4603" w:type="dxa"/>
            <w:shd w:val="clear" w:color="auto" w:fill="FFFFFF" w:themeFill="background1"/>
            <w:vAlign w:val="center"/>
          </w:tcPr>
          <w:p w14:paraId="081614E5" w14:textId="77777777" w:rsidR="00087025" w:rsidRPr="00E12D92" w:rsidRDefault="00087025" w:rsidP="002B6F27">
            <w:pPr>
              <w:spacing w:line="240" w:lineRule="auto"/>
              <w:ind w:firstLine="0"/>
              <w:jc w:val="center"/>
              <w:rPr>
                <w:rFonts w:eastAsia="Times New Roman" w:cs="Times New Roman"/>
                <w:bCs/>
                <w:szCs w:val="24"/>
              </w:rPr>
            </w:pPr>
            <w:r w:rsidRPr="00E12D92">
              <w:rPr>
                <w:rFonts w:eastAsia="Times New Roman" w:cs="Times New Roman"/>
                <w:bCs/>
                <w:szCs w:val="24"/>
              </w:rPr>
              <w:t>Примечание</w:t>
            </w:r>
          </w:p>
        </w:tc>
      </w:tr>
      <w:tr w:rsidR="004671C0" w:rsidRPr="00E12D92" w14:paraId="16BB055F" w14:textId="77777777" w:rsidTr="00834F8D">
        <w:trPr>
          <w:cantSplit/>
          <w:trHeight w:val="20"/>
        </w:trPr>
        <w:tc>
          <w:tcPr>
            <w:tcW w:w="1977" w:type="dxa"/>
            <w:shd w:val="clear" w:color="auto" w:fill="FFFFFF" w:themeFill="background1"/>
            <w:vAlign w:val="center"/>
          </w:tcPr>
          <w:p w14:paraId="071AC33D"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КСГ</w:t>
            </w:r>
          </w:p>
        </w:tc>
        <w:tc>
          <w:tcPr>
            <w:tcW w:w="3082" w:type="dxa"/>
            <w:shd w:val="clear" w:color="auto" w:fill="FFFFFF" w:themeFill="background1"/>
            <w:vAlign w:val="center"/>
          </w:tcPr>
          <w:p w14:paraId="28C0A81E"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Номер КСГ</w:t>
            </w:r>
          </w:p>
        </w:tc>
        <w:tc>
          <w:tcPr>
            <w:tcW w:w="4603" w:type="dxa"/>
            <w:vMerge w:val="restart"/>
            <w:shd w:val="clear" w:color="auto" w:fill="FFFFFF" w:themeFill="background1"/>
            <w:vAlign w:val="center"/>
          </w:tcPr>
          <w:p w14:paraId="01FE6024"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В соответствии с Рекомендациями</w:t>
            </w:r>
          </w:p>
        </w:tc>
      </w:tr>
      <w:tr w:rsidR="004671C0" w:rsidRPr="00E12D92" w14:paraId="3D9B3529" w14:textId="77777777" w:rsidTr="00834F8D">
        <w:trPr>
          <w:cantSplit/>
          <w:trHeight w:val="20"/>
        </w:trPr>
        <w:tc>
          <w:tcPr>
            <w:tcW w:w="1977" w:type="dxa"/>
            <w:shd w:val="clear" w:color="auto" w:fill="FFFFFF" w:themeFill="background1"/>
            <w:vAlign w:val="center"/>
          </w:tcPr>
          <w:p w14:paraId="1FC9BB26"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Наименование КСГ</w:t>
            </w:r>
          </w:p>
        </w:tc>
        <w:tc>
          <w:tcPr>
            <w:tcW w:w="3082" w:type="dxa"/>
            <w:shd w:val="clear" w:color="auto" w:fill="FFFFFF" w:themeFill="background1"/>
            <w:vAlign w:val="center"/>
          </w:tcPr>
          <w:p w14:paraId="191D5CAD"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Наименование КСГ</w:t>
            </w:r>
          </w:p>
        </w:tc>
        <w:tc>
          <w:tcPr>
            <w:tcW w:w="4603" w:type="dxa"/>
            <w:vMerge/>
            <w:shd w:val="clear" w:color="auto" w:fill="FFFFFF" w:themeFill="background1"/>
            <w:vAlign w:val="center"/>
          </w:tcPr>
          <w:p w14:paraId="16791159" w14:textId="77777777" w:rsidR="00087025" w:rsidRPr="00E12D92" w:rsidRDefault="00087025" w:rsidP="002B6F27">
            <w:pPr>
              <w:spacing w:line="240" w:lineRule="auto"/>
              <w:ind w:firstLine="0"/>
              <w:rPr>
                <w:rFonts w:eastAsia="Calibri" w:cs="Times New Roman"/>
                <w:szCs w:val="24"/>
              </w:rPr>
            </w:pPr>
          </w:p>
        </w:tc>
      </w:tr>
      <w:tr w:rsidR="004671C0" w:rsidRPr="00E12D92" w14:paraId="76A6D493" w14:textId="77777777" w:rsidTr="00834F8D">
        <w:trPr>
          <w:cantSplit/>
          <w:trHeight w:val="20"/>
        </w:trPr>
        <w:tc>
          <w:tcPr>
            <w:tcW w:w="1977" w:type="dxa"/>
            <w:shd w:val="clear" w:color="auto" w:fill="FFFFFF" w:themeFill="background1"/>
            <w:vAlign w:val="center"/>
          </w:tcPr>
          <w:p w14:paraId="065337B8"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КЗ</w:t>
            </w:r>
          </w:p>
        </w:tc>
        <w:tc>
          <w:tcPr>
            <w:tcW w:w="3082" w:type="dxa"/>
            <w:shd w:val="clear" w:color="auto" w:fill="FFFFFF" w:themeFill="background1"/>
            <w:vAlign w:val="center"/>
          </w:tcPr>
          <w:p w14:paraId="418D4ECF"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Коэффициент относительной затратоемкости КСГ</w:t>
            </w:r>
          </w:p>
        </w:tc>
        <w:tc>
          <w:tcPr>
            <w:tcW w:w="4603" w:type="dxa"/>
            <w:vMerge/>
            <w:shd w:val="clear" w:color="auto" w:fill="FFFFFF" w:themeFill="background1"/>
            <w:vAlign w:val="center"/>
          </w:tcPr>
          <w:p w14:paraId="6515212E" w14:textId="77777777" w:rsidR="00087025" w:rsidRPr="00E12D92" w:rsidRDefault="00087025" w:rsidP="002B6F27">
            <w:pPr>
              <w:spacing w:line="240" w:lineRule="auto"/>
              <w:ind w:firstLine="0"/>
              <w:rPr>
                <w:rFonts w:eastAsia="Calibri" w:cs="Times New Roman"/>
                <w:szCs w:val="24"/>
              </w:rPr>
            </w:pPr>
          </w:p>
        </w:tc>
      </w:tr>
      <w:tr w:rsidR="004671C0" w:rsidRPr="00E12D92" w14:paraId="29E504EE" w14:textId="77777777" w:rsidTr="00834F8D">
        <w:trPr>
          <w:cantSplit/>
          <w:trHeight w:val="20"/>
        </w:trPr>
        <w:tc>
          <w:tcPr>
            <w:tcW w:w="1977" w:type="dxa"/>
            <w:shd w:val="clear" w:color="auto" w:fill="FFFFFF" w:themeFill="background1"/>
            <w:vAlign w:val="center"/>
          </w:tcPr>
          <w:p w14:paraId="7935F6B2"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Код профиля</w:t>
            </w:r>
          </w:p>
        </w:tc>
        <w:tc>
          <w:tcPr>
            <w:tcW w:w="3082" w:type="dxa"/>
            <w:shd w:val="clear" w:color="auto" w:fill="FFFFFF" w:themeFill="background1"/>
            <w:vAlign w:val="center"/>
          </w:tcPr>
          <w:p w14:paraId="26460F10"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Код профиля</w:t>
            </w:r>
          </w:p>
        </w:tc>
        <w:tc>
          <w:tcPr>
            <w:tcW w:w="4603" w:type="dxa"/>
            <w:shd w:val="clear" w:color="auto" w:fill="FFFFFF" w:themeFill="background1"/>
            <w:vAlign w:val="center"/>
          </w:tcPr>
          <w:p w14:paraId="68BCB127" w14:textId="77777777" w:rsidR="00087025" w:rsidRPr="00E12D92" w:rsidRDefault="00087025" w:rsidP="002B6F27">
            <w:pPr>
              <w:spacing w:line="240" w:lineRule="auto"/>
              <w:ind w:firstLine="0"/>
              <w:rPr>
                <w:rFonts w:eastAsia="Calibri" w:cs="Times New Roman"/>
                <w:szCs w:val="24"/>
                <w:lang w:val="ru-RU"/>
              </w:rPr>
            </w:pPr>
            <w:r w:rsidRPr="00E12D92">
              <w:rPr>
                <w:rFonts w:eastAsia="Calibri" w:cs="Times New Roman"/>
                <w:szCs w:val="24"/>
                <w:lang w:val="ru-RU"/>
              </w:rPr>
              <w:t>Кодовое значение для столбца «Профиль»</w:t>
            </w:r>
          </w:p>
        </w:tc>
      </w:tr>
      <w:tr w:rsidR="004671C0" w:rsidRPr="00E12D92" w14:paraId="13C4C37C" w14:textId="77777777" w:rsidTr="00834F8D">
        <w:trPr>
          <w:cantSplit/>
          <w:trHeight w:val="20"/>
        </w:trPr>
        <w:tc>
          <w:tcPr>
            <w:tcW w:w="1977" w:type="dxa"/>
            <w:shd w:val="clear" w:color="auto" w:fill="FFFFFF" w:themeFill="background1"/>
            <w:vAlign w:val="center"/>
          </w:tcPr>
          <w:p w14:paraId="51FAD72E" w14:textId="22E65D27" w:rsidR="00087025" w:rsidRPr="00E12D92" w:rsidRDefault="00087025" w:rsidP="002B6F27">
            <w:pPr>
              <w:spacing w:line="240" w:lineRule="auto"/>
              <w:ind w:firstLine="0"/>
              <w:rPr>
                <w:rFonts w:eastAsia="Calibri" w:cs="Times New Roman"/>
                <w:szCs w:val="24"/>
                <w:lang w:val="ru-RU"/>
              </w:rPr>
            </w:pPr>
            <w:r w:rsidRPr="00E12D92">
              <w:rPr>
                <w:rFonts w:eastAsia="Calibri" w:cs="Times New Roman"/>
                <w:szCs w:val="24"/>
              </w:rPr>
              <w:t>Профиль</w:t>
            </w:r>
          </w:p>
        </w:tc>
        <w:tc>
          <w:tcPr>
            <w:tcW w:w="3082" w:type="dxa"/>
            <w:shd w:val="clear" w:color="auto" w:fill="FFFFFF" w:themeFill="background1"/>
            <w:vAlign w:val="center"/>
          </w:tcPr>
          <w:p w14:paraId="1F1DECCF" w14:textId="77777777" w:rsidR="00087025" w:rsidRPr="00E12D92" w:rsidRDefault="00087025" w:rsidP="002B6F27">
            <w:pPr>
              <w:spacing w:line="240" w:lineRule="auto"/>
              <w:ind w:firstLine="0"/>
              <w:rPr>
                <w:rFonts w:eastAsia="Calibri" w:cs="Times New Roman"/>
                <w:szCs w:val="24"/>
              </w:rPr>
            </w:pPr>
            <w:r w:rsidRPr="00E12D92">
              <w:rPr>
                <w:rFonts w:eastAsia="Calibri" w:cs="Times New Roman"/>
                <w:szCs w:val="24"/>
              </w:rPr>
              <w:t>Наименование профиля</w:t>
            </w:r>
          </w:p>
        </w:tc>
        <w:tc>
          <w:tcPr>
            <w:tcW w:w="4603" w:type="dxa"/>
            <w:shd w:val="clear" w:color="auto" w:fill="FFFFFF" w:themeFill="background1"/>
            <w:vAlign w:val="center"/>
          </w:tcPr>
          <w:p w14:paraId="5A1286A8" w14:textId="1C0DD375" w:rsidR="00087025" w:rsidRPr="00E12D92" w:rsidRDefault="00433E5A" w:rsidP="002B6F27">
            <w:pPr>
              <w:tabs>
                <w:tab w:val="left" w:pos="709"/>
              </w:tabs>
              <w:spacing w:line="240" w:lineRule="auto"/>
              <w:ind w:firstLine="0"/>
              <w:contextualSpacing/>
              <w:jc w:val="left"/>
              <w:rPr>
                <w:rFonts w:eastAsia="Calibri" w:cs="Times New Roman"/>
                <w:szCs w:val="24"/>
                <w:lang w:val="ru-RU"/>
              </w:rPr>
            </w:pPr>
            <w:r w:rsidRPr="00E12D92">
              <w:rPr>
                <w:rFonts w:eastAsia="Calibri" w:cs="Times New Roman"/>
                <w:szCs w:val="28"/>
                <w:lang w:val="ru-RU"/>
              </w:rPr>
              <w:t>В соответствии с приказом Минздравсоцразвития России</w:t>
            </w:r>
            <w:r w:rsidR="00540A31" w:rsidRPr="00E12D92">
              <w:rPr>
                <w:rFonts w:eastAsia="Calibri" w:cs="Times New Roman"/>
                <w:szCs w:val="28"/>
                <w:lang w:val="ru-RU"/>
              </w:rPr>
              <w:br/>
            </w:r>
            <w:r w:rsidRPr="00E12D92">
              <w:rPr>
                <w:rFonts w:eastAsia="Calibri" w:cs="Times New Roman"/>
                <w:szCs w:val="28"/>
                <w:lang w:val="ru-RU"/>
              </w:rPr>
              <w:t>от 17.05.2012 № 555н «Об утверждении номенклатуры коечного фонда по профилям медицинской помощи»</w:t>
            </w:r>
          </w:p>
        </w:tc>
      </w:tr>
    </w:tbl>
    <w:p w14:paraId="31F46DD6" w14:textId="169FDBA4" w:rsidR="002B6F27" w:rsidRPr="00E12D92" w:rsidRDefault="00FD5922" w:rsidP="002B6F27">
      <w:pPr>
        <w:pStyle w:val="3"/>
      </w:pPr>
      <w:r w:rsidRPr="00E12D92">
        <w:t>1</w:t>
      </w:r>
      <w:r w:rsidR="002B6F27" w:rsidRPr="00E12D92">
        <w:t>.1.2. Справочник МКБ 10</w:t>
      </w:r>
    </w:p>
    <w:p w14:paraId="092665DD"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файле </w:t>
      </w:r>
      <w:r w:rsidRPr="00E12D92">
        <w:rPr>
          <w:rFonts w:eastAsia="Calibri" w:cs="Times New Roman"/>
          <w:sz w:val="28"/>
          <w:szCs w:val="28"/>
          <w:lang w:val="en-US"/>
        </w:rPr>
        <w:t>MS</w:t>
      </w:r>
      <w:r w:rsidRPr="00E12D92">
        <w:rPr>
          <w:rFonts w:eastAsia="Calibri" w:cs="Times New Roman"/>
          <w:sz w:val="28"/>
          <w:szCs w:val="28"/>
        </w:rPr>
        <w:t xml:space="preserve"> </w:t>
      </w:r>
      <w:r w:rsidRPr="00E12D92">
        <w:rPr>
          <w:rFonts w:eastAsia="Calibri" w:cs="Times New Roman"/>
          <w:sz w:val="28"/>
          <w:szCs w:val="28"/>
          <w:lang w:val="en-US"/>
        </w:rPr>
        <w:t>Excel</w:t>
      </w:r>
      <w:r w:rsidRPr="00E12D92">
        <w:rPr>
          <w:rFonts w:eastAsia="Calibri" w:cs="Times New Roman"/>
          <w:sz w:val="28"/>
          <w:szCs w:val="28"/>
        </w:rPr>
        <w:t xml:space="preserve"> «Расшифровка групп» на листе «МКБ 10» содержится справочник МКБ 10, в котором каждому диагнозу соответствуют номера КСГ, в которые может быть отнесен случай госпитализации с данным диагнозом.</w:t>
      </w:r>
    </w:p>
    <w:p w14:paraId="211E8ED4"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справочнике МКБ 10 учтены изменения, направленные письмом Министерства здравоохранения Российской Федерации от 05.12.2014 </w:t>
      </w:r>
      <w:r w:rsidRPr="00E12D92">
        <w:rPr>
          <w:rFonts w:eastAsia="Calibri" w:cs="Times New Roman"/>
          <w:sz w:val="28"/>
          <w:szCs w:val="28"/>
        </w:rPr>
        <w:br/>
        <w:t>№ 13-2/1664.</w:t>
      </w:r>
    </w:p>
    <w:p w14:paraId="2C5A0FB1" w14:textId="77777777" w:rsidR="002B6F27" w:rsidRPr="00E12D92" w:rsidRDefault="002B6F27" w:rsidP="002B6F27">
      <w:pPr>
        <w:spacing w:line="240" w:lineRule="auto"/>
        <w:rPr>
          <w:rFonts w:eastAsia="Calibri" w:cs="Times New Roman"/>
          <w:sz w:val="28"/>
          <w:szCs w:val="28"/>
        </w:rPr>
      </w:pPr>
    </w:p>
    <w:p w14:paraId="1618C761" w14:textId="77777777" w:rsidR="002B6F27" w:rsidRPr="00E12D92" w:rsidRDefault="002B6F27" w:rsidP="002B6F27">
      <w:pPr>
        <w:spacing w:line="240" w:lineRule="auto"/>
        <w:jc w:val="center"/>
        <w:rPr>
          <w:rFonts w:eastAsia="Calibri" w:cs="Times New Roman"/>
          <w:sz w:val="28"/>
          <w:szCs w:val="28"/>
        </w:rPr>
      </w:pPr>
      <w:r w:rsidRPr="00E12D92">
        <w:rPr>
          <w:rFonts w:eastAsia="Calibri" w:cs="Times New Roman"/>
          <w:sz w:val="28"/>
          <w:szCs w:val="28"/>
        </w:rPr>
        <w:t xml:space="preserve">Структура справочника «МКБ 10» </w:t>
      </w:r>
    </w:p>
    <w:p w14:paraId="4FA5920E" w14:textId="77777777" w:rsidR="002B6F27" w:rsidRPr="00E12D92" w:rsidRDefault="002B6F27" w:rsidP="002B6F27">
      <w:pPr>
        <w:spacing w:line="240" w:lineRule="auto"/>
        <w:jc w:val="center"/>
        <w:rPr>
          <w:rFonts w:eastAsia="Calibri" w:cs="Times New Roman"/>
          <w:sz w:val="28"/>
          <w:szCs w:val="28"/>
        </w:rPr>
      </w:pPr>
      <w:r w:rsidRPr="00E12D92">
        <w:rPr>
          <w:rFonts w:eastAsia="Calibri" w:cs="Times New Roman"/>
          <w:sz w:val="28"/>
          <w:szCs w:val="28"/>
        </w:rPr>
        <w:t>(лист «МКБ 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2B6F27" w:rsidRPr="00E12D92" w14:paraId="4D26D505" w14:textId="77777777" w:rsidTr="002B6F27">
        <w:trPr>
          <w:cantSplit/>
          <w:trHeight w:val="20"/>
          <w:tblHeader/>
        </w:trPr>
        <w:tc>
          <w:tcPr>
            <w:tcW w:w="2127" w:type="dxa"/>
            <w:shd w:val="clear" w:color="auto" w:fill="FFFFFF" w:themeFill="background1"/>
            <w:noWrap/>
            <w:vAlign w:val="center"/>
            <w:hideMark/>
          </w:tcPr>
          <w:p w14:paraId="1DE0F74F" w14:textId="77777777" w:rsidR="002B6F27" w:rsidRPr="00E12D92" w:rsidRDefault="002B6F27"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Наименование столбца</w:t>
            </w:r>
          </w:p>
        </w:tc>
        <w:tc>
          <w:tcPr>
            <w:tcW w:w="4980" w:type="dxa"/>
            <w:shd w:val="clear" w:color="auto" w:fill="FFFFFF" w:themeFill="background1"/>
            <w:noWrap/>
            <w:vAlign w:val="center"/>
            <w:hideMark/>
          </w:tcPr>
          <w:p w14:paraId="5A7C4B78" w14:textId="77777777" w:rsidR="002B6F27" w:rsidRPr="00E12D92" w:rsidRDefault="002B6F27"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Описание</w:t>
            </w:r>
          </w:p>
        </w:tc>
        <w:tc>
          <w:tcPr>
            <w:tcW w:w="2781" w:type="dxa"/>
            <w:shd w:val="clear" w:color="auto" w:fill="FFFFFF" w:themeFill="background1"/>
            <w:noWrap/>
            <w:vAlign w:val="center"/>
            <w:hideMark/>
          </w:tcPr>
          <w:p w14:paraId="6D681627" w14:textId="77777777" w:rsidR="002B6F27" w:rsidRPr="00E12D92" w:rsidRDefault="002B6F27" w:rsidP="002B6F27">
            <w:pPr>
              <w:spacing w:line="240" w:lineRule="auto"/>
              <w:ind w:firstLine="0"/>
              <w:jc w:val="center"/>
              <w:rPr>
                <w:rFonts w:eastAsia="Times New Roman" w:cs="Times New Roman"/>
                <w:bCs/>
                <w:szCs w:val="24"/>
              </w:rPr>
            </w:pPr>
            <w:r w:rsidRPr="00E12D92">
              <w:rPr>
                <w:rFonts w:eastAsia="Times New Roman" w:cs="Times New Roman"/>
                <w:bCs/>
                <w:szCs w:val="24"/>
              </w:rPr>
              <w:t>Примечание</w:t>
            </w:r>
          </w:p>
        </w:tc>
      </w:tr>
      <w:tr w:rsidR="002B6F27" w:rsidRPr="00E12D92" w14:paraId="2CA6B6D2" w14:textId="77777777" w:rsidTr="002B6F27">
        <w:trPr>
          <w:cantSplit/>
          <w:trHeight w:val="20"/>
        </w:trPr>
        <w:tc>
          <w:tcPr>
            <w:tcW w:w="2127" w:type="dxa"/>
            <w:shd w:val="clear" w:color="auto" w:fill="FFFFFF" w:themeFill="background1"/>
            <w:noWrap/>
            <w:vAlign w:val="center"/>
            <w:hideMark/>
          </w:tcPr>
          <w:p w14:paraId="65C70E96" w14:textId="77777777" w:rsidR="002B6F27" w:rsidRPr="00E12D92" w:rsidRDefault="002B6F27" w:rsidP="002B6F27">
            <w:pPr>
              <w:spacing w:line="240" w:lineRule="auto"/>
              <w:ind w:firstLine="0"/>
              <w:rPr>
                <w:rFonts w:eastAsia="Times New Roman" w:cs="Times New Roman"/>
                <w:szCs w:val="24"/>
                <w:lang w:val="en-US"/>
              </w:rPr>
            </w:pPr>
            <w:r w:rsidRPr="00E12D92">
              <w:rPr>
                <w:rFonts w:eastAsia="Times New Roman" w:cs="Times New Roman"/>
                <w:szCs w:val="24"/>
              </w:rPr>
              <w:t xml:space="preserve">Код по </w:t>
            </w:r>
            <w:r w:rsidRPr="00E12D92">
              <w:rPr>
                <w:rFonts w:eastAsia="Times New Roman" w:cs="Times New Roman"/>
                <w:szCs w:val="24"/>
                <w:lang w:val="en-US"/>
              </w:rPr>
              <w:t>МКБ</w:t>
            </w:r>
            <w:r w:rsidRPr="00E12D92">
              <w:rPr>
                <w:rFonts w:eastAsia="Times New Roman" w:cs="Times New Roman"/>
                <w:szCs w:val="24"/>
              </w:rPr>
              <w:t> </w:t>
            </w:r>
            <w:r w:rsidRPr="00E12D92">
              <w:rPr>
                <w:rFonts w:eastAsia="Times New Roman" w:cs="Times New Roman"/>
                <w:szCs w:val="24"/>
                <w:lang w:val="en-US"/>
              </w:rPr>
              <w:t>10</w:t>
            </w:r>
          </w:p>
        </w:tc>
        <w:tc>
          <w:tcPr>
            <w:tcW w:w="4980" w:type="dxa"/>
            <w:shd w:val="clear" w:color="auto" w:fill="FFFFFF" w:themeFill="background1"/>
            <w:noWrap/>
            <w:vAlign w:val="center"/>
            <w:hideMark/>
          </w:tcPr>
          <w:p w14:paraId="20876E4E"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rPr>
              <w:t>Код диагноза в соответствии с МКБ 10</w:t>
            </w:r>
          </w:p>
        </w:tc>
        <w:tc>
          <w:tcPr>
            <w:tcW w:w="2781" w:type="dxa"/>
            <w:shd w:val="clear" w:color="auto" w:fill="FFFFFF" w:themeFill="background1"/>
            <w:noWrap/>
            <w:vAlign w:val="center"/>
            <w:hideMark/>
          </w:tcPr>
          <w:p w14:paraId="069F69B3" w14:textId="77777777" w:rsidR="002B6F27" w:rsidRPr="00E12D92" w:rsidRDefault="002B6F27" w:rsidP="002B6F27">
            <w:pPr>
              <w:spacing w:line="240" w:lineRule="auto"/>
              <w:ind w:firstLine="0"/>
              <w:rPr>
                <w:rFonts w:eastAsia="Times New Roman" w:cs="Times New Roman"/>
                <w:szCs w:val="24"/>
              </w:rPr>
            </w:pPr>
          </w:p>
        </w:tc>
      </w:tr>
      <w:tr w:rsidR="002B6F27" w:rsidRPr="00E12D92" w14:paraId="54E642CE" w14:textId="77777777" w:rsidTr="002B6F27">
        <w:trPr>
          <w:cantSplit/>
          <w:trHeight w:val="20"/>
        </w:trPr>
        <w:tc>
          <w:tcPr>
            <w:tcW w:w="2127" w:type="dxa"/>
            <w:shd w:val="clear" w:color="auto" w:fill="FFFFFF" w:themeFill="background1"/>
            <w:noWrap/>
            <w:vAlign w:val="center"/>
            <w:hideMark/>
          </w:tcPr>
          <w:p w14:paraId="12C05203"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lang w:val="en-US"/>
              </w:rPr>
              <w:t>Д</w:t>
            </w:r>
            <w:r w:rsidRPr="00E12D92">
              <w:rPr>
                <w:rFonts w:eastAsia="Times New Roman" w:cs="Times New Roman"/>
                <w:szCs w:val="24"/>
              </w:rPr>
              <w:t>иагноз</w:t>
            </w:r>
          </w:p>
        </w:tc>
        <w:tc>
          <w:tcPr>
            <w:tcW w:w="4980" w:type="dxa"/>
            <w:shd w:val="clear" w:color="auto" w:fill="FFFFFF" w:themeFill="background1"/>
            <w:noWrap/>
            <w:vAlign w:val="center"/>
            <w:hideMark/>
          </w:tcPr>
          <w:p w14:paraId="7716E7A5" w14:textId="77777777" w:rsidR="002B6F27" w:rsidRPr="00E12D92" w:rsidRDefault="002B6F27" w:rsidP="002B6F27">
            <w:pPr>
              <w:spacing w:line="240" w:lineRule="auto"/>
              <w:ind w:firstLine="0"/>
              <w:rPr>
                <w:rFonts w:eastAsia="Times New Roman" w:cs="Times New Roman"/>
                <w:szCs w:val="24"/>
                <w:lang w:val="en-US"/>
              </w:rPr>
            </w:pPr>
            <w:r w:rsidRPr="00E12D92">
              <w:rPr>
                <w:rFonts w:eastAsia="Times New Roman" w:cs="Times New Roman"/>
                <w:szCs w:val="24"/>
                <w:lang w:val="en-US"/>
              </w:rPr>
              <w:t>Наименование</w:t>
            </w:r>
            <w:r w:rsidRPr="00E12D92">
              <w:rPr>
                <w:rFonts w:eastAsia="Times New Roman" w:cs="Times New Roman"/>
                <w:szCs w:val="24"/>
              </w:rPr>
              <w:t xml:space="preserve"> </w:t>
            </w:r>
            <w:r w:rsidRPr="00E12D92">
              <w:rPr>
                <w:rFonts w:eastAsia="Times New Roman" w:cs="Times New Roman"/>
                <w:szCs w:val="24"/>
                <w:lang w:val="en-US"/>
              </w:rPr>
              <w:t>диагноза</w:t>
            </w:r>
          </w:p>
        </w:tc>
        <w:tc>
          <w:tcPr>
            <w:tcW w:w="2781" w:type="dxa"/>
            <w:shd w:val="clear" w:color="auto" w:fill="FFFFFF" w:themeFill="background1"/>
            <w:noWrap/>
            <w:vAlign w:val="center"/>
            <w:hideMark/>
          </w:tcPr>
          <w:p w14:paraId="44C1ABBD" w14:textId="77777777" w:rsidR="002B6F27" w:rsidRPr="00E12D92" w:rsidRDefault="002B6F27" w:rsidP="002B6F27">
            <w:pPr>
              <w:spacing w:line="240" w:lineRule="auto"/>
              <w:ind w:firstLine="0"/>
              <w:rPr>
                <w:rFonts w:eastAsia="Times New Roman" w:cs="Times New Roman"/>
                <w:szCs w:val="24"/>
                <w:lang w:val="en-US"/>
              </w:rPr>
            </w:pPr>
          </w:p>
        </w:tc>
      </w:tr>
      <w:tr w:rsidR="002B6F27" w:rsidRPr="00E12D92" w14:paraId="47D6DB65" w14:textId="77777777" w:rsidTr="002B6F27">
        <w:trPr>
          <w:cantSplit/>
          <w:trHeight w:val="20"/>
        </w:trPr>
        <w:tc>
          <w:tcPr>
            <w:tcW w:w="2127" w:type="dxa"/>
            <w:shd w:val="clear" w:color="auto" w:fill="FFFFFF" w:themeFill="background1"/>
            <w:noWrap/>
            <w:vAlign w:val="center"/>
            <w:hideMark/>
          </w:tcPr>
          <w:p w14:paraId="209DCE2D" w14:textId="77777777" w:rsidR="002B6F27" w:rsidRPr="00E12D92" w:rsidRDefault="002B6F27" w:rsidP="002B6F27">
            <w:pPr>
              <w:spacing w:line="240" w:lineRule="auto"/>
              <w:ind w:firstLine="0"/>
              <w:rPr>
                <w:rFonts w:eastAsia="Times New Roman" w:cs="Times New Roman"/>
                <w:szCs w:val="24"/>
                <w:lang w:val="en-CA"/>
              </w:rPr>
            </w:pPr>
            <w:r w:rsidRPr="00E12D92">
              <w:rPr>
                <w:rFonts w:eastAsia="Times New Roman" w:cs="Times New Roman"/>
                <w:szCs w:val="24"/>
              </w:rPr>
              <w:t>КСГ</w:t>
            </w:r>
            <w:r w:rsidRPr="00E12D92">
              <w:rPr>
                <w:rFonts w:eastAsia="Times New Roman" w:cs="Times New Roman"/>
                <w:szCs w:val="24"/>
                <w:lang w:val="en-US"/>
              </w:rPr>
              <w:t>1</w:t>
            </w:r>
            <w:r w:rsidRPr="00E12D92">
              <w:rPr>
                <w:rFonts w:eastAsia="Times New Roman" w:cs="Times New Roman"/>
                <w:szCs w:val="24"/>
              </w:rPr>
              <w:t>..</w:t>
            </w:r>
            <w:r w:rsidRPr="00E12D92">
              <w:rPr>
                <w:rFonts w:eastAsia="Times New Roman" w:cs="Times New Roman"/>
                <w:szCs w:val="24"/>
                <w:lang w:val="en-CA"/>
              </w:rPr>
              <w:t>n</w:t>
            </w:r>
          </w:p>
        </w:tc>
        <w:tc>
          <w:tcPr>
            <w:tcW w:w="4980" w:type="dxa"/>
            <w:shd w:val="clear" w:color="auto" w:fill="FFFFFF" w:themeFill="background1"/>
            <w:noWrap/>
            <w:vAlign w:val="center"/>
            <w:hideMark/>
          </w:tcPr>
          <w:p w14:paraId="60FB590E"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rPr>
              <w:t>Номера КСГ, к которым может быть отнесен диагноз</w:t>
            </w:r>
          </w:p>
        </w:tc>
        <w:tc>
          <w:tcPr>
            <w:tcW w:w="2781" w:type="dxa"/>
            <w:shd w:val="clear" w:color="auto" w:fill="FFFFFF" w:themeFill="background1"/>
            <w:noWrap/>
            <w:vAlign w:val="center"/>
            <w:hideMark/>
          </w:tcPr>
          <w:p w14:paraId="25945D95" w14:textId="77777777" w:rsidR="002B6F27" w:rsidRPr="00E12D92" w:rsidRDefault="002B6F27" w:rsidP="002B6F27">
            <w:pPr>
              <w:spacing w:line="240" w:lineRule="auto"/>
              <w:ind w:firstLine="0"/>
              <w:rPr>
                <w:rFonts w:eastAsia="Times New Roman" w:cs="Times New Roman"/>
                <w:szCs w:val="24"/>
              </w:rPr>
            </w:pPr>
          </w:p>
        </w:tc>
      </w:tr>
      <w:tr w:rsidR="002B6F27" w:rsidRPr="00E12D92" w14:paraId="57FC1F60" w14:textId="77777777" w:rsidTr="002B6F27">
        <w:trPr>
          <w:cantSplit/>
          <w:trHeight w:val="20"/>
        </w:trPr>
        <w:tc>
          <w:tcPr>
            <w:tcW w:w="2127" w:type="dxa"/>
            <w:shd w:val="clear" w:color="auto" w:fill="FFFFFF" w:themeFill="background1"/>
            <w:noWrap/>
            <w:vAlign w:val="center"/>
            <w:hideMark/>
          </w:tcPr>
          <w:p w14:paraId="18AB895C" w14:textId="77777777" w:rsidR="002B6F27" w:rsidRPr="00E12D92" w:rsidRDefault="002B6F27" w:rsidP="002B6F27">
            <w:pPr>
              <w:spacing w:line="240" w:lineRule="auto"/>
              <w:ind w:firstLine="0"/>
              <w:rPr>
                <w:rFonts w:eastAsia="Times New Roman" w:cs="Times New Roman"/>
                <w:szCs w:val="24"/>
                <w:lang w:val="en-US"/>
              </w:rPr>
            </w:pPr>
            <w:r w:rsidRPr="00E12D92">
              <w:rPr>
                <w:rFonts w:eastAsia="Times New Roman" w:cs="Times New Roman"/>
                <w:szCs w:val="24"/>
              </w:rPr>
              <w:t>Использовано</w:t>
            </w:r>
            <w:r w:rsidRPr="00E12D92">
              <w:rPr>
                <w:rFonts w:eastAsia="Times New Roman" w:cs="Times New Roman"/>
                <w:szCs w:val="24"/>
                <w:lang w:val="en-US"/>
              </w:rPr>
              <w:t xml:space="preserve"> в КСГ</w:t>
            </w:r>
          </w:p>
        </w:tc>
        <w:tc>
          <w:tcPr>
            <w:tcW w:w="4980" w:type="dxa"/>
            <w:shd w:val="clear" w:color="auto" w:fill="FFFFFF" w:themeFill="background1"/>
            <w:noWrap/>
            <w:vAlign w:val="center"/>
            <w:hideMark/>
          </w:tcPr>
          <w:p w14:paraId="07C155D5"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1F0683D4"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bCs/>
                <w:iCs/>
                <w:szCs w:val="24"/>
              </w:rPr>
              <w:t>«</w:t>
            </w:r>
            <w:r w:rsidRPr="00E12D92">
              <w:rPr>
                <w:rFonts w:eastAsia="Times New Roman" w:cs="Times New Roman"/>
                <w:bCs/>
                <w:iCs/>
                <w:szCs w:val="24"/>
                <w:lang w:val="en-US"/>
              </w:rPr>
              <w:t>True</w:t>
            </w:r>
            <w:r w:rsidRPr="00E12D92">
              <w:rPr>
                <w:rFonts w:eastAsia="Times New Roman" w:cs="Times New Roman"/>
                <w:bCs/>
                <w:iCs/>
                <w:szCs w:val="24"/>
              </w:rPr>
              <w:t xml:space="preserve">/ИСТИНА» – код диагноза </w:t>
            </w:r>
            <w:r w:rsidRPr="00E12D92">
              <w:rPr>
                <w:rFonts w:eastAsia="Times New Roman" w:cs="Times New Roman"/>
                <w:szCs w:val="24"/>
              </w:rPr>
              <w:t>используется в группировке КСГ</w:t>
            </w:r>
          </w:p>
        </w:tc>
      </w:tr>
    </w:tbl>
    <w:p w14:paraId="7E4C8B06" w14:textId="77777777" w:rsidR="002B6F27" w:rsidRPr="00E12D92" w:rsidRDefault="002B6F27" w:rsidP="002B6F27">
      <w:pPr>
        <w:spacing w:line="240" w:lineRule="auto"/>
        <w:ind w:firstLine="720"/>
        <w:rPr>
          <w:rFonts w:eastAsia="Calibri" w:cs="Times New Roman"/>
          <w:b/>
          <w:i/>
          <w:sz w:val="28"/>
          <w:szCs w:val="28"/>
        </w:rPr>
      </w:pPr>
    </w:p>
    <w:p w14:paraId="597E6D9F"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b/>
          <w:i/>
          <w:sz w:val="28"/>
          <w:szCs w:val="28"/>
        </w:rPr>
        <w:t xml:space="preserve">Внимание: </w:t>
      </w:r>
      <w:r w:rsidRPr="00E12D92">
        <w:rPr>
          <w:rFonts w:eastAsia="Calibri" w:cs="Times New Roman"/>
          <w:i/>
          <w:sz w:val="28"/>
          <w:szCs w:val="28"/>
        </w:rPr>
        <w:t>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6240641F" w14:textId="77777777" w:rsidR="002B6F27" w:rsidRPr="00E12D92" w:rsidRDefault="002B6F27" w:rsidP="002B6F27">
      <w:pPr>
        <w:spacing w:line="240" w:lineRule="auto"/>
        <w:rPr>
          <w:rFonts w:eastAsia="Calibri" w:cs="Times New Roman"/>
          <w:i/>
          <w:sz w:val="28"/>
          <w:szCs w:val="28"/>
        </w:rPr>
      </w:pPr>
    </w:p>
    <w:p w14:paraId="658CFF88" w14:textId="0DF76E5E" w:rsidR="002B6F27" w:rsidRPr="00E12D92" w:rsidRDefault="00FD5922" w:rsidP="002B6F27">
      <w:pPr>
        <w:pStyle w:val="3"/>
      </w:pPr>
      <w:r w:rsidRPr="00E12D92">
        <w:t>1</w:t>
      </w:r>
      <w:r w:rsidR="002B6F27" w:rsidRPr="00E12D92">
        <w:t>.1.3. Справочник Номенклатуры</w:t>
      </w:r>
    </w:p>
    <w:p w14:paraId="6D33FD6A" w14:textId="73ABD1D6" w:rsidR="002B6F27" w:rsidRPr="00E12D92" w:rsidRDefault="00565D50" w:rsidP="002B6F27">
      <w:pPr>
        <w:spacing w:line="240" w:lineRule="auto"/>
        <w:rPr>
          <w:rFonts w:eastAsia="Calibri" w:cs="Times New Roman"/>
          <w:sz w:val="28"/>
          <w:szCs w:val="28"/>
        </w:rPr>
      </w:pPr>
      <w:r w:rsidRPr="00E12D92">
        <w:rPr>
          <w:rFonts w:eastAsia="Calibri" w:cs="Times New Roman"/>
          <w:sz w:val="28"/>
          <w:szCs w:val="28"/>
        </w:rPr>
        <w:t xml:space="preserve">В файле MS Excel «Расшифровка групп» на листе «Номенклатура» содержится справочник кодов Номенклатуры, с указанием для каждого кода услуги, включенной в группировку, номеров КСГ, к которым может быть отнесен данный код. </w:t>
      </w:r>
      <w:r w:rsidR="002B6F27" w:rsidRPr="00E12D92">
        <w:rPr>
          <w:rFonts w:eastAsia="Calibri" w:cs="Times New Roman"/>
          <w:sz w:val="28"/>
          <w:szCs w:val="28"/>
        </w:rPr>
        <w:t xml:space="preserve">Справочник </w:t>
      </w:r>
      <w:r w:rsidRPr="00E12D92">
        <w:rPr>
          <w:rFonts w:eastAsia="Calibri" w:cs="Times New Roman"/>
          <w:sz w:val="28"/>
          <w:szCs w:val="28"/>
        </w:rPr>
        <w:t>Н</w:t>
      </w:r>
      <w:r w:rsidR="002B6F27" w:rsidRPr="00E12D92">
        <w:rPr>
          <w:rFonts w:eastAsia="Calibri" w:cs="Times New Roman"/>
          <w:sz w:val="28"/>
          <w:szCs w:val="28"/>
        </w:rPr>
        <w:t xml:space="preserve">оменклатуры представлен разделом А16 в полном объеме, с некоторыми исключениями, а также отдельными кодами из других разделов. </w:t>
      </w:r>
    </w:p>
    <w:p w14:paraId="7E8DB2C1" w14:textId="77777777" w:rsidR="002B6F27" w:rsidRPr="00E12D92" w:rsidRDefault="002B6F27" w:rsidP="002B6F27">
      <w:pPr>
        <w:spacing w:line="240" w:lineRule="auto"/>
        <w:ind w:firstLine="0"/>
        <w:rPr>
          <w:rFonts w:eastAsia="Calibri" w:cs="Times New Roman"/>
          <w:sz w:val="28"/>
          <w:szCs w:val="28"/>
        </w:rPr>
      </w:pPr>
    </w:p>
    <w:p w14:paraId="1D0FA202" w14:textId="77777777" w:rsidR="002B6F27" w:rsidRPr="00E12D92" w:rsidRDefault="002B6F27" w:rsidP="002B6F27">
      <w:pPr>
        <w:spacing w:line="240" w:lineRule="auto"/>
        <w:ind w:firstLine="0"/>
        <w:jc w:val="center"/>
        <w:rPr>
          <w:rFonts w:eastAsia="Calibri" w:cs="Times New Roman"/>
          <w:sz w:val="28"/>
          <w:szCs w:val="28"/>
        </w:rPr>
      </w:pPr>
      <w:r w:rsidRPr="00E12D92">
        <w:rPr>
          <w:rFonts w:eastAsia="Calibri" w:cs="Times New Roman"/>
          <w:sz w:val="28"/>
          <w:szCs w:val="28"/>
        </w:rPr>
        <w:t xml:space="preserve">Структура справочника «Номенклатура» </w:t>
      </w:r>
    </w:p>
    <w:p w14:paraId="7BC6DEFF" w14:textId="77777777" w:rsidR="002B6F27" w:rsidRPr="00E12D92" w:rsidRDefault="002B6F27" w:rsidP="002B6F27">
      <w:pPr>
        <w:spacing w:line="240" w:lineRule="auto"/>
        <w:ind w:firstLine="0"/>
        <w:jc w:val="center"/>
        <w:rPr>
          <w:rFonts w:eastAsia="Calibri" w:cs="Times New Roman"/>
          <w:sz w:val="28"/>
          <w:szCs w:val="28"/>
        </w:rPr>
      </w:pPr>
      <w:r w:rsidRPr="00E12D92">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2B6F27" w:rsidRPr="00E12D92" w14:paraId="74BA0A8C" w14:textId="77777777" w:rsidTr="002B6F27">
        <w:trPr>
          <w:cantSplit/>
          <w:trHeight w:val="20"/>
        </w:trPr>
        <w:tc>
          <w:tcPr>
            <w:tcW w:w="1715" w:type="dxa"/>
            <w:shd w:val="clear" w:color="auto" w:fill="FFFFFF" w:themeFill="background1"/>
            <w:noWrap/>
            <w:vAlign w:val="center"/>
            <w:hideMark/>
          </w:tcPr>
          <w:p w14:paraId="1765C64A" w14:textId="77777777" w:rsidR="002B6F27" w:rsidRPr="00E12D92" w:rsidRDefault="002B6F27"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Наименование столбца</w:t>
            </w:r>
          </w:p>
        </w:tc>
        <w:tc>
          <w:tcPr>
            <w:tcW w:w="5231" w:type="dxa"/>
            <w:shd w:val="clear" w:color="auto" w:fill="FFFFFF" w:themeFill="background1"/>
            <w:noWrap/>
            <w:vAlign w:val="center"/>
            <w:hideMark/>
          </w:tcPr>
          <w:p w14:paraId="3674BCDB" w14:textId="77777777" w:rsidR="002B6F27" w:rsidRPr="00E12D92" w:rsidRDefault="002B6F27"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Описание</w:t>
            </w:r>
          </w:p>
        </w:tc>
        <w:tc>
          <w:tcPr>
            <w:tcW w:w="2835" w:type="dxa"/>
            <w:shd w:val="clear" w:color="auto" w:fill="FFFFFF" w:themeFill="background1"/>
            <w:vAlign w:val="center"/>
            <w:hideMark/>
          </w:tcPr>
          <w:p w14:paraId="377DEB56" w14:textId="77777777" w:rsidR="002B6F27" w:rsidRPr="00E12D92" w:rsidRDefault="002B6F27" w:rsidP="002B6F27">
            <w:pPr>
              <w:spacing w:line="240" w:lineRule="auto"/>
              <w:ind w:firstLine="0"/>
              <w:jc w:val="center"/>
              <w:rPr>
                <w:rFonts w:eastAsia="Times New Roman" w:cs="Times New Roman"/>
                <w:bCs/>
                <w:szCs w:val="24"/>
              </w:rPr>
            </w:pPr>
            <w:r w:rsidRPr="00E12D92">
              <w:rPr>
                <w:rFonts w:eastAsia="Times New Roman" w:cs="Times New Roman"/>
                <w:bCs/>
                <w:szCs w:val="24"/>
              </w:rPr>
              <w:t>Примечание</w:t>
            </w:r>
          </w:p>
        </w:tc>
      </w:tr>
      <w:tr w:rsidR="002B6F27" w:rsidRPr="00E12D92" w14:paraId="43ACD2A6" w14:textId="77777777" w:rsidTr="002B6F27">
        <w:trPr>
          <w:cantSplit/>
          <w:trHeight w:val="20"/>
        </w:trPr>
        <w:tc>
          <w:tcPr>
            <w:tcW w:w="1715" w:type="dxa"/>
            <w:shd w:val="clear" w:color="auto" w:fill="FFFFFF" w:themeFill="background1"/>
            <w:noWrap/>
            <w:vAlign w:val="center"/>
            <w:hideMark/>
          </w:tcPr>
          <w:p w14:paraId="20338191" w14:textId="77777777" w:rsidR="002B6F27" w:rsidRPr="00E12D92" w:rsidRDefault="002B6F27" w:rsidP="002B6F27">
            <w:pPr>
              <w:spacing w:line="240" w:lineRule="auto"/>
              <w:ind w:firstLine="0"/>
              <w:rPr>
                <w:rFonts w:eastAsia="Times New Roman" w:cs="Times New Roman"/>
                <w:szCs w:val="24"/>
                <w:lang w:val="en-US"/>
              </w:rPr>
            </w:pPr>
            <w:r w:rsidRPr="00E12D92">
              <w:rPr>
                <w:rFonts w:eastAsia="Times New Roman" w:cs="Times New Roman"/>
                <w:szCs w:val="24"/>
                <w:lang w:val="en-US"/>
              </w:rPr>
              <w:t>Код</w:t>
            </w:r>
            <w:r w:rsidRPr="00E12D92">
              <w:rPr>
                <w:rFonts w:eastAsia="Times New Roman" w:cs="Times New Roman"/>
                <w:szCs w:val="24"/>
              </w:rPr>
              <w:t xml:space="preserve"> у</w:t>
            </w:r>
            <w:r w:rsidRPr="00E12D92">
              <w:rPr>
                <w:rFonts w:eastAsia="Times New Roman" w:cs="Times New Roman"/>
                <w:szCs w:val="24"/>
                <w:lang w:val="en-US"/>
              </w:rPr>
              <w:t>слуги</w:t>
            </w:r>
          </w:p>
        </w:tc>
        <w:tc>
          <w:tcPr>
            <w:tcW w:w="5231" w:type="dxa"/>
            <w:shd w:val="clear" w:color="auto" w:fill="FFFFFF" w:themeFill="background1"/>
            <w:noWrap/>
            <w:vAlign w:val="center"/>
            <w:hideMark/>
          </w:tcPr>
          <w:p w14:paraId="72FE4FF2"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14:paraId="214DE091" w14:textId="77777777" w:rsidR="002B6F27" w:rsidRPr="00E12D92" w:rsidRDefault="002B6F27" w:rsidP="002B6F27">
            <w:pPr>
              <w:spacing w:line="240" w:lineRule="auto"/>
              <w:ind w:firstLine="0"/>
              <w:rPr>
                <w:rFonts w:eastAsia="Times New Roman" w:cs="Times New Roman"/>
                <w:szCs w:val="24"/>
              </w:rPr>
            </w:pPr>
          </w:p>
        </w:tc>
      </w:tr>
      <w:tr w:rsidR="002B6F27" w:rsidRPr="00E12D92" w14:paraId="756CC7AD" w14:textId="77777777" w:rsidTr="002B6F27">
        <w:trPr>
          <w:cantSplit/>
          <w:trHeight w:val="20"/>
        </w:trPr>
        <w:tc>
          <w:tcPr>
            <w:tcW w:w="1715" w:type="dxa"/>
            <w:shd w:val="clear" w:color="auto" w:fill="FFFFFF" w:themeFill="background1"/>
            <w:noWrap/>
            <w:vAlign w:val="center"/>
            <w:hideMark/>
          </w:tcPr>
          <w:p w14:paraId="5819F814" w14:textId="77777777" w:rsidR="002B6F27" w:rsidRPr="00E12D92" w:rsidRDefault="002B6F27" w:rsidP="002B6F27">
            <w:pPr>
              <w:spacing w:line="240" w:lineRule="auto"/>
              <w:ind w:firstLine="0"/>
              <w:rPr>
                <w:rFonts w:eastAsia="Times New Roman" w:cs="Times New Roman"/>
                <w:szCs w:val="24"/>
                <w:lang w:val="en-US"/>
              </w:rPr>
            </w:pPr>
            <w:r w:rsidRPr="00E12D92">
              <w:rPr>
                <w:rFonts w:eastAsia="Times New Roman" w:cs="Times New Roman"/>
                <w:szCs w:val="24"/>
              </w:rPr>
              <w:t xml:space="preserve">Наименование </w:t>
            </w:r>
            <w:r w:rsidRPr="00E12D92">
              <w:rPr>
                <w:rFonts w:eastAsia="Times New Roman" w:cs="Times New Roman"/>
                <w:szCs w:val="24"/>
                <w:lang w:val="en-US"/>
              </w:rPr>
              <w:t>услуги</w:t>
            </w:r>
          </w:p>
        </w:tc>
        <w:tc>
          <w:tcPr>
            <w:tcW w:w="5231" w:type="dxa"/>
            <w:shd w:val="clear" w:color="auto" w:fill="FFFFFF" w:themeFill="background1"/>
            <w:noWrap/>
            <w:vAlign w:val="center"/>
            <w:hideMark/>
          </w:tcPr>
          <w:p w14:paraId="774F05EF"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14:paraId="2DA38687" w14:textId="77777777" w:rsidR="002B6F27" w:rsidRPr="00E12D92" w:rsidRDefault="002B6F27" w:rsidP="002B6F27">
            <w:pPr>
              <w:spacing w:line="240" w:lineRule="auto"/>
              <w:ind w:firstLine="0"/>
              <w:rPr>
                <w:rFonts w:eastAsia="Times New Roman" w:cs="Times New Roman"/>
                <w:szCs w:val="24"/>
              </w:rPr>
            </w:pPr>
          </w:p>
        </w:tc>
      </w:tr>
      <w:tr w:rsidR="002B6F27" w:rsidRPr="00E12D92" w14:paraId="428B029A" w14:textId="77777777" w:rsidTr="002B6F27">
        <w:trPr>
          <w:cantSplit/>
          <w:trHeight w:val="20"/>
        </w:trPr>
        <w:tc>
          <w:tcPr>
            <w:tcW w:w="1715" w:type="dxa"/>
            <w:shd w:val="clear" w:color="auto" w:fill="FFFFFF" w:themeFill="background1"/>
            <w:noWrap/>
            <w:vAlign w:val="center"/>
            <w:hideMark/>
          </w:tcPr>
          <w:p w14:paraId="6935217F" w14:textId="77777777" w:rsidR="002B6F27" w:rsidRPr="00E12D92" w:rsidRDefault="002B6F27" w:rsidP="002B6F27">
            <w:pPr>
              <w:spacing w:line="240" w:lineRule="auto"/>
              <w:ind w:firstLine="0"/>
              <w:rPr>
                <w:rFonts w:eastAsia="Times New Roman" w:cs="Times New Roman"/>
                <w:szCs w:val="24"/>
                <w:lang w:val="en-CA"/>
              </w:rPr>
            </w:pPr>
            <w:r w:rsidRPr="00E12D92">
              <w:rPr>
                <w:rFonts w:eastAsia="Times New Roman" w:cs="Times New Roman"/>
                <w:szCs w:val="24"/>
              </w:rPr>
              <w:t>КСГ</w:t>
            </w:r>
            <w:r w:rsidRPr="00E12D92">
              <w:rPr>
                <w:rFonts w:eastAsia="Times New Roman" w:cs="Times New Roman"/>
                <w:szCs w:val="24"/>
                <w:lang w:val="en-US"/>
              </w:rPr>
              <w:t>1</w:t>
            </w:r>
            <w:r w:rsidRPr="00E12D92">
              <w:rPr>
                <w:rFonts w:eastAsia="Times New Roman" w:cs="Times New Roman"/>
                <w:szCs w:val="24"/>
              </w:rPr>
              <w:t>..</w:t>
            </w:r>
            <w:r w:rsidRPr="00E12D92">
              <w:rPr>
                <w:rFonts w:eastAsia="Times New Roman" w:cs="Times New Roman"/>
                <w:szCs w:val="24"/>
                <w:lang w:val="en-CA"/>
              </w:rPr>
              <w:t>n</w:t>
            </w:r>
          </w:p>
        </w:tc>
        <w:tc>
          <w:tcPr>
            <w:tcW w:w="5231" w:type="dxa"/>
            <w:shd w:val="clear" w:color="auto" w:fill="FFFFFF" w:themeFill="background1"/>
            <w:noWrap/>
            <w:vAlign w:val="center"/>
            <w:hideMark/>
          </w:tcPr>
          <w:p w14:paraId="3652E379"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rPr>
              <w:t>Номера КСГ, к которым может быть отнесен диагноз</w:t>
            </w:r>
          </w:p>
        </w:tc>
        <w:tc>
          <w:tcPr>
            <w:tcW w:w="2835" w:type="dxa"/>
            <w:shd w:val="clear" w:color="auto" w:fill="FFFFFF" w:themeFill="background1"/>
            <w:vAlign w:val="center"/>
            <w:hideMark/>
          </w:tcPr>
          <w:p w14:paraId="24ED66BC" w14:textId="77777777" w:rsidR="002B6F27" w:rsidRPr="00E12D92" w:rsidRDefault="002B6F27" w:rsidP="002B6F27">
            <w:pPr>
              <w:spacing w:line="240" w:lineRule="auto"/>
              <w:ind w:firstLine="0"/>
              <w:rPr>
                <w:rFonts w:eastAsia="Times New Roman" w:cs="Times New Roman"/>
                <w:szCs w:val="24"/>
              </w:rPr>
            </w:pPr>
          </w:p>
        </w:tc>
      </w:tr>
      <w:tr w:rsidR="002B6F27" w:rsidRPr="00E12D92" w14:paraId="37D4F7EE" w14:textId="77777777" w:rsidTr="002B6F27">
        <w:trPr>
          <w:cantSplit/>
          <w:trHeight w:val="20"/>
        </w:trPr>
        <w:tc>
          <w:tcPr>
            <w:tcW w:w="1715" w:type="dxa"/>
            <w:shd w:val="clear" w:color="auto" w:fill="FFFFFF" w:themeFill="background1"/>
            <w:noWrap/>
            <w:vAlign w:val="center"/>
            <w:hideMark/>
          </w:tcPr>
          <w:p w14:paraId="69EFB2A6" w14:textId="77777777" w:rsidR="002B6F27" w:rsidRPr="00E12D92" w:rsidRDefault="002B6F27" w:rsidP="002B6F27">
            <w:pPr>
              <w:spacing w:line="240" w:lineRule="auto"/>
              <w:ind w:firstLine="0"/>
              <w:rPr>
                <w:rFonts w:eastAsia="Times New Roman" w:cs="Times New Roman"/>
                <w:szCs w:val="24"/>
                <w:lang w:val="en-US"/>
              </w:rPr>
            </w:pPr>
            <w:r w:rsidRPr="00E12D92">
              <w:rPr>
                <w:rFonts w:eastAsia="Times New Roman" w:cs="Times New Roman"/>
                <w:szCs w:val="24"/>
              </w:rPr>
              <w:t>Использовано</w:t>
            </w:r>
            <w:r w:rsidRPr="00E12D92">
              <w:rPr>
                <w:rFonts w:eastAsia="Times New Roman" w:cs="Times New Roman"/>
                <w:szCs w:val="24"/>
                <w:lang w:val="en-US"/>
              </w:rPr>
              <w:t xml:space="preserve"> в КСГ</w:t>
            </w:r>
          </w:p>
        </w:tc>
        <w:tc>
          <w:tcPr>
            <w:tcW w:w="5231" w:type="dxa"/>
            <w:shd w:val="clear" w:color="auto" w:fill="FFFFFF" w:themeFill="background1"/>
            <w:noWrap/>
            <w:vAlign w:val="center"/>
            <w:hideMark/>
          </w:tcPr>
          <w:p w14:paraId="2BA568F1"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14:paraId="03B7A8D7" w14:textId="77777777" w:rsidR="002B6F27" w:rsidRPr="00E12D92" w:rsidRDefault="002B6F27" w:rsidP="002B6F27">
            <w:pPr>
              <w:spacing w:line="240" w:lineRule="auto"/>
              <w:ind w:firstLine="0"/>
              <w:rPr>
                <w:rFonts w:eastAsia="Times New Roman" w:cs="Times New Roman"/>
                <w:szCs w:val="24"/>
              </w:rPr>
            </w:pPr>
            <w:r w:rsidRPr="00E12D92">
              <w:rPr>
                <w:rFonts w:eastAsia="Times New Roman" w:cs="Times New Roman"/>
                <w:bCs/>
                <w:iCs/>
                <w:szCs w:val="24"/>
              </w:rPr>
              <w:t>«</w:t>
            </w:r>
            <w:r w:rsidRPr="00E12D92">
              <w:rPr>
                <w:rFonts w:eastAsia="Times New Roman" w:cs="Times New Roman"/>
                <w:bCs/>
                <w:iCs/>
                <w:szCs w:val="24"/>
                <w:lang w:val="en-US"/>
              </w:rPr>
              <w:t>True</w:t>
            </w:r>
            <w:r w:rsidRPr="00E12D92">
              <w:rPr>
                <w:rFonts w:eastAsia="Times New Roman" w:cs="Times New Roman"/>
                <w:bCs/>
                <w:iCs/>
                <w:szCs w:val="24"/>
              </w:rPr>
              <w:t xml:space="preserve">/ИСТИНА» – код услуги </w:t>
            </w:r>
            <w:r w:rsidRPr="00E12D92">
              <w:rPr>
                <w:rFonts w:eastAsia="Times New Roman" w:cs="Times New Roman"/>
                <w:szCs w:val="24"/>
              </w:rPr>
              <w:t>используется в группировке КСГ</w:t>
            </w:r>
          </w:p>
        </w:tc>
      </w:tr>
    </w:tbl>
    <w:p w14:paraId="0038254E" w14:textId="77777777" w:rsidR="002B6F27" w:rsidRPr="00E12D92" w:rsidRDefault="002B6F27" w:rsidP="002B6F27"/>
    <w:p w14:paraId="2355A87A" w14:textId="759B0591" w:rsidR="002B6F27" w:rsidRPr="00E12D92" w:rsidRDefault="00C125AB" w:rsidP="002B6F27">
      <w:pPr>
        <w:pStyle w:val="3"/>
      </w:pPr>
      <w:r w:rsidRPr="00E12D92">
        <w:t>1</w:t>
      </w:r>
      <w:r w:rsidR="002B6F27" w:rsidRPr="00E12D92">
        <w:t>.1.4. Справочник схем лекарственной терапии</w:t>
      </w:r>
    </w:p>
    <w:p w14:paraId="282D20CC"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файле </w:t>
      </w:r>
      <w:r w:rsidRPr="00E12D92">
        <w:rPr>
          <w:rFonts w:eastAsia="Calibri" w:cs="Times New Roman"/>
          <w:sz w:val="28"/>
          <w:szCs w:val="28"/>
          <w:lang w:val="en-US"/>
        </w:rPr>
        <w:t>MS</w:t>
      </w:r>
      <w:r w:rsidRPr="00E12D92">
        <w:rPr>
          <w:rFonts w:eastAsia="Calibri" w:cs="Times New Roman"/>
          <w:sz w:val="28"/>
          <w:szCs w:val="28"/>
        </w:rPr>
        <w:t xml:space="preserve"> </w:t>
      </w:r>
      <w:r w:rsidRPr="00E12D92">
        <w:rPr>
          <w:rFonts w:eastAsia="Calibri" w:cs="Times New Roman"/>
          <w:sz w:val="28"/>
          <w:szCs w:val="28"/>
          <w:lang w:val="en-US"/>
        </w:rPr>
        <w:t>Excel</w:t>
      </w:r>
      <w:r w:rsidRPr="00E12D92">
        <w:rPr>
          <w:rFonts w:eastAsia="Calibri" w:cs="Times New Roman"/>
          <w:sz w:val="28"/>
          <w:szCs w:val="28"/>
        </w:rPr>
        <w:t xml:space="preserve"> «Расшифровка групп» на листе «Схемы лекарственной терапии» 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относятся случай госпитализации с применением данной схемы.</w:t>
      </w:r>
    </w:p>
    <w:p w14:paraId="664FE8BB"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В таблице приведен перечень элементов и описание состава справочника «Схемы лекарственной терапии»:</w:t>
      </w:r>
    </w:p>
    <w:p w14:paraId="22A037BC" w14:textId="77777777" w:rsidR="002B6F27" w:rsidRPr="00E12D92" w:rsidRDefault="002B6F27" w:rsidP="002B6F27">
      <w:pPr>
        <w:spacing w:line="240" w:lineRule="auto"/>
        <w:rPr>
          <w:rFonts w:eastAsia="Calibri" w:cs="Times New Roman"/>
          <w:sz w:val="28"/>
          <w:szCs w:val="28"/>
        </w:rPr>
      </w:pPr>
    </w:p>
    <w:p w14:paraId="7786ED0D" w14:textId="77777777" w:rsidR="002B6F27" w:rsidRPr="00E12D92" w:rsidRDefault="002B6F27" w:rsidP="002B6F27">
      <w:pPr>
        <w:spacing w:line="240" w:lineRule="auto"/>
        <w:jc w:val="center"/>
        <w:rPr>
          <w:rFonts w:eastAsia="Calibri" w:cs="Times New Roman"/>
          <w:sz w:val="28"/>
          <w:szCs w:val="28"/>
        </w:rPr>
      </w:pPr>
      <w:r w:rsidRPr="00E12D92">
        <w:rPr>
          <w:rFonts w:eastAsia="Calibri" w:cs="Times New Roman"/>
          <w:sz w:val="28"/>
          <w:szCs w:val="28"/>
        </w:rPr>
        <w:t xml:space="preserve">Таблица - Структура справочника «Схемы лекарственной терапии» </w:t>
      </w:r>
    </w:p>
    <w:p w14:paraId="0E41100D" w14:textId="77777777" w:rsidR="002B6F27" w:rsidRPr="00E12D92" w:rsidRDefault="002B6F27" w:rsidP="002B6F27">
      <w:pPr>
        <w:spacing w:line="240" w:lineRule="auto"/>
        <w:jc w:val="center"/>
        <w:rPr>
          <w:rFonts w:eastAsia="Calibri" w:cs="Times New Roman"/>
          <w:sz w:val="28"/>
          <w:szCs w:val="28"/>
        </w:rPr>
      </w:pPr>
      <w:r w:rsidRPr="00E12D92">
        <w:rPr>
          <w:rFonts w:eastAsia="Calibri" w:cs="Times New Roman"/>
          <w:sz w:val="28"/>
          <w:szCs w:val="28"/>
        </w:rPr>
        <w:t>(лист «Схемы лекарственной терапии» файла «Расшифровка групп»)</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2B6F27" w:rsidRPr="00E12D92" w14:paraId="1432EDF1" w14:textId="77777777" w:rsidTr="00A42BB7">
        <w:trPr>
          <w:trHeight w:val="555"/>
          <w:tblHeader/>
        </w:trPr>
        <w:tc>
          <w:tcPr>
            <w:tcW w:w="832" w:type="dxa"/>
            <w:vAlign w:val="center"/>
          </w:tcPr>
          <w:p w14:paraId="71116DCE" w14:textId="77777777" w:rsidR="002B6F27" w:rsidRPr="00E12D92" w:rsidRDefault="002B6F27" w:rsidP="00A42BB7">
            <w:pPr>
              <w:spacing w:line="240" w:lineRule="auto"/>
              <w:ind w:firstLine="0"/>
              <w:jc w:val="center"/>
              <w:rPr>
                <w:rFonts w:eastAsia="Times New Roman" w:cs="Times New Roman"/>
                <w:bCs/>
                <w:szCs w:val="24"/>
                <w:lang w:eastAsia="ru-RU"/>
              </w:rPr>
            </w:pPr>
            <w:r w:rsidRPr="00E12D92">
              <w:rPr>
                <w:rFonts w:eastAsia="Times New Roman" w:cs="Times New Roman"/>
                <w:bCs/>
                <w:szCs w:val="24"/>
                <w:lang w:eastAsia="ru-RU"/>
              </w:rPr>
              <w:t>№</w:t>
            </w:r>
          </w:p>
        </w:tc>
        <w:tc>
          <w:tcPr>
            <w:tcW w:w="2939" w:type="dxa"/>
            <w:shd w:val="clear" w:color="auto" w:fill="auto"/>
            <w:vAlign w:val="center"/>
            <w:hideMark/>
          </w:tcPr>
          <w:p w14:paraId="44AE62AF" w14:textId="77777777" w:rsidR="002B6F27" w:rsidRPr="00E12D92" w:rsidRDefault="002B6F27" w:rsidP="00A42BB7">
            <w:pPr>
              <w:spacing w:line="240" w:lineRule="auto"/>
              <w:ind w:firstLine="0"/>
              <w:jc w:val="center"/>
              <w:rPr>
                <w:rFonts w:eastAsia="Times New Roman" w:cs="Times New Roman"/>
                <w:bCs/>
                <w:szCs w:val="24"/>
                <w:lang w:eastAsia="ru-RU"/>
              </w:rPr>
            </w:pPr>
            <w:r w:rsidRPr="00E12D92">
              <w:rPr>
                <w:rFonts w:eastAsia="Times New Roman" w:cs="Times New Roman"/>
                <w:bCs/>
                <w:szCs w:val="24"/>
                <w:lang w:eastAsia="ru-RU"/>
              </w:rPr>
              <w:t>Наименование столбца</w:t>
            </w:r>
          </w:p>
        </w:tc>
        <w:tc>
          <w:tcPr>
            <w:tcW w:w="3731" w:type="dxa"/>
            <w:shd w:val="clear" w:color="auto" w:fill="auto"/>
            <w:vAlign w:val="center"/>
            <w:hideMark/>
          </w:tcPr>
          <w:p w14:paraId="710CAE4F" w14:textId="77777777" w:rsidR="002B6F27" w:rsidRPr="00E12D92" w:rsidRDefault="002B6F27" w:rsidP="00A42BB7">
            <w:pPr>
              <w:spacing w:line="240" w:lineRule="auto"/>
              <w:ind w:firstLine="0"/>
              <w:jc w:val="center"/>
              <w:rPr>
                <w:rFonts w:eastAsia="Times New Roman" w:cs="Times New Roman"/>
                <w:bCs/>
                <w:szCs w:val="24"/>
                <w:lang w:eastAsia="ru-RU"/>
              </w:rPr>
            </w:pPr>
            <w:r w:rsidRPr="00E12D92">
              <w:rPr>
                <w:rFonts w:eastAsia="Times New Roman" w:cs="Times New Roman"/>
                <w:bCs/>
                <w:szCs w:val="24"/>
                <w:lang w:eastAsia="ru-RU"/>
              </w:rPr>
              <w:t>Описание</w:t>
            </w:r>
          </w:p>
        </w:tc>
        <w:tc>
          <w:tcPr>
            <w:tcW w:w="1976" w:type="dxa"/>
            <w:shd w:val="clear" w:color="auto" w:fill="auto"/>
            <w:vAlign w:val="center"/>
            <w:hideMark/>
          </w:tcPr>
          <w:p w14:paraId="0E880BA2" w14:textId="77777777" w:rsidR="002B6F27" w:rsidRPr="00E12D92" w:rsidRDefault="002B6F27" w:rsidP="00A42BB7">
            <w:pPr>
              <w:spacing w:line="240" w:lineRule="auto"/>
              <w:ind w:firstLine="0"/>
              <w:jc w:val="center"/>
              <w:rPr>
                <w:rFonts w:eastAsia="Times New Roman" w:cs="Times New Roman"/>
                <w:bCs/>
                <w:szCs w:val="24"/>
                <w:lang w:eastAsia="ru-RU"/>
              </w:rPr>
            </w:pPr>
            <w:r w:rsidRPr="00E12D92">
              <w:rPr>
                <w:rFonts w:eastAsia="Times New Roman" w:cs="Times New Roman"/>
                <w:bCs/>
                <w:szCs w:val="24"/>
                <w:lang w:eastAsia="ru-RU"/>
              </w:rPr>
              <w:t>Примечание</w:t>
            </w:r>
          </w:p>
        </w:tc>
      </w:tr>
      <w:tr w:rsidR="002B6F27" w:rsidRPr="00E12D92" w14:paraId="4FBFCC27" w14:textId="77777777" w:rsidTr="00A42BB7">
        <w:trPr>
          <w:trHeight w:val="288"/>
        </w:trPr>
        <w:tc>
          <w:tcPr>
            <w:tcW w:w="832" w:type="dxa"/>
            <w:vAlign w:val="center"/>
          </w:tcPr>
          <w:p w14:paraId="00DEF0D9"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1</w:t>
            </w:r>
          </w:p>
        </w:tc>
        <w:tc>
          <w:tcPr>
            <w:tcW w:w="2939" w:type="dxa"/>
            <w:shd w:val="clear" w:color="auto" w:fill="auto"/>
            <w:vAlign w:val="center"/>
            <w:hideMark/>
          </w:tcPr>
          <w:p w14:paraId="03CA7473"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Код схемы</w:t>
            </w:r>
          </w:p>
        </w:tc>
        <w:tc>
          <w:tcPr>
            <w:tcW w:w="3731" w:type="dxa"/>
            <w:shd w:val="clear" w:color="auto" w:fill="auto"/>
            <w:vAlign w:val="center"/>
            <w:hideMark/>
          </w:tcPr>
          <w:p w14:paraId="08E21B6D"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Код схемы лекарственной терапии</w:t>
            </w:r>
          </w:p>
        </w:tc>
        <w:tc>
          <w:tcPr>
            <w:tcW w:w="1976" w:type="dxa"/>
            <w:shd w:val="clear" w:color="auto" w:fill="auto"/>
            <w:vAlign w:val="center"/>
            <w:hideMark/>
          </w:tcPr>
          <w:p w14:paraId="6542D3AF"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Значения sh001 - sh904</w:t>
            </w:r>
          </w:p>
        </w:tc>
      </w:tr>
      <w:tr w:rsidR="002B6F27" w:rsidRPr="00E12D92" w14:paraId="1307F715" w14:textId="77777777" w:rsidTr="00A42BB7">
        <w:trPr>
          <w:trHeight w:val="288"/>
        </w:trPr>
        <w:tc>
          <w:tcPr>
            <w:tcW w:w="832" w:type="dxa"/>
            <w:vAlign w:val="center"/>
          </w:tcPr>
          <w:p w14:paraId="0C07CF95"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2</w:t>
            </w:r>
          </w:p>
        </w:tc>
        <w:tc>
          <w:tcPr>
            <w:tcW w:w="2939" w:type="dxa"/>
            <w:shd w:val="clear" w:color="auto" w:fill="auto"/>
            <w:vAlign w:val="center"/>
            <w:hideMark/>
          </w:tcPr>
          <w:p w14:paraId="22B351AF"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МНН лекарственных препаратов</w:t>
            </w:r>
          </w:p>
        </w:tc>
        <w:tc>
          <w:tcPr>
            <w:tcW w:w="3731" w:type="dxa"/>
            <w:shd w:val="clear" w:color="auto" w:fill="auto"/>
            <w:vAlign w:val="center"/>
            <w:hideMark/>
          </w:tcPr>
          <w:p w14:paraId="54517626"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МНН лекарственных препаратов, входящих в состав схемы</w:t>
            </w:r>
          </w:p>
        </w:tc>
        <w:tc>
          <w:tcPr>
            <w:tcW w:w="1976" w:type="dxa"/>
            <w:shd w:val="clear" w:color="auto" w:fill="auto"/>
            <w:vAlign w:val="center"/>
            <w:hideMark/>
          </w:tcPr>
          <w:p w14:paraId="542E65E5" w14:textId="77777777" w:rsidR="002B6F27" w:rsidRPr="00E12D92" w:rsidRDefault="002B6F27" w:rsidP="00A42BB7">
            <w:pPr>
              <w:spacing w:line="240" w:lineRule="auto"/>
              <w:ind w:firstLine="0"/>
              <w:jc w:val="center"/>
              <w:rPr>
                <w:rFonts w:eastAsia="Times New Roman" w:cs="Times New Roman"/>
                <w:szCs w:val="24"/>
                <w:lang w:eastAsia="ru-RU"/>
              </w:rPr>
            </w:pPr>
          </w:p>
        </w:tc>
      </w:tr>
      <w:tr w:rsidR="002B6F27" w:rsidRPr="00E12D92" w14:paraId="6EDCE1A2" w14:textId="77777777" w:rsidTr="00A42BB7">
        <w:trPr>
          <w:trHeight w:val="576"/>
        </w:trPr>
        <w:tc>
          <w:tcPr>
            <w:tcW w:w="832" w:type="dxa"/>
            <w:vAlign w:val="center"/>
          </w:tcPr>
          <w:p w14:paraId="339EA1E4"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3</w:t>
            </w:r>
          </w:p>
        </w:tc>
        <w:tc>
          <w:tcPr>
            <w:tcW w:w="2939" w:type="dxa"/>
            <w:shd w:val="clear" w:color="auto" w:fill="auto"/>
            <w:vAlign w:val="center"/>
            <w:hideMark/>
          </w:tcPr>
          <w:p w14:paraId="67B589AF"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Наименование и описание схемы</w:t>
            </w:r>
          </w:p>
        </w:tc>
        <w:tc>
          <w:tcPr>
            <w:tcW w:w="3731" w:type="dxa"/>
            <w:shd w:val="clear" w:color="auto" w:fill="auto"/>
            <w:vAlign w:val="center"/>
            <w:hideMark/>
          </w:tcPr>
          <w:p w14:paraId="3A6FE0F5"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vAlign w:val="center"/>
            <w:hideMark/>
          </w:tcPr>
          <w:p w14:paraId="7115DD6F" w14:textId="77777777" w:rsidR="002B6F27" w:rsidRPr="00E12D92" w:rsidRDefault="002B6F27" w:rsidP="00A42BB7">
            <w:pPr>
              <w:spacing w:line="240" w:lineRule="auto"/>
              <w:ind w:firstLine="0"/>
              <w:jc w:val="center"/>
              <w:rPr>
                <w:rFonts w:eastAsia="Times New Roman" w:cs="Times New Roman"/>
                <w:szCs w:val="24"/>
                <w:lang w:eastAsia="ru-RU"/>
              </w:rPr>
            </w:pPr>
          </w:p>
        </w:tc>
      </w:tr>
      <w:tr w:rsidR="002B6F27" w:rsidRPr="00E12D92" w14:paraId="4ED38CA6" w14:textId="77777777" w:rsidTr="00A42BB7">
        <w:trPr>
          <w:trHeight w:val="576"/>
        </w:trPr>
        <w:tc>
          <w:tcPr>
            <w:tcW w:w="832" w:type="dxa"/>
            <w:vAlign w:val="center"/>
          </w:tcPr>
          <w:p w14:paraId="2AC8FCDD"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4</w:t>
            </w:r>
          </w:p>
        </w:tc>
        <w:tc>
          <w:tcPr>
            <w:tcW w:w="2939" w:type="dxa"/>
            <w:shd w:val="clear" w:color="auto" w:fill="auto"/>
            <w:vAlign w:val="center"/>
            <w:hideMark/>
          </w:tcPr>
          <w:p w14:paraId="7B996B3F"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Количество дней введения в тарифе</w:t>
            </w:r>
          </w:p>
        </w:tc>
        <w:tc>
          <w:tcPr>
            <w:tcW w:w="3731" w:type="dxa"/>
            <w:shd w:val="clear" w:color="auto" w:fill="auto"/>
            <w:vAlign w:val="center"/>
            <w:hideMark/>
          </w:tcPr>
          <w:p w14:paraId="47B43C3C"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Количество дней введения лекарственных препаратов, оплачиваемых по КСГ</w:t>
            </w:r>
          </w:p>
        </w:tc>
        <w:tc>
          <w:tcPr>
            <w:tcW w:w="1976" w:type="dxa"/>
            <w:shd w:val="clear" w:color="auto" w:fill="auto"/>
            <w:vAlign w:val="center"/>
            <w:hideMark/>
          </w:tcPr>
          <w:p w14:paraId="68779672" w14:textId="77777777" w:rsidR="002B6F27" w:rsidRPr="00E12D92" w:rsidRDefault="002B6F27" w:rsidP="00A42BB7">
            <w:pPr>
              <w:spacing w:line="240" w:lineRule="auto"/>
              <w:ind w:firstLine="0"/>
              <w:jc w:val="center"/>
              <w:rPr>
                <w:rFonts w:eastAsia="Times New Roman" w:cs="Times New Roman"/>
                <w:szCs w:val="24"/>
                <w:lang w:eastAsia="ru-RU"/>
              </w:rPr>
            </w:pPr>
          </w:p>
        </w:tc>
      </w:tr>
      <w:tr w:rsidR="002B6F27" w:rsidRPr="00E12D92" w14:paraId="5DE157FA" w14:textId="77777777" w:rsidTr="00A42BB7">
        <w:trPr>
          <w:trHeight w:val="944"/>
        </w:trPr>
        <w:tc>
          <w:tcPr>
            <w:tcW w:w="832" w:type="dxa"/>
            <w:vAlign w:val="center"/>
          </w:tcPr>
          <w:p w14:paraId="24C79219"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5</w:t>
            </w:r>
          </w:p>
        </w:tc>
        <w:tc>
          <w:tcPr>
            <w:tcW w:w="2939" w:type="dxa"/>
            <w:shd w:val="clear" w:color="auto" w:fill="auto"/>
            <w:vAlign w:val="center"/>
          </w:tcPr>
          <w:p w14:paraId="173CA21A"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КСГ</w:t>
            </w:r>
          </w:p>
        </w:tc>
        <w:tc>
          <w:tcPr>
            <w:tcW w:w="3731" w:type="dxa"/>
            <w:shd w:val="clear" w:color="auto" w:fill="auto"/>
            <w:vAlign w:val="center"/>
          </w:tcPr>
          <w:p w14:paraId="0C236AD5"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Номер КСГ, к которой может быть отнесена схема лекарственной терапии</w:t>
            </w:r>
          </w:p>
        </w:tc>
        <w:tc>
          <w:tcPr>
            <w:tcW w:w="1976" w:type="dxa"/>
            <w:shd w:val="clear" w:color="auto" w:fill="auto"/>
            <w:vAlign w:val="center"/>
          </w:tcPr>
          <w:p w14:paraId="45C62760" w14:textId="77777777" w:rsidR="002B6F27" w:rsidRPr="00E12D92" w:rsidRDefault="002B6F27" w:rsidP="00A42BB7">
            <w:pPr>
              <w:spacing w:line="240" w:lineRule="auto"/>
              <w:ind w:firstLine="0"/>
              <w:jc w:val="center"/>
              <w:rPr>
                <w:rFonts w:eastAsia="Times New Roman" w:cs="Times New Roman"/>
                <w:szCs w:val="24"/>
                <w:lang w:eastAsia="ru-RU"/>
              </w:rPr>
            </w:pPr>
          </w:p>
        </w:tc>
      </w:tr>
      <w:tr w:rsidR="002B6F27" w:rsidRPr="00E12D92" w14:paraId="60B83ACF" w14:textId="77777777" w:rsidTr="00A42BB7">
        <w:trPr>
          <w:trHeight w:val="557"/>
        </w:trPr>
        <w:tc>
          <w:tcPr>
            <w:tcW w:w="832" w:type="dxa"/>
            <w:vAlign w:val="center"/>
          </w:tcPr>
          <w:p w14:paraId="28F90450"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6</w:t>
            </w:r>
          </w:p>
        </w:tc>
        <w:tc>
          <w:tcPr>
            <w:tcW w:w="2939" w:type="dxa"/>
            <w:shd w:val="clear" w:color="auto" w:fill="auto"/>
            <w:vAlign w:val="center"/>
            <w:hideMark/>
          </w:tcPr>
          <w:p w14:paraId="74273984"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Признак не ЖНВЛП</w:t>
            </w:r>
          </w:p>
        </w:tc>
        <w:tc>
          <w:tcPr>
            <w:tcW w:w="3731" w:type="dxa"/>
            <w:shd w:val="clear" w:color="auto" w:fill="auto"/>
            <w:vAlign w:val="center"/>
            <w:hideMark/>
          </w:tcPr>
          <w:p w14:paraId="1FD66F99"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1976" w:type="dxa"/>
            <w:shd w:val="clear" w:color="auto" w:fill="auto"/>
            <w:vAlign w:val="center"/>
            <w:hideMark/>
          </w:tcPr>
          <w:p w14:paraId="0083F0C4" w14:textId="0CF9B569"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Информация в ячейке носит справочный характер и не в</w:t>
            </w:r>
            <w:r w:rsidR="00BD4F57" w:rsidRPr="00E12D92">
              <w:rPr>
                <w:rFonts w:eastAsia="Times New Roman" w:cs="Times New Roman"/>
                <w:szCs w:val="24"/>
                <w:lang w:eastAsia="ru-RU"/>
              </w:rPr>
              <w:t>лияет на отнесение случая к КСГ</w:t>
            </w:r>
          </w:p>
        </w:tc>
      </w:tr>
      <w:tr w:rsidR="002B6F27" w:rsidRPr="00E12D92" w14:paraId="7FD7F602" w14:textId="77777777" w:rsidTr="00A42BB7">
        <w:trPr>
          <w:trHeight w:val="288"/>
        </w:trPr>
        <w:tc>
          <w:tcPr>
            <w:tcW w:w="832" w:type="dxa"/>
            <w:vAlign w:val="center"/>
          </w:tcPr>
          <w:p w14:paraId="16B50C77"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7</w:t>
            </w:r>
          </w:p>
        </w:tc>
        <w:tc>
          <w:tcPr>
            <w:tcW w:w="2939" w:type="dxa"/>
            <w:shd w:val="clear" w:color="auto" w:fill="auto"/>
            <w:vAlign w:val="center"/>
            <w:hideMark/>
          </w:tcPr>
          <w:p w14:paraId="3AABFA70"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Примечание</w:t>
            </w:r>
          </w:p>
        </w:tc>
        <w:tc>
          <w:tcPr>
            <w:tcW w:w="3731" w:type="dxa"/>
            <w:shd w:val="clear" w:color="auto" w:fill="auto"/>
            <w:vAlign w:val="center"/>
            <w:hideMark/>
          </w:tcPr>
          <w:p w14:paraId="72B35FEB"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Дополнительные пояснения к схемам лекарственной терапии</w:t>
            </w:r>
          </w:p>
        </w:tc>
        <w:tc>
          <w:tcPr>
            <w:tcW w:w="1976" w:type="dxa"/>
            <w:shd w:val="clear" w:color="auto" w:fill="auto"/>
            <w:vAlign w:val="center"/>
            <w:hideMark/>
          </w:tcPr>
          <w:p w14:paraId="6673B447" w14:textId="77777777" w:rsidR="002B6F27" w:rsidRPr="00E12D92" w:rsidRDefault="002B6F27" w:rsidP="00A42BB7">
            <w:pPr>
              <w:spacing w:line="240" w:lineRule="auto"/>
              <w:ind w:firstLine="0"/>
              <w:jc w:val="center"/>
              <w:rPr>
                <w:rFonts w:eastAsia="Times New Roman" w:cs="Times New Roman"/>
                <w:szCs w:val="24"/>
                <w:lang w:eastAsia="ru-RU"/>
              </w:rPr>
            </w:pPr>
          </w:p>
        </w:tc>
      </w:tr>
      <w:tr w:rsidR="002B6F27" w:rsidRPr="00E12D92" w14:paraId="334686F1" w14:textId="77777777" w:rsidTr="00A42BB7">
        <w:trPr>
          <w:trHeight w:val="576"/>
        </w:trPr>
        <w:tc>
          <w:tcPr>
            <w:tcW w:w="832" w:type="dxa"/>
            <w:vAlign w:val="center"/>
          </w:tcPr>
          <w:p w14:paraId="1B05B259"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8</w:t>
            </w:r>
          </w:p>
        </w:tc>
        <w:tc>
          <w:tcPr>
            <w:tcW w:w="2939" w:type="dxa"/>
            <w:shd w:val="clear" w:color="auto" w:fill="auto"/>
            <w:vAlign w:val="center"/>
            <w:hideMark/>
          </w:tcPr>
          <w:p w14:paraId="4497D17B"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Использовано в КСГ</w:t>
            </w:r>
          </w:p>
        </w:tc>
        <w:tc>
          <w:tcPr>
            <w:tcW w:w="3731" w:type="dxa"/>
            <w:shd w:val="clear" w:color="auto" w:fill="auto"/>
            <w:vAlign w:val="center"/>
            <w:hideMark/>
          </w:tcPr>
          <w:p w14:paraId="0F4C2AA9"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Признак использования кода в качестве критерия группировки КСГ</w:t>
            </w:r>
          </w:p>
        </w:tc>
        <w:tc>
          <w:tcPr>
            <w:tcW w:w="1976" w:type="dxa"/>
            <w:shd w:val="clear" w:color="auto" w:fill="auto"/>
            <w:vAlign w:val="center"/>
            <w:hideMark/>
          </w:tcPr>
          <w:p w14:paraId="780D5A1A" w14:textId="77777777" w:rsidR="002B6F27" w:rsidRPr="00E12D92" w:rsidRDefault="002B6F27" w:rsidP="00A42BB7">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«True/ИСТИНА» – код услуги используется в группировке КСГ</w:t>
            </w:r>
          </w:p>
        </w:tc>
      </w:tr>
    </w:tbl>
    <w:p w14:paraId="33B389D1" w14:textId="77777777" w:rsidR="002B6F27" w:rsidRPr="00E12D92" w:rsidRDefault="002B6F27" w:rsidP="002B6F27">
      <w:pPr>
        <w:spacing w:line="240" w:lineRule="auto"/>
        <w:rPr>
          <w:rFonts w:eastAsia="Calibri" w:cs="Times New Roman"/>
          <w:sz w:val="28"/>
          <w:szCs w:val="28"/>
        </w:rPr>
      </w:pPr>
    </w:p>
    <w:p w14:paraId="09BAEE98"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w:t>
      </w:r>
      <w:r w:rsidRPr="00E12D92">
        <w:rPr>
          <w:rFonts w:eastAsia="Calibri" w:cs="Times New Roman"/>
          <w:b/>
          <w:sz w:val="28"/>
          <w:szCs w:val="28"/>
        </w:rPr>
        <w:t>первом столбце</w:t>
      </w:r>
      <w:r w:rsidRPr="00E12D92">
        <w:rPr>
          <w:rFonts w:eastAsia="Calibri" w:cs="Times New Roman"/>
          <w:sz w:val="28"/>
          <w:szCs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 </w:t>
      </w:r>
    </w:p>
    <w:p w14:paraId="636004A0"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Во </w:t>
      </w:r>
      <w:r w:rsidRPr="00E12D92">
        <w:rPr>
          <w:rFonts w:eastAsia="Calibri" w:cs="Times New Roman"/>
          <w:b/>
          <w:sz w:val="28"/>
          <w:szCs w:val="28"/>
        </w:rPr>
        <w:t>втором столбце</w:t>
      </w:r>
      <w:r w:rsidRPr="00E12D92">
        <w:rPr>
          <w:rFonts w:eastAsia="Calibri" w:cs="Times New Roman"/>
          <w:sz w:val="28"/>
          <w:szCs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759E4BEF"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Например:</w:t>
      </w:r>
    </w:p>
    <w:p w14:paraId="54D3F98C" w14:textId="77777777" w:rsidR="002B6F27" w:rsidRPr="00E12D92" w:rsidRDefault="002B6F27" w:rsidP="002B6F27">
      <w:pPr>
        <w:pStyle w:val="a7"/>
        <w:numPr>
          <w:ilvl w:val="0"/>
          <w:numId w:val="24"/>
        </w:numPr>
        <w:spacing w:line="240" w:lineRule="auto"/>
        <w:ind w:left="0" w:firstLine="709"/>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001 «абиратерон» - подразумевает применение одного препарата (монотерапия);</w:t>
      </w:r>
    </w:p>
    <w:p w14:paraId="63195516" w14:textId="77777777" w:rsidR="002B6F27" w:rsidRPr="00E12D92" w:rsidRDefault="002B6F27" w:rsidP="002B6F27">
      <w:pPr>
        <w:pStyle w:val="a7"/>
        <w:numPr>
          <w:ilvl w:val="0"/>
          <w:numId w:val="24"/>
        </w:numPr>
        <w:spacing w:line="240" w:lineRule="auto"/>
        <w:ind w:left="0" w:firstLine="709"/>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179 «трастузумаб» - подразумевает применение одного препарата (монотерапия);</w:t>
      </w:r>
    </w:p>
    <w:p w14:paraId="5DE2160A" w14:textId="77777777" w:rsidR="002B6F27" w:rsidRPr="00E12D92" w:rsidRDefault="002B6F27" w:rsidP="002B6F27">
      <w:pPr>
        <w:pStyle w:val="a7"/>
        <w:numPr>
          <w:ilvl w:val="0"/>
          <w:numId w:val="24"/>
        </w:numPr>
        <w:spacing w:line="240" w:lineRule="auto"/>
        <w:ind w:left="0" w:firstLine="709"/>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 xml:space="preserve">086 «иринотекан + кальция фолинат + фторурацил»- подразумевает комбинированную терапию (препаратами, входящими в состав схемы  </w:t>
      </w:r>
      <w:r w:rsidRPr="00E12D92">
        <w:rPr>
          <w:rFonts w:eastAsia="Calibri" w:cs="Times New Roman"/>
          <w:i/>
          <w:sz w:val="28"/>
          <w:szCs w:val="28"/>
          <w:lang w:val="en-US"/>
        </w:rPr>
        <w:t>FOLFIRI</w:t>
      </w:r>
      <w:r w:rsidRPr="00E12D92">
        <w:rPr>
          <w:rFonts w:eastAsia="Calibri" w:cs="Times New Roman"/>
          <w:i/>
          <w:sz w:val="28"/>
          <w:szCs w:val="28"/>
        </w:rPr>
        <w:t>3);</w:t>
      </w:r>
    </w:p>
    <w:p w14:paraId="1F1822EB" w14:textId="77777777" w:rsidR="002B6F27" w:rsidRPr="00E12D92" w:rsidRDefault="002B6F27" w:rsidP="002B6F27">
      <w:pPr>
        <w:pStyle w:val="a7"/>
        <w:numPr>
          <w:ilvl w:val="0"/>
          <w:numId w:val="24"/>
        </w:numPr>
        <w:spacing w:line="240" w:lineRule="auto"/>
        <w:ind w:left="0" w:firstLine="709"/>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 xml:space="preserve">143: «паклитаксел + карбоплатин» – подразумевает комбинированную терапию препаратами, входящими в состав схемы, не имеющей общепринятой аббревиатуры. </w:t>
      </w:r>
    </w:p>
    <w:p w14:paraId="7C005EEB"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Также через «+» приведены препараты, не входящие в состав одной схемы лекарственной терапии, но применяющиеся одновременно. </w:t>
      </w:r>
    </w:p>
    <w:p w14:paraId="677DC25A"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Например:</w:t>
      </w:r>
    </w:p>
    <w:p w14:paraId="5E95E224" w14:textId="064151EC" w:rsidR="002B6F27" w:rsidRPr="00E12D92" w:rsidRDefault="002B6F27" w:rsidP="002B6F27">
      <w:pPr>
        <w:pStyle w:val="a7"/>
        <w:numPr>
          <w:ilvl w:val="0"/>
          <w:numId w:val="25"/>
        </w:numPr>
        <w:spacing w:line="240" w:lineRule="auto"/>
        <w:ind w:left="0" w:firstLine="709"/>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 xml:space="preserve">002: </w:t>
      </w:r>
      <w:r w:rsidR="009810FE" w:rsidRPr="00E12D92">
        <w:rPr>
          <w:rFonts w:eastAsia="Calibri" w:cs="Times New Roman"/>
          <w:i/>
          <w:sz w:val="28"/>
          <w:szCs w:val="28"/>
        </w:rPr>
        <w:t>«</w:t>
      </w:r>
      <w:r w:rsidRPr="00E12D92">
        <w:rPr>
          <w:rFonts w:eastAsia="Calibri" w:cs="Times New Roman"/>
          <w:i/>
          <w:sz w:val="28"/>
          <w:szCs w:val="28"/>
        </w:rPr>
        <w:t>абиратерон + бусерелин</w:t>
      </w:r>
      <w:r w:rsidR="009810FE" w:rsidRPr="00E12D92">
        <w:rPr>
          <w:rFonts w:eastAsia="Calibri" w:cs="Times New Roman"/>
          <w:i/>
          <w:sz w:val="28"/>
          <w:szCs w:val="28"/>
        </w:rPr>
        <w:t>»</w:t>
      </w:r>
      <w:r w:rsidR="009810FE" w:rsidRPr="00E12D92">
        <w:rPr>
          <w:rFonts w:eastAsia="Calibri" w:cs="Times New Roman"/>
          <w:i/>
          <w:sz w:val="28"/>
          <w:szCs w:val="28"/>
          <w:lang w:val="en-US"/>
        </w:rPr>
        <w:t>;</w:t>
      </w:r>
    </w:p>
    <w:p w14:paraId="37116B0D" w14:textId="12F09165" w:rsidR="002B6F27" w:rsidRPr="00E12D92" w:rsidRDefault="002B6F27" w:rsidP="002B6F27">
      <w:pPr>
        <w:pStyle w:val="a7"/>
        <w:numPr>
          <w:ilvl w:val="0"/>
          <w:numId w:val="25"/>
        </w:numPr>
        <w:spacing w:line="240" w:lineRule="auto"/>
        <w:ind w:left="0" w:firstLine="709"/>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 xml:space="preserve">169: </w:t>
      </w:r>
      <w:r w:rsidR="009810FE" w:rsidRPr="00E12D92">
        <w:rPr>
          <w:rFonts w:eastAsia="Calibri" w:cs="Times New Roman"/>
          <w:i/>
          <w:sz w:val="28"/>
          <w:szCs w:val="28"/>
        </w:rPr>
        <w:t>«</w:t>
      </w:r>
      <w:r w:rsidRPr="00E12D92">
        <w:rPr>
          <w:rFonts w:eastAsia="Calibri" w:cs="Times New Roman"/>
          <w:i/>
          <w:sz w:val="28"/>
          <w:szCs w:val="28"/>
        </w:rPr>
        <w:t>тамоксифен + бусерелин</w:t>
      </w:r>
      <w:r w:rsidR="009810FE" w:rsidRPr="00E12D92">
        <w:rPr>
          <w:rFonts w:eastAsia="Calibri" w:cs="Times New Roman"/>
          <w:i/>
          <w:sz w:val="28"/>
          <w:szCs w:val="28"/>
        </w:rPr>
        <w:t>»</w:t>
      </w:r>
      <w:r w:rsidR="009810FE" w:rsidRPr="00E12D92">
        <w:rPr>
          <w:rFonts w:eastAsia="Calibri" w:cs="Times New Roman"/>
          <w:i/>
          <w:sz w:val="28"/>
          <w:szCs w:val="28"/>
          <w:lang w:val="en-US"/>
        </w:rPr>
        <w:t>.</w:t>
      </w:r>
    </w:p>
    <w:p w14:paraId="3244A1BF"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w:t>
      </w:r>
      <w:r w:rsidRPr="00E12D92">
        <w:rPr>
          <w:rFonts w:eastAsia="Calibri" w:cs="Times New Roman"/>
          <w:b/>
          <w:sz w:val="28"/>
          <w:szCs w:val="28"/>
        </w:rPr>
        <w:t>третьем столбце</w:t>
      </w:r>
      <w:r w:rsidRPr="00E12D92">
        <w:rPr>
          <w:rFonts w:eastAsia="Calibri" w:cs="Times New Roman"/>
          <w:sz w:val="28"/>
          <w:szCs w:val="28"/>
        </w:rPr>
        <w:t xml:space="preserve"> приведено краткое описание схемы. </w:t>
      </w:r>
    </w:p>
    <w:p w14:paraId="0DFDF5EE" w14:textId="77777777" w:rsidR="002B6F27" w:rsidRPr="00E12D92" w:rsidRDefault="002B6F27" w:rsidP="002B6F27">
      <w:pPr>
        <w:spacing w:line="240" w:lineRule="auto"/>
        <w:rPr>
          <w:rFonts w:cs="Times New Roman"/>
          <w:sz w:val="28"/>
        </w:rPr>
      </w:pPr>
      <w:r w:rsidRPr="00E12D92">
        <w:rPr>
          <w:rFonts w:cs="Times New Roman"/>
          <w:sz w:val="28"/>
        </w:rPr>
        <w:t>В целях настоящей инструкции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62D06142" w14:textId="66279F51"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 </w:t>
      </w:r>
    </w:p>
    <w:p w14:paraId="1917D7CC" w14:textId="139D4198" w:rsidR="00C414B9" w:rsidRPr="00E12D92" w:rsidRDefault="00C414B9" w:rsidP="002B6F27">
      <w:pPr>
        <w:spacing w:line="240" w:lineRule="auto"/>
        <w:rPr>
          <w:rFonts w:eastAsia="Calibri" w:cs="Times New Roman"/>
          <w:sz w:val="28"/>
          <w:szCs w:val="28"/>
        </w:rPr>
      </w:pPr>
      <w:r w:rsidRPr="00E12D92">
        <w:rPr>
          <w:rFonts w:eastAsia="Calibri" w:cs="Times New Roman"/>
          <w:sz w:val="28"/>
          <w:szCs w:val="28"/>
        </w:rPr>
        <w:t>Соответственно, в описание всех схем включены доза лекарственного препарата, дли</w:t>
      </w:r>
      <w:r w:rsidR="00A7260F" w:rsidRPr="00E12D92">
        <w:rPr>
          <w:rFonts w:eastAsia="Calibri" w:cs="Times New Roman"/>
          <w:sz w:val="28"/>
          <w:szCs w:val="28"/>
        </w:rPr>
        <w:t>тельность цикла и дни введения</w:t>
      </w:r>
      <w:r w:rsidRPr="00E12D92">
        <w:rPr>
          <w:rFonts w:eastAsia="Calibri" w:cs="Times New Roman"/>
          <w:sz w:val="28"/>
          <w:szCs w:val="28"/>
        </w:rPr>
        <w:t>.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препараты, но в разных дозах, или с разным путем введения, или с разной длительностью цикла.</w:t>
      </w:r>
    </w:p>
    <w:p w14:paraId="6471C32E" w14:textId="22237069" w:rsidR="00C414B9" w:rsidRPr="00E12D92" w:rsidRDefault="00C414B9" w:rsidP="00C414B9">
      <w:pPr>
        <w:spacing w:line="240" w:lineRule="auto"/>
        <w:rPr>
          <w:rFonts w:eastAsia="Calibri" w:cs="Times New Roman"/>
          <w:sz w:val="28"/>
          <w:szCs w:val="28"/>
        </w:rPr>
      </w:pPr>
      <w:bookmarkStart w:id="5" w:name="_Hlk27299271"/>
      <w:r w:rsidRPr="00E12D92">
        <w:rPr>
          <w:rFonts w:eastAsia="Calibri" w:cs="Times New Roman"/>
          <w:sz w:val="28"/>
          <w:szCs w:val="28"/>
        </w:rPr>
        <w:t>При снижении дозы химиотерапевтических препаратов и/или изменении дней введения (увеличение интервала между введениями) по сравнению с указанными в столбце «Наименование и описание схемы» кодируется схема, указанная в группировщике, при соблюдении следующих условий</w:t>
      </w:r>
      <w:r w:rsidR="00253542" w:rsidRPr="00E12D92">
        <w:rPr>
          <w:rFonts w:eastAsia="Calibri" w:cs="Times New Roman"/>
          <w:sz w:val="28"/>
          <w:szCs w:val="28"/>
        </w:rPr>
        <w:t>, отраженных в первичной медицинской документации</w:t>
      </w:r>
      <w:r w:rsidRPr="00E12D92">
        <w:rPr>
          <w:rFonts w:eastAsia="Calibri" w:cs="Times New Roman"/>
          <w:sz w:val="28"/>
          <w:szCs w:val="28"/>
        </w:rPr>
        <w:t xml:space="preserve">: </w:t>
      </w:r>
    </w:p>
    <w:p w14:paraId="7B59977F" w14:textId="77777777" w:rsidR="00C414B9" w:rsidRPr="00E12D92" w:rsidRDefault="00C414B9" w:rsidP="00C414B9">
      <w:pPr>
        <w:numPr>
          <w:ilvl w:val="0"/>
          <w:numId w:val="37"/>
        </w:numPr>
        <w:spacing w:line="240" w:lineRule="auto"/>
        <w:ind w:left="0" w:firstLine="709"/>
        <w:contextualSpacing/>
        <w:rPr>
          <w:rFonts w:eastAsia="Calibri" w:cs="Times New Roman"/>
          <w:sz w:val="28"/>
          <w:szCs w:val="28"/>
        </w:rPr>
      </w:pPr>
      <w:r w:rsidRPr="00E12D92">
        <w:rPr>
          <w:rFonts w:eastAsia="Calibri" w:cs="Times New Roman"/>
          <w:sz w:val="28"/>
          <w:szCs w:val="28"/>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715D088" w14:textId="77777777" w:rsidR="00C414B9" w:rsidRPr="00E12D92" w:rsidRDefault="00C414B9" w:rsidP="00C414B9">
      <w:pPr>
        <w:numPr>
          <w:ilvl w:val="0"/>
          <w:numId w:val="37"/>
        </w:numPr>
        <w:spacing w:line="240" w:lineRule="auto"/>
        <w:ind w:left="0" w:firstLine="709"/>
        <w:contextualSpacing/>
        <w:rPr>
          <w:rFonts w:eastAsia="Calibri" w:cs="Times New Roman"/>
          <w:sz w:val="28"/>
          <w:szCs w:val="28"/>
        </w:rPr>
      </w:pPr>
      <w:r w:rsidRPr="00E12D92">
        <w:rPr>
          <w:rFonts w:eastAsia="Calibri" w:cs="Times New Roman"/>
          <w:sz w:val="28"/>
          <w:szCs w:val="28"/>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35C9EBDC" w14:textId="1C0CF3BB" w:rsidR="00C414B9" w:rsidRPr="00E12D92" w:rsidRDefault="00C414B9" w:rsidP="00C414B9">
      <w:pPr>
        <w:spacing w:line="240" w:lineRule="auto"/>
        <w:rPr>
          <w:rFonts w:eastAsia="Calibri" w:cs="Times New Roman"/>
          <w:sz w:val="28"/>
          <w:szCs w:val="28"/>
        </w:rPr>
      </w:pPr>
      <w:r w:rsidRPr="00E12D92">
        <w:rPr>
          <w:rFonts w:eastAsia="Calibri" w:cs="Times New Roman"/>
          <w:sz w:val="28"/>
          <w:szCs w:val="28"/>
        </w:rPr>
        <w:t>При соблюдении вышеуказанных условий снижение дозы и/или увеличение интервала между введениями</w:t>
      </w:r>
      <w:r w:rsidR="00253542" w:rsidRPr="00E12D92">
        <w:rPr>
          <w:rFonts w:eastAsia="Calibri" w:cs="Times New Roman"/>
          <w:sz w:val="28"/>
          <w:szCs w:val="28"/>
        </w:rPr>
        <w:t xml:space="preserve"> оплачивается по коду основной схемы лекарственной терапии.</w:t>
      </w:r>
      <w:r w:rsidRPr="00E12D92">
        <w:rPr>
          <w:rFonts w:eastAsia="Calibri" w:cs="Times New Roman"/>
          <w:sz w:val="28"/>
          <w:szCs w:val="28"/>
        </w:rPr>
        <w:t xml:space="preserve"> </w:t>
      </w:r>
    </w:p>
    <w:bookmarkEnd w:id="5"/>
    <w:p w14:paraId="211D19ED"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Также в описание включено принятое сокращенное название схемы - при наличии. </w:t>
      </w:r>
    </w:p>
    <w:p w14:paraId="74784C92" w14:textId="37EF128B"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Например</w:t>
      </w:r>
      <w:r w:rsidR="00992098" w:rsidRPr="00E12D92">
        <w:rPr>
          <w:rFonts w:eastAsia="Calibri" w:cs="Times New Roman"/>
          <w:i/>
          <w:sz w:val="28"/>
          <w:szCs w:val="28"/>
        </w:rPr>
        <w:t>:</w:t>
      </w:r>
    </w:p>
    <w:p w14:paraId="461E7513"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018</w:t>
      </w:r>
    </w:p>
    <w:p w14:paraId="197E3372" w14:textId="1AAC4302"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 xml:space="preserve">Наименование схемы: </w:t>
      </w:r>
      <w:r w:rsidR="009810FE" w:rsidRPr="00E12D92">
        <w:rPr>
          <w:rFonts w:eastAsia="Calibri" w:cs="Times New Roman"/>
          <w:i/>
          <w:sz w:val="28"/>
          <w:szCs w:val="28"/>
        </w:rPr>
        <w:t>«</w:t>
      </w:r>
      <w:r w:rsidRPr="00E12D92">
        <w:rPr>
          <w:rFonts w:eastAsia="Calibri" w:cs="Times New Roman"/>
          <w:i/>
          <w:sz w:val="28"/>
          <w:szCs w:val="28"/>
        </w:rPr>
        <w:t>блеомицин + этопозид + цисплатин</w:t>
      </w:r>
      <w:r w:rsidR="009810FE" w:rsidRPr="00E12D92">
        <w:rPr>
          <w:rFonts w:eastAsia="Calibri" w:cs="Times New Roman"/>
          <w:i/>
          <w:sz w:val="28"/>
          <w:szCs w:val="28"/>
        </w:rPr>
        <w:t>»</w:t>
      </w:r>
      <w:r w:rsidRPr="00E12D92">
        <w:rPr>
          <w:rFonts w:eastAsia="Calibri" w:cs="Times New Roman"/>
          <w:i/>
          <w:sz w:val="28"/>
          <w:szCs w:val="28"/>
        </w:rPr>
        <w:t xml:space="preserve">. </w:t>
      </w:r>
    </w:p>
    <w:p w14:paraId="19885237" w14:textId="69A72E84"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 xml:space="preserve">Описание схемы: «ВЕР: Блеомицин 30 мг в 1-й, 3-й, 5-й дни + этопозид </w:t>
      </w:r>
      <w:r w:rsidR="00992098" w:rsidRPr="00E12D92">
        <w:rPr>
          <w:rFonts w:eastAsia="Calibri" w:cs="Times New Roman"/>
          <w:i/>
          <w:sz w:val="28"/>
          <w:szCs w:val="28"/>
        </w:rPr>
        <w:br/>
      </w:r>
      <w:r w:rsidRPr="00E12D92">
        <w:rPr>
          <w:rFonts w:eastAsia="Calibri" w:cs="Times New Roman"/>
          <w:i/>
          <w:sz w:val="28"/>
          <w:szCs w:val="28"/>
        </w:rPr>
        <w:t>100 мг/м² в 1-5-й дни + цисплатин 20 мг/м² в 1-5-й дни; цикл 21 день». В описании указаны:</w:t>
      </w:r>
    </w:p>
    <w:p w14:paraId="1DC6CB7E" w14:textId="77777777" w:rsidR="002B6F27" w:rsidRPr="00E12D92" w:rsidRDefault="002B6F27" w:rsidP="002B6F27">
      <w:pPr>
        <w:pStyle w:val="a7"/>
        <w:numPr>
          <w:ilvl w:val="0"/>
          <w:numId w:val="26"/>
        </w:numPr>
        <w:spacing w:line="240" w:lineRule="auto"/>
        <w:ind w:left="0" w:firstLine="709"/>
        <w:rPr>
          <w:rFonts w:eastAsia="Calibri" w:cs="Times New Roman"/>
          <w:i/>
          <w:sz w:val="28"/>
          <w:szCs w:val="28"/>
        </w:rPr>
      </w:pPr>
      <w:r w:rsidRPr="00E12D92">
        <w:rPr>
          <w:rFonts w:eastAsia="Calibri" w:cs="Times New Roman"/>
          <w:i/>
          <w:sz w:val="28"/>
          <w:szCs w:val="28"/>
        </w:rPr>
        <w:t xml:space="preserve">сокращенное наименование схемы (ВЕР), </w:t>
      </w:r>
    </w:p>
    <w:p w14:paraId="6E796D7F" w14:textId="77777777" w:rsidR="002B6F27" w:rsidRPr="00E12D92" w:rsidRDefault="002B6F27" w:rsidP="002B6F27">
      <w:pPr>
        <w:pStyle w:val="a7"/>
        <w:numPr>
          <w:ilvl w:val="0"/>
          <w:numId w:val="26"/>
        </w:numPr>
        <w:spacing w:line="240" w:lineRule="auto"/>
        <w:ind w:left="0" w:firstLine="709"/>
        <w:rPr>
          <w:rFonts w:eastAsia="Calibri" w:cs="Times New Roman"/>
          <w:i/>
          <w:sz w:val="28"/>
          <w:szCs w:val="28"/>
        </w:rPr>
      </w:pPr>
      <w:r w:rsidRPr="00E12D92">
        <w:rPr>
          <w:rFonts w:eastAsia="Calibri" w:cs="Times New Roman"/>
          <w:i/>
          <w:sz w:val="28"/>
          <w:szCs w:val="28"/>
        </w:rPr>
        <w:t>доза препаратов и дни, в которые производится введение (блеомицин 30 мг в 1-й, 3-й, 5-й дни; этопозид 100 мг/м² в 1-5-й дни; цисплатин 20 мг/м² в 1-5-й дни);</w:t>
      </w:r>
    </w:p>
    <w:p w14:paraId="436AA157" w14:textId="0AF5B193" w:rsidR="002B6F27" w:rsidRPr="00E12D92" w:rsidRDefault="00992098" w:rsidP="002B6F27">
      <w:pPr>
        <w:pStyle w:val="a7"/>
        <w:numPr>
          <w:ilvl w:val="0"/>
          <w:numId w:val="26"/>
        </w:numPr>
        <w:spacing w:line="240" w:lineRule="auto"/>
        <w:ind w:left="0" w:firstLine="709"/>
        <w:rPr>
          <w:rFonts w:eastAsia="Calibri" w:cs="Times New Roman"/>
          <w:i/>
          <w:sz w:val="28"/>
          <w:szCs w:val="28"/>
        </w:rPr>
      </w:pPr>
      <w:r w:rsidRPr="00E12D92">
        <w:rPr>
          <w:rFonts w:eastAsia="Calibri" w:cs="Times New Roman"/>
          <w:i/>
          <w:sz w:val="28"/>
          <w:szCs w:val="28"/>
        </w:rPr>
        <w:t>длительность цикла – 21 день.</w:t>
      </w:r>
    </w:p>
    <w:p w14:paraId="6CBC585A"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sz w:val="28"/>
          <w:szCs w:val="28"/>
        </w:rPr>
        <w:t>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1096550E" w14:textId="0DDD6B59" w:rsidR="002B6F27" w:rsidRPr="00E12D92" w:rsidRDefault="002B6F27" w:rsidP="002B6F27">
      <w:pPr>
        <w:spacing w:line="240" w:lineRule="auto"/>
        <w:rPr>
          <w:rFonts w:eastAsia="Calibri" w:cs="Times New Roman"/>
          <w:b/>
          <w:sz w:val="28"/>
          <w:szCs w:val="28"/>
        </w:rPr>
      </w:pPr>
      <w:r w:rsidRPr="00E12D92">
        <w:rPr>
          <w:rFonts w:eastAsia="Calibri" w:cs="Times New Roman"/>
          <w:sz w:val="28"/>
          <w:szCs w:val="28"/>
        </w:rPr>
        <w:t xml:space="preserve">В </w:t>
      </w:r>
      <w:r w:rsidRPr="00E12D92">
        <w:rPr>
          <w:rFonts w:eastAsia="Calibri" w:cs="Times New Roman"/>
          <w:b/>
          <w:sz w:val="28"/>
          <w:szCs w:val="28"/>
        </w:rPr>
        <w:t>четвертом столбце</w:t>
      </w:r>
      <w:r w:rsidRPr="00E12D92">
        <w:rPr>
          <w:rFonts w:eastAsia="Calibri" w:cs="Times New Roman"/>
          <w:sz w:val="28"/>
          <w:szCs w:val="28"/>
        </w:rPr>
        <w:t xml:space="preserve"> приводится количество дней введения лек</w:t>
      </w:r>
      <w:r w:rsidR="00B2569F" w:rsidRPr="00E12D92">
        <w:rPr>
          <w:rFonts w:eastAsia="Calibri" w:cs="Times New Roman"/>
          <w:sz w:val="28"/>
          <w:szCs w:val="28"/>
        </w:rPr>
        <w:t>арственных препаратов, включенных</w:t>
      </w:r>
      <w:r w:rsidRPr="00E12D92">
        <w:rPr>
          <w:rFonts w:eastAsia="Calibri" w:cs="Times New Roman"/>
          <w:sz w:val="28"/>
          <w:szCs w:val="28"/>
        </w:rPr>
        <w:t xml:space="preserve"> в тариф, то есть в один законченный случай лечения. </w:t>
      </w:r>
    </w:p>
    <w:p w14:paraId="7249C456"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Количество дней введения определено на основе режима дозирования схемы, указанной в столбце «Описание схемы». </w:t>
      </w:r>
    </w:p>
    <w:p w14:paraId="12FE17AC"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Например:</w:t>
      </w:r>
    </w:p>
    <w:p w14:paraId="38DEE1D9"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 xml:space="preserve">018 «блеомицин + этопозид + цисплатин». </w:t>
      </w:r>
    </w:p>
    <w:p w14:paraId="598B1CCB"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Описание схемы: «ВЕР: Блеомицин 30 мг в 1-й, 3-й, 5-й дни + этопозид 100 мг/м² в 1-5-й дни + цисплатин 20 мг/м² в 1-5-й дни; цикл 21 день»</w:t>
      </w:r>
    </w:p>
    <w:p w14:paraId="48DC8537"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4EEF7748"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53BFD900"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В справочнике схем лекарственной терапии ряд схем имеют одинаковое описание, но разное количество дней введения в тарифе.</w:t>
      </w:r>
    </w:p>
    <w:p w14:paraId="01F4B8A9" w14:textId="77777777" w:rsidR="002B6F27" w:rsidRPr="00E12D92" w:rsidRDefault="002B6F27" w:rsidP="002B6F27">
      <w:pPr>
        <w:spacing w:line="240" w:lineRule="auto"/>
        <w:rPr>
          <w:rFonts w:eastAsia="Calibri" w:cs="Times New Roman"/>
          <w:i/>
          <w:sz w:val="28"/>
          <w:szCs w:val="28"/>
        </w:rPr>
      </w:pPr>
      <w:r w:rsidRPr="00E12D92">
        <w:rPr>
          <w:rFonts w:eastAsia="Calibri" w:cs="Times New Roman"/>
          <w:i/>
          <w:sz w:val="28"/>
          <w:szCs w:val="28"/>
        </w:rPr>
        <w:t>Например:</w:t>
      </w:r>
    </w:p>
    <w:p w14:paraId="64FDBC39" w14:textId="20F148BB" w:rsidR="003712A3" w:rsidRPr="00E12D92" w:rsidRDefault="003712A3" w:rsidP="002B6F27">
      <w:pPr>
        <w:spacing w:line="240" w:lineRule="auto"/>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026 «винорелбин + карбоплатин». Описание схемы: Винорелбин 25 мг/м² в 1-й, 8-й дни + карбоплатин AUC 5-6 в 1-й день; цикл 21 день. Количество дней введения в тарифе – 1;</w:t>
      </w:r>
    </w:p>
    <w:p w14:paraId="637FE740" w14:textId="19A76054" w:rsidR="003712A3" w:rsidRPr="00E12D92" w:rsidRDefault="003712A3" w:rsidP="002B6F27">
      <w:pPr>
        <w:spacing w:line="240" w:lineRule="auto"/>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026.1 «винорелбин + карбоплатин». Описание схемы: Винорелбин 25 мг/м² в 1-й, 8-й дни + карбоплатин AUC 5-6 в 1-й день; цикл 21 день. Количество дней введения в тарифе – 2.</w:t>
      </w:r>
    </w:p>
    <w:p w14:paraId="67CEBF5D" w14:textId="218A740B"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Из различий в количестве дней введения в тарифе следует, что стоимость схемы sh</w:t>
      </w:r>
      <w:r w:rsidR="003712A3" w:rsidRPr="00E12D92">
        <w:rPr>
          <w:rFonts w:eastAsia="Calibri" w:cs="Times New Roman"/>
          <w:sz w:val="28"/>
          <w:szCs w:val="28"/>
        </w:rPr>
        <w:t>026</w:t>
      </w:r>
      <w:r w:rsidRPr="00E12D92">
        <w:rPr>
          <w:rFonts w:eastAsia="Calibri" w:cs="Times New Roman"/>
          <w:sz w:val="28"/>
          <w:szCs w:val="28"/>
        </w:rPr>
        <w:t xml:space="preserve"> рассчитана исходя из одного введения лекарственных средств в рамках одной госпитализации, а стоимость схемы sh</w:t>
      </w:r>
      <w:r w:rsidR="003712A3" w:rsidRPr="00E12D92">
        <w:rPr>
          <w:rFonts w:eastAsia="Calibri" w:cs="Times New Roman"/>
          <w:sz w:val="28"/>
          <w:szCs w:val="28"/>
        </w:rPr>
        <w:t>026</w:t>
      </w:r>
      <w:r w:rsidRPr="00E12D92">
        <w:rPr>
          <w:rFonts w:eastAsia="Calibri" w:cs="Times New Roman"/>
          <w:sz w:val="28"/>
          <w:szCs w:val="28"/>
        </w:rPr>
        <w:t>.1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w:t>
      </w:r>
    </w:p>
    <w:p w14:paraId="01903ADD"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w:t>
      </w:r>
    </w:p>
    <w:p w14:paraId="152EEF3A"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w:t>
      </w:r>
      <w:r w:rsidRPr="00E12D92">
        <w:rPr>
          <w:rFonts w:eastAsia="Calibri" w:cs="Times New Roman"/>
          <w:b/>
          <w:sz w:val="28"/>
          <w:szCs w:val="28"/>
        </w:rPr>
        <w:t>пятом столбце</w:t>
      </w:r>
      <w:r w:rsidRPr="00E12D92">
        <w:rPr>
          <w:rFonts w:eastAsia="Calibri" w:cs="Times New Roman"/>
          <w:sz w:val="28"/>
          <w:szCs w:val="28"/>
        </w:rPr>
        <w:t xml:space="preserve"> указан номер КСГ, к которому относится случай с применением каждой схемы.</w:t>
      </w:r>
    </w:p>
    <w:p w14:paraId="449C4DBA"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w:t>
      </w:r>
      <w:r w:rsidRPr="00E12D92">
        <w:rPr>
          <w:rFonts w:eastAsia="Calibri" w:cs="Times New Roman"/>
          <w:b/>
          <w:sz w:val="28"/>
          <w:szCs w:val="28"/>
        </w:rPr>
        <w:t>шестом столбце</w:t>
      </w:r>
      <w:r w:rsidRPr="00E12D92">
        <w:rPr>
          <w:rFonts w:eastAsia="Calibri" w:cs="Times New Roman"/>
          <w:sz w:val="28"/>
          <w:szCs w:val="28"/>
        </w:rPr>
        <w:t xml:space="preserve"> приведена пометка «не ЖНВЛП», которая относится к схемам лекарственной терапии, в состав которых входят препараты,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 </w:t>
      </w:r>
    </w:p>
    <w:p w14:paraId="3B5EACC1"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w:t>
      </w:r>
      <w:r w:rsidRPr="00E12D92">
        <w:rPr>
          <w:rFonts w:eastAsia="Calibri" w:cs="Times New Roman"/>
          <w:b/>
          <w:sz w:val="28"/>
          <w:szCs w:val="28"/>
        </w:rPr>
        <w:t>седьмом столбце</w:t>
      </w:r>
      <w:r w:rsidRPr="00E12D92">
        <w:rPr>
          <w:rFonts w:eastAsia="Calibri" w:cs="Times New Roman"/>
          <w:sz w:val="28"/>
          <w:szCs w:val="28"/>
        </w:rPr>
        <w:t xml:space="preserve"> даны примечания к отдельным схемам.</w:t>
      </w:r>
    </w:p>
    <w:p w14:paraId="3A16318B" w14:textId="77777777" w:rsidR="002B6F27" w:rsidRPr="00E12D92" w:rsidRDefault="002B6F27" w:rsidP="002B6F27">
      <w:pPr>
        <w:spacing w:line="240" w:lineRule="auto"/>
        <w:rPr>
          <w:rFonts w:eastAsia="Calibri" w:cs="Times New Roman"/>
          <w:sz w:val="28"/>
          <w:szCs w:val="28"/>
        </w:rPr>
      </w:pPr>
    </w:p>
    <w:p w14:paraId="27132708" w14:textId="6FE23395" w:rsidR="002B6F27" w:rsidRPr="00E12D92" w:rsidRDefault="00C125AB" w:rsidP="002B6F27">
      <w:pPr>
        <w:pStyle w:val="3"/>
      </w:pPr>
      <w:r w:rsidRPr="00E12D92">
        <w:t>1</w:t>
      </w:r>
      <w:r w:rsidR="002B6F27" w:rsidRPr="00E12D92">
        <w:t>.1.5. Справочник МНН лекарственных препаратов</w:t>
      </w:r>
    </w:p>
    <w:p w14:paraId="24CD205F"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 xml:space="preserve">В файле </w:t>
      </w:r>
      <w:r w:rsidRPr="00E12D92">
        <w:rPr>
          <w:rFonts w:eastAsia="Calibri" w:cs="Times New Roman"/>
          <w:sz w:val="28"/>
          <w:szCs w:val="28"/>
          <w:lang w:val="en-US"/>
        </w:rPr>
        <w:t>MS</w:t>
      </w:r>
      <w:r w:rsidRPr="00E12D92">
        <w:rPr>
          <w:rFonts w:eastAsia="Calibri" w:cs="Times New Roman"/>
          <w:sz w:val="28"/>
          <w:szCs w:val="28"/>
        </w:rPr>
        <w:t xml:space="preserve"> </w:t>
      </w:r>
      <w:r w:rsidRPr="00E12D92">
        <w:rPr>
          <w:rFonts w:eastAsia="Calibri" w:cs="Times New Roman"/>
          <w:sz w:val="28"/>
          <w:szCs w:val="28"/>
          <w:lang w:val="en-US"/>
        </w:rPr>
        <w:t>Excel</w:t>
      </w:r>
      <w:r w:rsidRPr="00E12D92">
        <w:rPr>
          <w:rFonts w:eastAsia="Calibri" w:cs="Times New Roman"/>
          <w:sz w:val="28"/>
          <w:szCs w:val="28"/>
        </w:rPr>
        <w:t xml:space="preserve"> «Расшифровка групп» на листе «МНН ЛП в сочетании с ЛТ» содержится справочник МНН лекарственных препаратов (сочетаний МНН лекарственных препаратов), для которых в сочетании с проведением лучевой терапии предусмотрена оплата по отдельным КСГ для лучевой терапии в сочетании с лекарственной терапией. В справочнике каждой позиции соответствуют номера КСГ, к которым может быть отнесен случай проведения лучевой терапии в сочетании с лекарственной терапией.</w:t>
      </w:r>
    </w:p>
    <w:p w14:paraId="6C5F9468" w14:textId="77777777" w:rsidR="002B6F27" w:rsidRPr="00E12D92" w:rsidRDefault="002B6F27" w:rsidP="002B6F27">
      <w:pPr>
        <w:spacing w:line="240" w:lineRule="auto"/>
        <w:rPr>
          <w:rFonts w:eastAsia="Calibri" w:cs="Times New Roman"/>
          <w:sz w:val="28"/>
          <w:szCs w:val="28"/>
        </w:rPr>
      </w:pPr>
      <w:r w:rsidRPr="00E12D92">
        <w:rPr>
          <w:rFonts w:eastAsia="Calibri" w:cs="Times New Roman"/>
          <w:sz w:val="28"/>
          <w:szCs w:val="28"/>
        </w:rPr>
        <w:t>В таблице приведен перечень элементов и описание состава справочника «МНН ЛП в сочетании с ЛТ»:</w:t>
      </w:r>
    </w:p>
    <w:p w14:paraId="29CD46F4" w14:textId="77777777" w:rsidR="002B6F27" w:rsidRPr="00E12D92" w:rsidRDefault="002B6F27" w:rsidP="002B6F27">
      <w:pPr>
        <w:spacing w:line="240" w:lineRule="auto"/>
        <w:rPr>
          <w:rFonts w:eastAsia="Calibri" w:cs="Times New Roman"/>
          <w:sz w:val="28"/>
          <w:szCs w:val="28"/>
        </w:rPr>
      </w:pPr>
    </w:p>
    <w:p w14:paraId="4327CB24" w14:textId="77777777" w:rsidR="002B6F27" w:rsidRPr="00E12D92" w:rsidRDefault="002B6F27" w:rsidP="002B6F27">
      <w:pPr>
        <w:spacing w:line="240" w:lineRule="auto"/>
        <w:jc w:val="center"/>
        <w:rPr>
          <w:rFonts w:eastAsia="Calibri" w:cs="Times New Roman"/>
          <w:sz w:val="28"/>
          <w:szCs w:val="28"/>
        </w:rPr>
      </w:pPr>
      <w:r w:rsidRPr="00E12D92">
        <w:rPr>
          <w:rFonts w:eastAsia="Calibri" w:cs="Times New Roman"/>
          <w:sz w:val="28"/>
          <w:szCs w:val="28"/>
        </w:rPr>
        <w:t xml:space="preserve">Таблица - Структура справочника «МНН ЛП в сочетании с ЛТ» </w:t>
      </w:r>
    </w:p>
    <w:p w14:paraId="68A90F60" w14:textId="77777777" w:rsidR="002B6F27" w:rsidRPr="00E12D92" w:rsidRDefault="002B6F27" w:rsidP="002B6F27">
      <w:pPr>
        <w:spacing w:line="240" w:lineRule="auto"/>
        <w:jc w:val="center"/>
        <w:rPr>
          <w:rFonts w:eastAsia="Calibri" w:cs="Times New Roman"/>
          <w:sz w:val="28"/>
          <w:szCs w:val="28"/>
        </w:rPr>
      </w:pPr>
      <w:r w:rsidRPr="00E12D92">
        <w:rPr>
          <w:rFonts w:eastAsia="Calibri" w:cs="Times New Roman"/>
          <w:sz w:val="28"/>
          <w:szCs w:val="28"/>
        </w:rPr>
        <w:t>(лист «МНН ЛП в сочетании с ЛТ»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2B6F27" w:rsidRPr="00E12D92" w14:paraId="53B92D87" w14:textId="77777777" w:rsidTr="002B6F27">
        <w:trPr>
          <w:cantSplit/>
          <w:trHeight w:val="20"/>
          <w:tblHeader/>
        </w:trPr>
        <w:tc>
          <w:tcPr>
            <w:tcW w:w="2127" w:type="dxa"/>
            <w:shd w:val="clear" w:color="auto" w:fill="FFFFFF" w:themeFill="background1"/>
            <w:noWrap/>
            <w:vAlign w:val="center"/>
            <w:hideMark/>
          </w:tcPr>
          <w:p w14:paraId="38BFB3E9" w14:textId="77777777" w:rsidR="002B6F27" w:rsidRPr="00E12D92" w:rsidRDefault="002B6F27"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Наименование столбца</w:t>
            </w:r>
          </w:p>
        </w:tc>
        <w:tc>
          <w:tcPr>
            <w:tcW w:w="4980" w:type="dxa"/>
            <w:shd w:val="clear" w:color="auto" w:fill="FFFFFF" w:themeFill="background1"/>
            <w:noWrap/>
            <w:vAlign w:val="center"/>
            <w:hideMark/>
          </w:tcPr>
          <w:p w14:paraId="2D65C9E9" w14:textId="77777777" w:rsidR="002B6F27" w:rsidRPr="00E12D92" w:rsidRDefault="002B6F27"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Описание</w:t>
            </w:r>
          </w:p>
        </w:tc>
        <w:tc>
          <w:tcPr>
            <w:tcW w:w="2781" w:type="dxa"/>
            <w:shd w:val="clear" w:color="auto" w:fill="FFFFFF" w:themeFill="background1"/>
            <w:noWrap/>
            <w:vAlign w:val="center"/>
            <w:hideMark/>
          </w:tcPr>
          <w:p w14:paraId="34FFC870" w14:textId="77777777" w:rsidR="002B6F27" w:rsidRPr="00E12D92" w:rsidRDefault="002B6F27" w:rsidP="002B6F27">
            <w:pPr>
              <w:spacing w:line="240" w:lineRule="auto"/>
              <w:ind w:firstLine="0"/>
              <w:jc w:val="center"/>
              <w:rPr>
                <w:rFonts w:eastAsia="Times New Roman" w:cs="Times New Roman"/>
                <w:bCs/>
                <w:szCs w:val="24"/>
              </w:rPr>
            </w:pPr>
            <w:r w:rsidRPr="00E12D92">
              <w:rPr>
                <w:rFonts w:eastAsia="Times New Roman" w:cs="Times New Roman"/>
                <w:bCs/>
                <w:szCs w:val="24"/>
              </w:rPr>
              <w:t>Примечание</w:t>
            </w:r>
          </w:p>
        </w:tc>
      </w:tr>
      <w:tr w:rsidR="002B6F27" w:rsidRPr="00E12D92" w14:paraId="3ED0FB1D" w14:textId="77777777" w:rsidTr="002B6F27">
        <w:trPr>
          <w:cantSplit/>
          <w:trHeight w:val="20"/>
        </w:trPr>
        <w:tc>
          <w:tcPr>
            <w:tcW w:w="2127" w:type="dxa"/>
            <w:shd w:val="clear" w:color="auto" w:fill="FFFFFF" w:themeFill="background1"/>
            <w:noWrap/>
            <w:vAlign w:val="center"/>
          </w:tcPr>
          <w:p w14:paraId="021480C5"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Код МНН</w:t>
            </w:r>
          </w:p>
        </w:tc>
        <w:tc>
          <w:tcPr>
            <w:tcW w:w="4980" w:type="dxa"/>
            <w:shd w:val="clear" w:color="auto" w:fill="FFFFFF" w:themeFill="background1"/>
            <w:noWrap/>
            <w:vAlign w:val="center"/>
          </w:tcPr>
          <w:p w14:paraId="679CA82E"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Код МНН лекарственных препаратов (сочетания МНН лекарственных препаратов)</w:t>
            </w:r>
          </w:p>
        </w:tc>
        <w:tc>
          <w:tcPr>
            <w:tcW w:w="2781" w:type="dxa"/>
            <w:shd w:val="clear" w:color="auto" w:fill="FFFFFF" w:themeFill="background1"/>
            <w:noWrap/>
            <w:vAlign w:val="center"/>
          </w:tcPr>
          <w:p w14:paraId="7FECE9C4"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Значения mt001 - mt017</w:t>
            </w:r>
          </w:p>
        </w:tc>
      </w:tr>
      <w:tr w:rsidR="002B6F27" w:rsidRPr="00E12D92" w14:paraId="50287DCB" w14:textId="77777777" w:rsidTr="002B6F27">
        <w:trPr>
          <w:cantSplit/>
          <w:trHeight w:val="20"/>
        </w:trPr>
        <w:tc>
          <w:tcPr>
            <w:tcW w:w="2127" w:type="dxa"/>
            <w:shd w:val="clear" w:color="auto" w:fill="FFFFFF" w:themeFill="background1"/>
            <w:noWrap/>
            <w:vAlign w:val="center"/>
          </w:tcPr>
          <w:p w14:paraId="723E6B90"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МНН лекарственных препаратов</w:t>
            </w:r>
          </w:p>
        </w:tc>
        <w:tc>
          <w:tcPr>
            <w:tcW w:w="4980" w:type="dxa"/>
            <w:shd w:val="clear" w:color="auto" w:fill="FFFFFF" w:themeFill="background1"/>
            <w:noWrap/>
            <w:vAlign w:val="center"/>
          </w:tcPr>
          <w:p w14:paraId="5FB15FF5"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Международное непатентованное наименование  лекарственных препаратов, применяемых в сочетании с лучевой терапией</w:t>
            </w:r>
          </w:p>
        </w:tc>
        <w:tc>
          <w:tcPr>
            <w:tcW w:w="2781" w:type="dxa"/>
            <w:shd w:val="clear" w:color="auto" w:fill="FFFFFF" w:themeFill="background1"/>
            <w:noWrap/>
            <w:vAlign w:val="center"/>
          </w:tcPr>
          <w:p w14:paraId="32BB2288"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 </w:t>
            </w:r>
          </w:p>
        </w:tc>
      </w:tr>
      <w:tr w:rsidR="002B6F27" w:rsidRPr="00E12D92" w14:paraId="7A3B2DB5" w14:textId="77777777" w:rsidTr="002B6F27">
        <w:trPr>
          <w:cantSplit/>
          <w:trHeight w:val="20"/>
        </w:trPr>
        <w:tc>
          <w:tcPr>
            <w:tcW w:w="2127" w:type="dxa"/>
            <w:shd w:val="clear" w:color="auto" w:fill="FFFFFF" w:themeFill="background1"/>
            <w:noWrap/>
            <w:vAlign w:val="center"/>
          </w:tcPr>
          <w:p w14:paraId="3C6EAC0A"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Признак не ЖНВЛП</w:t>
            </w:r>
          </w:p>
        </w:tc>
        <w:tc>
          <w:tcPr>
            <w:tcW w:w="4980" w:type="dxa"/>
            <w:shd w:val="clear" w:color="auto" w:fill="FFFFFF" w:themeFill="background1"/>
            <w:noWrap/>
            <w:vAlign w:val="center"/>
          </w:tcPr>
          <w:p w14:paraId="7CCAC68F"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2781" w:type="dxa"/>
            <w:shd w:val="clear" w:color="auto" w:fill="FFFFFF" w:themeFill="background1"/>
            <w:noWrap/>
            <w:vAlign w:val="center"/>
          </w:tcPr>
          <w:p w14:paraId="0A304E5E"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2B6F27" w:rsidRPr="00E12D92" w14:paraId="32FD7D7A" w14:textId="77777777" w:rsidTr="002B6F27">
        <w:trPr>
          <w:cantSplit/>
          <w:trHeight w:val="20"/>
        </w:trPr>
        <w:tc>
          <w:tcPr>
            <w:tcW w:w="2127" w:type="dxa"/>
            <w:shd w:val="clear" w:color="auto" w:fill="FFFFFF" w:themeFill="background1"/>
            <w:noWrap/>
            <w:vAlign w:val="center"/>
          </w:tcPr>
          <w:p w14:paraId="4B55767C"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Примечание</w:t>
            </w:r>
          </w:p>
        </w:tc>
        <w:tc>
          <w:tcPr>
            <w:tcW w:w="4980" w:type="dxa"/>
            <w:shd w:val="clear" w:color="auto" w:fill="FFFFFF" w:themeFill="background1"/>
            <w:noWrap/>
            <w:vAlign w:val="center"/>
          </w:tcPr>
          <w:p w14:paraId="28AF4518"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Дополнительные пояснения к схемам лекарственной терапии</w:t>
            </w:r>
          </w:p>
        </w:tc>
        <w:tc>
          <w:tcPr>
            <w:tcW w:w="2781" w:type="dxa"/>
            <w:shd w:val="clear" w:color="auto" w:fill="FFFFFF" w:themeFill="background1"/>
            <w:noWrap/>
            <w:vAlign w:val="center"/>
          </w:tcPr>
          <w:p w14:paraId="66FA7F96"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 </w:t>
            </w:r>
          </w:p>
        </w:tc>
      </w:tr>
      <w:tr w:rsidR="002B6F27" w:rsidRPr="00E12D92" w14:paraId="68EAEA59" w14:textId="77777777" w:rsidTr="002B6F27">
        <w:trPr>
          <w:cantSplit/>
          <w:trHeight w:val="20"/>
        </w:trPr>
        <w:tc>
          <w:tcPr>
            <w:tcW w:w="2127" w:type="dxa"/>
            <w:shd w:val="clear" w:color="auto" w:fill="FFFFFF" w:themeFill="background1"/>
            <w:noWrap/>
            <w:vAlign w:val="center"/>
          </w:tcPr>
          <w:p w14:paraId="41C37EF2"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КСГ1..n</w:t>
            </w:r>
          </w:p>
        </w:tc>
        <w:tc>
          <w:tcPr>
            <w:tcW w:w="4980" w:type="dxa"/>
            <w:shd w:val="clear" w:color="auto" w:fill="FFFFFF" w:themeFill="background1"/>
            <w:noWrap/>
            <w:vAlign w:val="center"/>
          </w:tcPr>
          <w:p w14:paraId="03E9EAA7"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Номера КСГ, к которым может быть отнесена схема лекарственной терапии</w:t>
            </w:r>
          </w:p>
        </w:tc>
        <w:tc>
          <w:tcPr>
            <w:tcW w:w="2781" w:type="dxa"/>
            <w:shd w:val="clear" w:color="auto" w:fill="FFFFFF" w:themeFill="background1"/>
            <w:noWrap/>
            <w:vAlign w:val="center"/>
          </w:tcPr>
          <w:p w14:paraId="3FDBA8E3"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 </w:t>
            </w:r>
          </w:p>
        </w:tc>
      </w:tr>
      <w:tr w:rsidR="002B6F27" w:rsidRPr="00E12D92" w14:paraId="7171244D" w14:textId="77777777" w:rsidTr="002B6F27">
        <w:trPr>
          <w:cantSplit/>
          <w:trHeight w:val="70"/>
        </w:trPr>
        <w:tc>
          <w:tcPr>
            <w:tcW w:w="2127" w:type="dxa"/>
            <w:shd w:val="clear" w:color="auto" w:fill="FFFFFF" w:themeFill="background1"/>
            <w:noWrap/>
            <w:vAlign w:val="center"/>
          </w:tcPr>
          <w:p w14:paraId="172D4907"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Использовано в КСГ</w:t>
            </w:r>
          </w:p>
        </w:tc>
        <w:tc>
          <w:tcPr>
            <w:tcW w:w="4980" w:type="dxa"/>
            <w:shd w:val="clear" w:color="auto" w:fill="FFFFFF" w:themeFill="background1"/>
            <w:noWrap/>
            <w:vAlign w:val="center"/>
          </w:tcPr>
          <w:p w14:paraId="3F574C36"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Признак использования кода в качестве критерия группировки КСГ</w:t>
            </w:r>
          </w:p>
        </w:tc>
        <w:tc>
          <w:tcPr>
            <w:tcW w:w="2781" w:type="dxa"/>
            <w:shd w:val="clear" w:color="auto" w:fill="FFFFFF" w:themeFill="background1"/>
            <w:noWrap/>
            <w:vAlign w:val="center"/>
          </w:tcPr>
          <w:p w14:paraId="13139613" w14:textId="77777777" w:rsidR="002B6F27" w:rsidRPr="00E12D92" w:rsidRDefault="002B6F27"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«True/ИСТИНА» – код услуги используется в группировке КСГ</w:t>
            </w:r>
          </w:p>
        </w:tc>
      </w:tr>
    </w:tbl>
    <w:p w14:paraId="01924617" w14:textId="77777777" w:rsidR="0074558D" w:rsidRPr="00E12D92" w:rsidRDefault="0074558D" w:rsidP="009810FE">
      <w:pPr>
        <w:spacing w:line="240" w:lineRule="auto"/>
        <w:ind w:firstLine="0"/>
        <w:rPr>
          <w:rFonts w:eastAsia="Calibri" w:cs="Times New Roman"/>
          <w:sz w:val="28"/>
          <w:szCs w:val="28"/>
        </w:rPr>
      </w:pPr>
    </w:p>
    <w:p w14:paraId="1DF5D01A" w14:textId="61C7C516" w:rsidR="00087025" w:rsidRPr="00E12D92" w:rsidRDefault="00C125AB" w:rsidP="002B6F27">
      <w:pPr>
        <w:pStyle w:val="3"/>
      </w:pPr>
      <w:r w:rsidRPr="00E12D92">
        <w:t>1</w:t>
      </w:r>
      <w:r w:rsidR="00A7288C" w:rsidRPr="00E12D92">
        <w:t>.</w:t>
      </w:r>
      <w:r w:rsidR="002B6F27" w:rsidRPr="00E12D92">
        <w:t>2</w:t>
      </w:r>
      <w:r w:rsidR="001B7E07" w:rsidRPr="00E12D92">
        <w:t xml:space="preserve">. </w:t>
      </w:r>
      <w:r w:rsidR="00087025" w:rsidRPr="00E12D92">
        <w:t>Описание логической схемы группировщика КСГ</w:t>
      </w:r>
    </w:p>
    <w:p w14:paraId="7A3D3E46" w14:textId="2FB197FF" w:rsidR="00087025" w:rsidRPr="00E12D92" w:rsidRDefault="00C125AB" w:rsidP="00EA11E0">
      <w:pPr>
        <w:pStyle w:val="4"/>
      </w:pPr>
      <w:r w:rsidRPr="00E12D92">
        <w:t>1</w:t>
      </w:r>
      <w:r w:rsidR="00183250" w:rsidRPr="00E12D92">
        <w:t>.</w:t>
      </w:r>
      <w:r w:rsidR="002B6F27" w:rsidRPr="00E12D92">
        <w:t>2</w:t>
      </w:r>
      <w:r w:rsidR="00087025" w:rsidRPr="00E12D92">
        <w:t>.1.</w:t>
      </w:r>
      <w:r w:rsidR="001B7E07" w:rsidRPr="00E12D92">
        <w:t xml:space="preserve"> </w:t>
      </w:r>
      <w:r w:rsidR="00087025" w:rsidRPr="00E12D92">
        <w:t>Таблицы «Группировщик» и «Группировщик детальный»</w:t>
      </w:r>
    </w:p>
    <w:p w14:paraId="1A8AF28D" w14:textId="28BEADC1" w:rsidR="00087025" w:rsidRPr="00E12D92" w:rsidRDefault="00087025" w:rsidP="002B6F27">
      <w:pPr>
        <w:spacing w:line="240" w:lineRule="auto"/>
        <w:rPr>
          <w:rFonts w:eastAsia="Calibri" w:cs="Times New Roman"/>
          <w:sz w:val="28"/>
          <w:szCs w:val="28"/>
        </w:rPr>
      </w:pPr>
      <w:r w:rsidRPr="00E12D92">
        <w:rPr>
          <w:rFonts w:eastAsia="Calibri" w:cs="Times New Roman"/>
          <w:sz w:val="28"/>
          <w:szCs w:val="28"/>
        </w:rPr>
        <w:t xml:space="preserve">Процесс отнесения случая к КСГ регламентируется таблицами </w:t>
      </w:r>
      <w:r w:rsidRPr="00E12D92">
        <w:rPr>
          <w:rFonts w:eastAsia="Calibri" w:cs="Times New Roman"/>
          <w:b/>
          <w:i/>
          <w:sz w:val="28"/>
          <w:szCs w:val="28"/>
        </w:rPr>
        <w:t xml:space="preserve">«Группировщик» </w:t>
      </w:r>
      <w:r w:rsidRPr="00E12D92">
        <w:rPr>
          <w:rFonts w:eastAsia="Calibri" w:cs="Times New Roman"/>
          <w:sz w:val="28"/>
          <w:szCs w:val="28"/>
        </w:rPr>
        <w:t>и</w:t>
      </w:r>
      <w:r w:rsidRPr="00E12D92">
        <w:rPr>
          <w:rFonts w:eastAsia="Calibri" w:cs="Times New Roman"/>
          <w:b/>
          <w:i/>
          <w:sz w:val="28"/>
          <w:szCs w:val="28"/>
        </w:rPr>
        <w:t xml:space="preserve"> «Группировщик детальный»</w:t>
      </w:r>
      <w:r w:rsidRPr="00E12D92">
        <w:rPr>
          <w:rFonts w:eastAsia="Calibri" w:cs="Times New Roman"/>
          <w:sz w:val="28"/>
          <w:szCs w:val="28"/>
        </w:rPr>
        <w:t xml:space="preserve"> (таблицы идентичны, за исключением того, что «Группировщик детальный» содержит расшифровки кодов </w:t>
      </w:r>
      <w:r w:rsidR="00E86B51" w:rsidRPr="00E12D92">
        <w:rPr>
          <w:rFonts w:eastAsia="Calibri" w:cs="Times New Roman"/>
          <w:sz w:val="28"/>
          <w:szCs w:val="28"/>
        </w:rPr>
        <w:t>МКБ 10</w:t>
      </w:r>
      <w:r w:rsidRPr="00E12D92">
        <w:rPr>
          <w:rFonts w:eastAsia="Calibri" w:cs="Times New Roman"/>
          <w:sz w:val="28"/>
          <w:szCs w:val="28"/>
        </w:rPr>
        <w:t xml:space="preserve">, Номенклатуры и КСГ). </w:t>
      </w:r>
    </w:p>
    <w:p w14:paraId="5F87CD15" w14:textId="47BF2A0F" w:rsidR="00087025" w:rsidRPr="00E12D92" w:rsidRDefault="00087025" w:rsidP="002B6F27">
      <w:pPr>
        <w:spacing w:line="240" w:lineRule="auto"/>
        <w:contextualSpacing/>
        <w:rPr>
          <w:rFonts w:eastAsia="Calibri" w:cs="Times New Roman"/>
          <w:sz w:val="28"/>
          <w:szCs w:val="28"/>
        </w:rPr>
      </w:pPr>
      <w:r w:rsidRPr="00E12D92">
        <w:rPr>
          <w:rFonts w:eastAsia="Calibri" w:cs="Times New Roman"/>
          <w:sz w:val="28"/>
          <w:szCs w:val="28"/>
        </w:rPr>
        <w:t xml:space="preserve">«Группировщик»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w:t>
      </w:r>
      <w:r w:rsidR="00013CEA" w:rsidRPr="00E12D92">
        <w:rPr>
          <w:rFonts w:eastAsia="Calibri" w:cs="Times New Roman"/>
          <w:sz w:val="28"/>
          <w:szCs w:val="28"/>
        </w:rPr>
        <w:t xml:space="preserve">st29.007 </w:t>
      </w:r>
      <w:r w:rsidRPr="00E12D92">
        <w:rPr>
          <w:rFonts w:eastAsia="Calibri" w:cs="Times New Roman"/>
          <w:sz w:val="28"/>
          <w:szCs w:val="28"/>
        </w:rPr>
        <w:t>«Тяжелая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77D391DE" w14:textId="77777777" w:rsidR="00087025" w:rsidRPr="00E12D92" w:rsidRDefault="00087025" w:rsidP="002B6F27">
      <w:pPr>
        <w:spacing w:line="240" w:lineRule="auto"/>
        <w:contextualSpacing/>
        <w:rPr>
          <w:rFonts w:eastAsia="Calibri" w:cs="Times New Roman"/>
          <w:sz w:val="28"/>
          <w:szCs w:val="28"/>
        </w:rPr>
      </w:pPr>
      <w:r w:rsidRPr="00E12D92">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14:paraId="0A8FD96D" w14:textId="77777777" w:rsidR="00DD41B7" w:rsidRPr="00E12D92" w:rsidRDefault="00DD41B7" w:rsidP="002B6F27">
      <w:pPr>
        <w:spacing w:line="240" w:lineRule="auto"/>
        <w:ind w:firstLine="0"/>
        <w:contextualSpacing/>
        <w:jc w:val="center"/>
        <w:rPr>
          <w:rFonts w:eastAsia="Calibri" w:cs="Times New Roman"/>
          <w:sz w:val="28"/>
          <w:szCs w:val="28"/>
        </w:rPr>
      </w:pPr>
    </w:p>
    <w:p w14:paraId="4B94F41A" w14:textId="77777777" w:rsidR="00A64328" w:rsidRPr="00E12D92" w:rsidRDefault="00087025" w:rsidP="002B6F27">
      <w:pPr>
        <w:spacing w:line="240" w:lineRule="auto"/>
        <w:ind w:firstLine="0"/>
        <w:contextualSpacing/>
        <w:jc w:val="center"/>
        <w:rPr>
          <w:rFonts w:eastAsia="Calibri" w:cs="Times New Roman"/>
          <w:sz w:val="28"/>
          <w:szCs w:val="28"/>
        </w:rPr>
      </w:pPr>
      <w:r w:rsidRPr="00E12D92">
        <w:rPr>
          <w:rFonts w:eastAsia="Calibri" w:cs="Times New Roman"/>
          <w:sz w:val="28"/>
          <w:szCs w:val="28"/>
        </w:rPr>
        <w:t xml:space="preserve">Структура таблицы «Группировщик» </w:t>
      </w:r>
    </w:p>
    <w:p w14:paraId="2C656A8E" w14:textId="77777777" w:rsidR="00087025" w:rsidRPr="00E12D92" w:rsidRDefault="00087025" w:rsidP="002B6F27">
      <w:pPr>
        <w:spacing w:line="240" w:lineRule="auto"/>
        <w:ind w:firstLine="0"/>
        <w:contextualSpacing/>
        <w:jc w:val="center"/>
        <w:rPr>
          <w:rFonts w:eastAsia="Calibri" w:cs="Times New Roman"/>
          <w:sz w:val="28"/>
          <w:szCs w:val="28"/>
        </w:rPr>
      </w:pPr>
      <w:r w:rsidRPr="00E12D92">
        <w:rPr>
          <w:rFonts w:eastAsia="Calibri" w:cs="Times New Roman"/>
          <w:sz w:val="28"/>
          <w:szCs w:val="28"/>
        </w:rPr>
        <w:t>(лист «Группировщик» файла «Расшифровка групп»):</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331"/>
        <w:gridCol w:w="3925"/>
        <w:gridCol w:w="3667"/>
      </w:tblGrid>
      <w:tr w:rsidR="004671C0" w:rsidRPr="00E12D92" w14:paraId="129E5717" w14:textId="77777777" w:rsidTr="009810FE">
        <w:trPr>
          <w:trHeight w:val="647"/>
          <w:tblHeader/>
        </w:trPr>
        <w:tc>
          <w:tcPr>
            <w:tcW w:w="2268" w:type="dxa"/>
            <w:shd w:val="clear" w:color="auto" w:fill="FFFFFF" w:themeFill="background1"/>
            <w:noWrap/>
            <w:vAlign w:val="center"/>
            <w:hideMark/>
          </w:tcPr>
          <w:p w14:paraId="49B58CA6" w14:textId="77777777" w:rsidR="00087025" w:rsidRPr="00E12D92" w:rsidRDefault="00087025"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Наименование столбца</w:t>
            </w:r>
          </w:p>
        </w:tc>
        <w:tc>
          <w:tcPr>
            <w:tcW w:w="3969" w:type="dxa"/>
            <w:shd w:val="clear" w:color="auto" w:fill="FFFFFF" w:themeFill="background1"/>
            <w:vAlign w:val="center"/>
            <w:hideMark/>
          </w:tcPr>
          <w:p w14:paraId="54E18595" w14:textId="77777777" w:rsidR="00087025" w:rsidRPr="00E12D92" w:rsidRDefault="00087025" w:rsidP="002B6F27">
            <w:pPr>
              <w:spacing w:line="240" w:lineRule="auto"/>
              <w:ind w:firstLine="0"/>
              <w:jc w:val="center"/>
              <w:rPr>
                <w:rFonts w:eastAsia="Times New Roman" w:cs="Times New Roman"/>
                <w:bCs/>
                <w:szCs w:val="24"/>
                <w:lang w:val="en-US"/>
              </w:rPr>
            </w:pPr>
            <w:r w:rsidRPr="00E12D92">
              <w:rPr>
                <w:rFonts w:eastAsia="Times New Roman" w:cs="Times New Roman"/>
                <w:bCs/>
                <w:szCs w:val="24"/>
              </w:rPr>
              <w:t>Описание</w:t>
            </w:r>
          </w:p>
        </w:tc>
        <w:tc>
          <w:tcPr>
            <w:tcW w:w="3686" w:type="dxa"/>
            <w:shd w:val="clear" w:color="auto" w:fill="FFFFFF" w:themeFill="background1"/>
            <w:vAlign w:val="center"/>
            <w:hideMark/>
          </w:tcPr>
          <w:p w14:paraId="6ACE97B1" w14:textId="77777777" w:rsidR="00087025" w:rsidRPr="00E12D92" w:rsidRDefault="00087025" w:rsidP="002B6F27">
            <w:pPr>
              <w:spacing w:line="240" w:lineRule="auto"/>
              <w:ind w:firstLine="0"/>
              <w:jc w:val="center"/>
              <w:rPr>
                <w:rFonts w:eastAsia="Times New Roman" w:cs="Times New Roman"/>
                <w:bCs/>
                <w:szCs w:val="24"/>
              </w:rPr>
            </w:pPr>
            <w:r w:rsidRPr="00E12D92">
              <w:rPr>
                <w:rFonts w:eastAsia="Times New Roman" w:cs="Times New Roman"/>
                <w:bCs/>
                <w:szCs w:val="24"/>
              </w:rPr>
              <w:t>Источник данных и связь с другими справочниками</w:t>
            </w:r>
          </w:p>
        </w:tc>
      </w:tr>
      <w:tr w:rsidR="004671C0" w:rsidRPr="00E12D92" w14:paraId="7C27DFB8" w14:textId="77777777" w:rsidTr="009810FE">
        <w:trPr>
          <w:trHeight w:val="20"/>
        </w:trPr>
        <w:tc>
          <w:tcPr>
            <w:tcW w:w="2268" w:type="dxa"/>
            <w:shd w:val="clear" w:color="auto" w:fill="FFFFFF" w:themeFill="background1"/>
            <w:noWrap/>
            <w:vAlign w:val="center"/>
            <w:hideMark/>
          </w:tcPr>
          <w:p w14:paraId="5F7FD583" w14:textId="7EE8F7E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 xml:space="preserve">Код по </w:t>
            </w:r>
            <w:r w:rsidR="00E86B51" w:rsidRPr="00E12D92">
              <w:rPr>
                <w:rFonts w:eastAsia="Times New Roman" w:cs="Times New Roman"/>
                <w:szCs w:val="24"/>
                <w:lang w:val="en-US"/>
              </w:rPr>
              <w:t>МКБ 10</w:t>
            </w:r>
          </w:p>
        </w:tc>
        <w:tc>
          <w:tcPr>
            <w:tcW w:w="3969" w:type="dxa"/>
            <w:shd w:val="clear" w:color="auto" w:fill="FFFFFF" w:themeFill="background1"/>
            <w:vAlign w:val="center"/>
            <w:hideMark/>
          </w:tcPr>
          <w:p w14:paraId="462ED95B" w14:textId="14700FFB"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Код</w:t>
            </w:r>
            <w:r w:rsidR="00D52615" w:rsidRPr="00E12D92">
              <w:rPr>
                <w:rFonts w:eastAsia="Times New Roman" w:cs="Times New Roman"/>
                <w:szCs w:val="24"/>
              </w:rPr>
              <w:t xml:space="preserve"> основного</w:t>
            </w:r>
            <w:r w:rsidRPr="00E12D92">
              <w:rPr>
                <w:rFonts w:eastAsia="Times New Roman" w:cs="Times New Roman"/>
                <w:szCs w:val="24"/>
              </w:rPr>
              <w:t xml:space="preserve"> диагноза по </w:t>
            </w:r>
            <w:r w:rsidR="00E86B51" w:rsidRPr="00E12D92">
              <w:rPr>
                <w:rFonts w:eastAsia="Times New Roman" w:cs="Times New Roman"/>
                <w:szCs w:val="24"/>
              </w:rPr>
              <w:t>МКБ 10</w:t>
            </w:r>
          </w:p>
        </w:tc>
        <w:tc>
          <w:tcPr>
            <w:tcW w:w="3686" w:type="dxa"/>
            <w:shd w:val="clear" w:color="auto" w:fill="FFFFFF" w:themeFill="background1"/>
            <w:vAlign w:val="center"/>
            <w:hideMark/>
          </w:tcPr>
          <w:p w14:paraId="0E555EF0" w14:textId="4D6EDE1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 xml:space="preserve">Столбец «Код по </w:t>
            </w:r>
            <w:r w:rsidR="00E86B51" w:rsidRPr="00E12D92">
              <w:rPr>
                <w:rFonts w:eastAsia="Times New Roman" w:cs="Times New Roman"/>
                <w:szCs w:val="24"/>
              </w:rPr>
              <w:t>МКБ 10</w:t>
            </w:r>
            <w:r w:rsidRPr="00E12D92">
              <w:rPr>
                <w:rFonts w:eastAsia="Times New Roman" w:cs="Times New Roman"/>
                <w:szCs w:val="24"/>
              </w:rPr>
              <w:t>» справочника «</w:t>
            </w:r>
            <w:r w:rsidR="00E86B51" w:rsidRPr="00E12D92">
              <w:rPr>
                <w:rFonts w:eastAsia="Times New Roman" w:cs="Times New Roman"/>
                <w:szCs w:val="24"/>
              </w:rPr>
              <w:t>МКБ 10</w:t>
            </w:r>
            <w:r w:rsidRPr="00E12D92">
              <w:rPr>
                <w:rFonts w:eastAsia="Times New Roman" w:cs="Times New Roman"/>
                <w:szCs w:val="24"/>
              </w:rPr>
              <w:t>»</w:t>
            </w:r>
          </w:p>
        </w:tc>
      </w:tr>
      <w:tr w:rsidR="004671C0" w:rsidRPr="00E12D92" w14:paraId="7E99928B" w14:textId="77777777" w:rsidTr="009810FE">
        <w:trPr>
          <w:trHeight w:val="20"/>
        </w:trPr>
        <w:tc>
          <w:tcPr>
            <w:tcW w:w="2268" w:type="dxa"/>
            <w:shd w:val="clear" w:color="auto" w:fill="FFFFFF" w:themeFill="background1"/>
            <w:noWrap/>
            <w:vAlign w:val="center"/>
          </w:tcPr>
          <w:p w14:paraId="20BEA170" w14:textId="3FB59DE1"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 xml:space="preserve">Код по </w:t>
            </w:r>
            <w:r w:rsidR="00E86B51" w:rsidRPr="00E12D92">
              <w:rPr>
                <w:rFonts w:eastAsia="Times New Roman" w:cs="Times New Roman"/>
                <w:szCs w:val="24"/>
              </w:rPr>
              <w:t>МКБ 10</w:t>
            </w:r>
            <w:r w:rsidRPr="00E12D92">
              <w:rPr>
                <w:rFonts w:eastAsia="Times New Roman" w:cs="Times New Roman"/>
                <w:szCs w:val="24"/>
              </w:rPr>
              <w:t xml:space="preserve"> (2)</w:t>
            </w:r>
          </w:p>
        </w:tc>
        <w:tc>
          <w:tcPr>
            <w:tcW w:w="3969" w:type="dxa"/>
            <w:shd w:val="clear" w:color="auto" w:fill="FFFFFF" w:themeFill="background1"/>
            <w:vAlign w:val="center"/>
          </w:tcPr>
          <w:p w14:paraId="4C440873" w14:textId="63979075" w:rsidR="00087025" w:rsidRPr="00E12D92" w:rsidRDefault="00087025" w:rsidP="0074558D">
            <w:pPr>
              <w:spacing w:line="240" w:lineRule="auto"/>
              <w:ind w:firstLine="0"/>
              <w:jc w:val="left"/>
              <w:rPr>
                <w:rFonts w:eastAsia="Times New Roman" w:cs="Times New Roman"/>
                <w:szCs w:val="24"/>
              </w:rPr>
            </w:pPr>
            <w:r w:rsidRPr="00E12D92">
              <w:rPr>
                <w:rFonts w:eastAsia="Times New Roman" w:cs="Times New Roman"/>
                <w:szCs w:val="24"/>
              </w:rPr>
              <w:t>Код</w:t>
            </w:r>
            <w:r w:rsidR="00D52615" w:rsidRPr="00E12D92">
              <w:rPr>
                <w:rFonts w:eastAsia="Times New Roman" w:cs="Times New Roman"/>
                <w:szCs w:val="24"/>
              </w:rPr>
              <w:t xml:space="preserve"> дополнительного</w:t>
            </w:r>
            <w:r w:rsidRPr="00E12D92">
              <w:rPr>
                <w:rFonts w:eastAsia="Times New Roman" w:cs="Times New Roman"/>
                <w:szCs w:val="24"/>
              </w:rPr>
              <w:t xml:space="preserve"> диагноза по </w:t>
            </w:r>
            <w:r w:rsidR="00E86B51" w:rsidRPr="00E12D92">
              <w:rPr>
                <w:rFonts w:eastAsia="Times New Roman" w:cs="Times New Roman"/>
                <w:szCs w:val="24"/>
              </w:rPr>
              <w:t>МКБ 10</w:t>
            </w:r>
          </w:p>
        </w:tc>
        <w:tc>
          <w:tcPr>
            <w:tcW w:w="3686" w:type="dxa"/>
            <w:shd w:val="clear" w:color="auto" w:fill="FFFFFF" w:themeFill="background1"/>
            <w:vAlign w:val="center"/>
          </w:tcPr>
          <w:p w14:paraId="6904F78C" w14:textId="5F97AFB6"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 xml:space="preserve">Столбец «Код по </w:t>
            </w:r>
            <w:r w:rsidR="00E86B51" w:rsidRPr="00E12D92">
              <w:rPr>
                <w:rFonts w:eastAsia="Times New Roman" w:cs="Times New Roman"/>
                <w:szCs w:val="24"/>
              </w:rPr>
              <w:t>МКБ 10</w:t>
            </w:r>
            <w:r w:rsidRPr="00E12D92">
              <w:rPr>
                <w:rFonts w:eastAsia="Times New Roman" w:cs="Times New Roman"/>
                <w:szCs w:val="24"/>
              </w:rPr>
              <w:t>» справочника «</w:t>
            </w:r>
            <w:r w:rsidR="00E86B51" w:rsidRPr="00E12D92">
              <w:rPr>
                <w:rFonts w:eastAsia="Times New Roman" w:cs="Times New Roman"/>
                <w:szCs w:val="24"/>
              </w:rPr>
              <w:t>МКБ 10</w:t>
            </w:r>
            <w:r w:rsidRPr="00E12D92">
              <w:rPr>
                <w:rFonts w:eastAsia="Times New Roman" w:cs="Times New Roman"/>
                <w:szCs w:val="24"/>
              </w:rPr>
              <w:t>»</w:t>
            </w:r>
          </w:p>
        </w:tc>
      </w:tr>
      <w:tr w:rsidR="00883D16" w:rsidRPr="00E12D92" w14:paraId="78B29FCC" w14:textId="77777777" w:rsidTr="009810FE">
        <w:trPr>
          <w:trHeight w:val="20"/>
        </w:trPr>
        <w:tc>
          <w:tcPr>
            <w:tcW w:w="2268" w:type="dxa"/>
            <w:shd w:val="clear" w:color="auto" w:fill="FFFFFF" w:themeFill="background1"/>
            <w:noWrap/>
            <w:vAlign w:val="center"/>
          </w:tcPr>
          <w:p w14:paraId="6169E3B2" w14:textId="1E6ED58B" w:rsidR="00883D16" w:rsidRPr="00E12D92" w:rsidRDefault="00883D16" w:rsidP="002B6F27">
            <w:pPr>
              <w:spacing w:line="240" w:lineRule="auto"/>
              <w:ind w:firstLine="0"/>
              <w:jc w:val="left"/>
              <w:rPr>
                <w:rFonts w:eastAsia="Times New Roman" w:cs="Times New Roman"/>
                <w:szCs w:val="24"/>
              </w:rPr>
            </w:pPr>
            <w:r w:rsidRPr="00E12D92">
              <w:rPr>
                <w:rFonts w:eastAsia="Times New Roman" w:cs="Times New Roman"/>
                <w:szCs w:val="24"/>
              </w:rPr>
              <w:t xml:space="preserve">Код по </w:t>
            </w:r>
            <w:r w:rsidRPr="00E12D92">
              <w:rPr>
                <w:rFonts w:eastAsia="Times New Roman" w:cs="Times New Roman"/>
                <w:szCs w:val="24"/>
                <w:lang w:val="en-US"/>
              </w:rPr>
              <w:t>МКБ 10</w:t>
            </w:r>
            <w:r w:rsidRPr="00E12D92">
              <w:rPr>
                <w:rFonts w:eastAsia="Times New Roman" w:cs="Times New Roman"/>
                <w:szCs w:val="24"/>
              </w:rPr>
              <w:t xml:space="preserve"> (3)</w:t>
            </w:r>
          </w:p>
        </w:tc>
        <w:tc>
          <w:tcPr>
            <w:tcW w:w="3969" w:type="dxa"/>
            <w:shd w:val="clear" w:color="auto" w:fill="FFFFFF" w:themeFill="background1"/>
            <w:vAlign w:val="center"/>
          </w:tcPr>
          <w:p w14:paraId="3650FC61" w14:textId="02864E80" w:rsidR="00883D16" w:rsidRPr="00E12D92" w:rsidRDefault="00883D16" w:rsidP="0074558D">
            <w:pPr>
              <w:spacing w:line="240" w:lineRule="auto"/>
              <w:ind w:firstLine="0"/>
              <w:jc w:val="left"/>
              <w:rPr>
                <w:rFonts w:eastAsia="Times New Roman" w:cs="Times New Roman"/>
                <w:szCs w:val="24"/>
              </w:rPr>
            </w:pPr>
            <w:r w:rsidRPr="00E12D92">
              <w:rPr>
                <w:rFonts w:eastAsia="Times New Roman" w:cs="Times New Roman"/>
                <w:szCs w:val="24"/>
              </w:rPr>
              <w:t>Код диагноза</w:t>
            </w:r>
            <w:r w:rsidR="00AA1A08" w:rsidRPr="00E12D92">
              <w:rPr>
                <w:rFonts w:eastAsia="Times New Roman" w:cs="Times New Roman"/>
                <w:szCs w:val="24"/>
              </w:rPr>
              <w:t xml:space="preserve"> осложнения</w:t>
            </w:r>
            <w:r w:rsidRPr="00E12D92">
              <w:rPr>
                <w:rFonts w:eastAsia="Times New Roman" w:cs="Times New Roman"/>
                <w:szCs w:val="24"/>
              </w:rPr>
              <w:t xml:space="preserve"> по </w:t>
            </w:r>
            <w:r w:rsidR="0074558D" w:rsidRPr="00E12D92">
              <w:rPr>
                <w:rFonts w:eastAsia="Times New Roman" w:cs="Times New Roman"/>
                <w:szCs w:val="24"/>
              </w:rPr>
              <w:br/>
            </w:r>
            <w:r w:rsidRPr="00E12D92">
              <w:rPr>
                <w:rFonts w:eastAsia="Times New Roman" w:cs="Times New Roman"/>
                <w:szCs w:val="24"/>
              </w:rPr>
              <w:t>МКБ 10</w:t>
            </w:r>
          </w:p>
        </w:tc>
        <w:tc>
          <w:tcPr>
            <w:tcW w:w="3686" w:type="dxa"/>
            <w:shd w:val="clear" w:color="auto" w:fill="FFFFFF" w:themeFill="background1"/>
            <w:vAlign w:val="center"/>
          </w:tcPr>
          <w:p w14:paraId="5BEEF179" w14:textId="0F858AC1" w:rsidR="00883D16" w:rsidRPr="00E12D92" w:rsidRDefault="00883D16" w:rsidP="002B6F27">
            <w:pPr>
              <w:spacing w:line="240" w:lineRule="auto"/>
              <w:ind w:firstLine="0"/>
              <w:jc w:val="left"/>
              <w:rPr>
                <w:rFonts w:eastAsia="Times New Roman" w:cs="Times New Roman"/>
                <w:szCs w:val="24"/>
              </w:rPr>
            </w:pPr>
            <w:r w:rsidRPr="00E12D92">
              <w:rPr>
                <w:rFonts w:eastAsia="Times New Roman" w:cs="Times New Roman"/>
                <w:szCs w:val="24"/>
              </w:rPr>
              <w:t>Столбец «Код по МКБ 10» справочника «МКБ 10»</w:t>
            </w:r>
          </w:p>
        </w:tc>
      </w:tr>
      <w:tr w:rsidR="004671C0" w:rsidRPr="00E12D92" w14:paraId="58439CDB" w14:textId="77777777" w:rsidTr="009810FE">
        <w:trPr>
          <w:trHeight w:val="20"/>
        </w:trPr>
        <w:tc>
          <w:tcPr>
            <w:tcW w:w="2268" w:type="dxa"/>
            <w:shd w:val="clear" w:color="auto" w:fill="FFFFFF" w:themeFill="background1"/>
            <w:noWrap/>
            <w:vAlign w:val="center"/>
            <w:hideMark/>
          </w:tcPr>
          <w:p w14:paraId="6497D2C8"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Код услуги</w:t>
            </w:r>
          </w:p>
        </w:tc>
        <w:tc>
          <w:tcPr>
            <w:tcW w:w="3969" w:type="dxa"/>
            <w:shd w:val="clear" w:color="auto" w:fill="FFFFFF" w:themeFill="background1"/>
            <w:vAlign w:val="center"/>
            <w:hideMark/>
          </w:tcPr>
          <w:p w14:paraId="2F7E3F43"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3686" w:type="dxa"/>
            <w:shd w:val="clear" w:color="auto" w:fill="FFFFFF" w:themeFill="background1"/>
            <w:vAlign w:val="center"/>
            <w:hideMark/>
          </w:tcPr>
          <w:p w14:paraId="194DC9CE"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Столбец «Код услуги» справочника «Номенклатура»</w:t>
            </w:r>
          </w:p>
        </w:tc>
      </w:tr>
      <w:tr w:rsidR="004671C0" w:rsidRPr="00E12D92" w14:paraId="5DE24851" w14:textId="77777777" w:rsidTr="009810FE">
        <w:trPr>
          <w:trHeight w:val="20"/>
        </w:trPr>
        <w:tc>
          <w:tcPr>
            <w:tcW w:w="2268" w:type="dxa"/>
            <w:shd w:val="clear" w:color="auto" w:fill="FFFFFF" w:themeFill="background1"/>
            <w:noWrap/>
            <w:vAlign w:val="center"/>
            <w:hideMark/>
          </w:tcPr>
          <w:p w14:paraId="34E5602A"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Возраст</w:t>
            </w:r>
          </w:p>
        </w:tc>
        <w:tc>
          <w:tcPr>
            <w:tcW w:w="3969" w:type="dxa"/>
            <w:shd w:val="clear" w:color="auto" w:fill="FFFFFF" w:themeFill="background1"/>
            <w:vAlign w:val="center"/>
            <w:hideMark/>
          </w:tcPr>
          <w:p w14:paraId="5EA70698"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lang w:val="en-US"/>
              </w:rPr>
              <w:t>Возрастная</w:t>
            </w:r>
            <w:r w:rsidRPr="00E12D92">
              <w:rPr>
                <w:rFonts w:eastAsia="Times New Roman" w:cs="Times New Roman"/>
                <w:szCs w:val="24"/>
              </w:rPr>
              <w:t xml:space="preserve"> </w:t>
            </w:r>
            <w:r w:rsidRPr="00E12D92">
              <w:rPr>
                <w:rFonts w:eastAsia="Times New Roman" w:cs="Times New Roman"/>
                <w:szCs w:val="24"/>
                <w:lang w:val="en-US"/>
              </w:rPr>
              <w:t>категория</w:t>
            </w:r>
            <w:r w:rsidRPr="00E12D92">
              <w:rPr>
                <w:rFonts w:eastAsia="Times New Roman" w:cs="Times New Roman"/>
                <w:szCs w:val="24"/>
              </w:rPr>
              <w:t xml:space="preserve"> пациента</w:t>
            </w:r>
          </w:p>
        </w:tc>
        <w:tc>
          <w:tcPr>
            <w:tcW w:w="3686" w:type="dxa"/>
            <w:shd w:val="clear" w:color="auto" w:fill="FFFFFF" w:themeFill="background1"/>
            <w:vAlign w:val="center"/>
            <w:hideMark/>
          </w:tcPr>
          <w:p w14:paraId="48B4DF2B"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Справочник возрастных категорий (приведен далее)</w:t>
            </w:r>
          </w:p>
        </w:tc>
      </w:tr>
      <w:tr w:rsidR="004671C0" w:rsidRPr="00E12D92" w14:paraId="4DE2DAC7" w14:textId="77777777" w:rsidTr="009810FE">
        <w:trPr>
          <w:trHeight w:val="20"/>
        </w:trPr>
        <w:tc>
          <w:tcPr>
            <w:tcW w:w="2268" w:type="dxa"/>
            <w:shd w:val="clear" w:color="auto" w:fill="FFFFFF" w:themeFill="background1"/>
            <w:noWrap/>
            <w:vAlign w:val="center"/>
            <w:hideMark/>
          </w:tcPr>
          <w:p w14:paraId="4CFD2125"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Пол</w:t>
            </w:r>
          </w:p>
        </w:tc>
        <w:tc>
          <w:tcPr>
            <w:tcW w:w="3969" w:type="dxa"/>
            <w:shd w:val="clear" w:color="auto" w:fill="FFFFFF" w:themeFill="background1"/>
            <w:vAlign w:val="center"/>
            <w:hideMark/>
          </w:tcPr>
          <w:p w14:paraId="25ED5A7D"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lang w:val="en-US"/>
              </w:rPr>
              <w:t>Пол</w:t>
            </w:r>
            <w:r w:rsidRPr="00E12D92">
              <w:rPr>
                <w:rFonts w:eastAsia="Times New Roman" w:cs="Times New Roman"/>
                <w:szCs w:val="24"/>
              </w:rPr>
              <w:t xml:space="preserve"> пациента</w:t>
            </w:r>
          </w:p>
        </w:tc>
        <w:tc>
          <w:tcPr>
            <w:tcW w:w="3686" w:type="dxa"/>
            <w:shd w:val="clear" w:color="auto" w:fill="FFFFFF" w:themeFill="background1"/>
            <w:vAlign w:val="center"/>
            <w:hideMark/>
          </w:tcPr>
          <w:p w14:paraId="1DB54348" w14:textId="77777777" w:rsidR="00087025" w:rsidRPr="00E12D92" w:rsidRDefault="00087025" w:rsidP="002B6F27">
            <w:pPr>
              <w:spacing w:line="240" w:lineRule="auto"/>
              <w:ind w:firstLine="0"/>
              <w:jc w:val="left"/>
              <w:rPr>
                <w:rFonts w:eastAsia="Times New Roman" w:cs="Times New Roman"/>
                <w:szCs w:val="24"/>
                <w:lang w:val="en-US"/>
              </w:rPr>
            </w:pPr>
            <w:r w:rsidRPr="00E12D92">
              <w:rPr>
                <w:rFonts w:eastAsia="Times New Roman" w:cs="Times New Roman"/>
                <w:szCs w:val="24"/>
              </w:rPr>
              <w:t>1 – мужской, 2 – женский</w:t>
            </w:r>
          </w:p>
        </w:tc>
      </w:tr>
      <w:tr w:rsidR="004671C0" w:rsidRPr="00E12D92" w14:paraId="655F3562" w14:textId="77777777" w:rsidTr="009810FE">
        <w:trPr>
          <w:trHeight w:val="20"/>
        </w:trPr>
        <w:tc>
          <w:tcPr>
            <w:tcW w:w="2268" w:type="dxa"/>
            <w:shd w:val="clear" w:color="auto" w:fill="FFFFFF" w:themeFill="background1"/>
            <w:noWrap/>
            <w:vAlign w:val="center"/>
            <w:hideMark/>
          </w:tcPr>
          <w:p w14:paraId="12EFD1EC"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Длительность</w:t>
            </w:r>
          </w:p>
        </w:tc>
        <w:tc>
          <w:tcPr>
            <w:tcW w:w="3969" w:type="dxa"/>
            <w:shd w:val="clear" w:color="auto" w:fill="FFFFFF" w:themeFill="background1"/>
            <w:vAlign w:val="center"/>
            <w:hideMark/>
          </w:tcPr>
          <w:p w14:paraId="1555051B"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 xml:space="preserve">Длительность </w:t>
            </w:r>
            <w:r w:rsidRPr="00E12D92">
              <w:rPr>
                <w:rFonts w:eastAsia="Times New Roman" w:cs="Times New Roman"/>
                <w:szCs w:val="24"/>
                <w:lang w:val="en-US"/>
              </w:rPr>
              <w:t>пребывания</w:t>
            </w:r>
            <w:r w:rsidRPr="00E12D92">
              <w:rPr>
                <w:rFonts w:eastAsia="Times New Roman" w:cs="Times New Roman"/>
                <w:szCs w:val="24"/>
              </w:rPr>
              <w:t>, дней</w:t>
            </w:r>
          </w:p>
        </w:tc>
        <w:tc>
          <w:tcPr>
            <w:tcW w:w="3686" w:type="dxa"/>
            <w:shd w:val="clear" w:color="auto" w:fill="FFFFFF" w:themeFill="background1"/>
            <w:vAlign w:val="center"/>
            <w:hideMark/>
          </w:tcPr>
          <w:p w14:paraId="79B1A363"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1 – пребывание до 3 дней включительно</w:t>
            </w:r>
          </w:p>
          <w:p w14:paraId="2ED61137" w14:textId="77777777" w:rsidR="00087025" w:rsidRPr="00E12D92" w:rsidRDefault="00087025" w:rsidP="002B6F27">
            <w:pPr>
              <w:spacing w:line="240" w:lineRule="auto"/>
              <w:ind w:firstLine="0"/>
              <w:jc w:val="left"/>
              <w:rPr>
                <w:rFonts w:eastAsia="Times New Roman" w:cs="Times New Roman"/>
                <w:szCs w:val="24"/>
              </w:rPr>
            </w:pPr>
          </w:p>
        </w:tc>
      </w:tr>
      <w:tr w:rsidR="002B543A" w:rsidRPr="00E12D92" w14:paraId="486F850F" w14:textId="77777777" w:rsidTr="009810FE">
        <w:trPr>
          <w:trHeight w:val="20"/>
        </w:trPr>
        <w:tc>
          <w:tcPr>
            <w:tcW w:w="2268" w:type="dxa"/>
            <w:shd w:val="clear" w:color="auto" w:fill="FFFFFF" w:themeFill="background1"/>
            <w:noWrap/>
            <w:vAlign w:val="center"/>
          </w:tcPr>
          <w:p w14:paraId="61E61F09" w14:textId="1A416E4D" w:rsidR="002B543A" w:rsidRPr="00E12D92" w:rsidRDefault="002B543A" w:rsidP="002B6F27">
            <w:pPr>
              <w:spacing w:line="240" w:lineRule="auto"/>
              <w:ind w:firstLine="0"/>
              <w:jc w:val="left"/>
              <w:rPr>
                <w:rFonts w:eastAsia="Times New Roman" w:cs="Times New Roman"/>
                <w:szCs w:val="24"/>
              </w:rPr>
            </w:pPr>
            <w:r w:rsidRPr="00E12D92">
              <w:rPr>
                <w:rFonts w:eastAsia="Times New Roman" w:cs="Times New Roman"/>
                <w:szCs w:val="24"/>
              </w:rPr>
              <w:t>Диапазон фракций</w:t>
            </w:r>
          </w:p>
        </w:tc>
        <w:tc>
          <w:tcPr>
            <w:tcW w:w="3969" w:type="dxa"/>
            <w:shd w:val="clear" w:color="auto" w:fill="FFFFFF" w:themeFill="background1"/>
            <w:vAlign w:val="center"/>
          </w:tcPr>
          <w:p w14:paraId="54419162" w14:textId="5B3149ED" w:rsidR="002B543A" w:rsidRPr="00E12D92" w:rsidRDefault="002B543A" w:rsidP="002B6F27">
            <w:pPr>
              <w:spacing w:line="240" w:lineRule="auto"/>
              <w:ind w:firstLine="0"/>
              <w:jc w:val="left"/>
              <w:rPr>
                <w:rFonts w:eastAsia="Times New Roman" w:cs="Times New Roman"/>
                <w:szCs w:val="24"/>
              </w:rPr>
            </w:pPr>
            <w:r w:rsidRPr="00E12D92">
              <w:rPr>
                <w:rFonts w:eastAsia="Times New Roman" w:cs="Times New Roman"/>
                <w:szCs w:val="24"/>
              </w:rPr>
              <w:t>Диапазон количества дней проведения лучевой терапии (количества фракций)</w:t>
            </w:r>
          </w:p>
        </w:tc>
        <w:tc>
          <w:tcPr>
            <w:tcW w:w="3686" w:type="dxa"/>
            <w:shd w:val="clear" w:color="auto" w:fill="FFFFFF" w:themeFill="background1"/>
            <w:vAlign w:val="center"/>
          </w:tcPr>
          <w:p w14:paraId="727332C4" w14:textId="0CEDEDA8" w:rsidR="002B543A" w:rsidRPr="00E12D92" w:rsidRDefault="002B543A" w:rsidP="002B6F27">
            <w:pPr>
              <w:spacing w:line="240" w:lineRule="auto"/>
              <w:ind w:firstLine="0"/>
              <w:jc w:val="left"/>
              <w:rPr>
                <w:rFonts w:eastAsia="Times New Roman" w:cs="Times New Roman"/>
                <w:szCs w:val="24"/>
              </w:rPr>
            </w:pPr>
            <w:r w:rsidRPr="00E12D92">
              <w:rPr>
                <w:rFonts w:eastAsia="Times New Roman" w:cs="Times New Roman"/>
                <w:szCs w:val="24"/>
              </w:rPr>
              <w:t>fr01-05 - количество фракций от 1 до 5 включительно;</w:t>
            </w:r>
            <w:r w:rsidRPr="00E12D92">
              <w:rPr>
                <w:rFonts w:eastAsia="Times New Roman" w:cs="Times New Roman"/>
                <w:szCs w:val="24"/>
              </w:rPr>
              <w:br/>
              <w:t>fr06-07 - количество фракций от 6 до 7 включительно;</w:t>
            </w:r>
            <w:r w:rsidRPr="00E12D92">
              <w:rPr>
                <w:rFonts w:eastAsia="Times New Roman" w:cs="Times New Roman"/>
                <w:szCs w:val="24"/>
              </w:rPr>
              <w:br/>
              <w:t>fr08-10 - количество фракций от 8 до 10 включительно;</w:t>
            </w:r>
            <w:r w:rsidRPr="00E12D92">
              <w:rPr>
                <w:rFonts w:eastAsia="Times New Roman" w:cs="Times New Roman"/>
                <w:szCs w:val="24"/>
              </w:rPr>
              <w:br/>
              <w:t>fr11-20 - количество фракций от 11 до 20 включительно;</w:t>
            </w:r>
            <w:r w:rsidRPr="00E12D92">
              <w:rPr>
                <w:rFonts w:eastAsia="Times New Roman" w:cs="Times New Roman"/>
                <w:szCs w:val="24"/>
              </w:rPr>
              <w:br/>
              <w:t>fr21-29 - количество фракций от 21 до 29 включительно;</w:t>
            </w:r>
            <w:r w:rsidRPr="00E12D92">
              <w:rPr>
                <w:rFonts w:eastAsia="Times New Roman" w:cs="Times New Roman"/>
                <w:szCs w:val="24"/>
              </w:rPr>
              <w:br/>
              <w:t>fr30-32 - количество фракций от 30 до 32 включительно;</w:t>
            </w:r>
            <w:r w:rsidRPr="00E12D92">
              <w:rPr>
                <w:rFonts w:eastAsia="Times New Roman" w:cs="Times New Roman"/>
                <w:szCs w:val="24"/>
              </w:rPr>
              <w:br/>
              <w:t>fr33-99 - количество фракций от 33 включительно и более</w:t>
            </w:r>
          </w:p>
        </w:tc>
      </w:tr>
      <w:tr w:rsidR="002D0424" w:rsidRPr="00E12D92" w14:paraId="550B8C63" w14:textId="77777777" w:rsidTr="009810FE">
        <w:trPr>
          <w:trHeight w:val="20"/>
        </w:trPr>
        <w:tc>
          <w:tcPr>
            <w:tcW w:w="2268" w:type="dxa"/>
            <w:vMerge w:val="restart"/>
            <w:shd w:val="clear" w:color="auto" w:fill="FFFFFF" w:themeFill="background1"/>
            <w:noWrap/>
            <w:vAlign w:val="center"/>
          </w:tcPr>
          <w:p w14:paraId="108FD89B" w14:textId="1E12D307" w:rsidR="002D0424" w:rsidRPr="00E12D92" w:rsidRDefault="002D0424" w:rsidP="002B6F27">
            <w:pPr>
              <w:spacing w:line="240" w:lineRule="auto"/>
              <w:ind w:firstLine="0"/>
              <w:jc w:val="left"/>
              <w:rPr>
                <w:rFonts w:eastAsia="Times New Roman" w:cs="Times New Roman"/>
                <w:szCs w:val="24"/>
              </w:rPr>
            </w:pPr>
            <w:r w:rsidRPr="00E12D92">
              <w:rPr>
                <w:rFonts w:eastAsia="Times New Roman" w:cs="Times New Roman"/>
                <w:szCs w:val="24"/>
              </w:rPr>
              <w:t>Иной классификационный критерий</w:t>
            </w:r>
          </w:p>
        </w:tc>
        <w:tc>
          <w:tcPr>
            <w:tcW w:w="3969" w:type="dxa"/>
            <w:vMerge w:val="restart"/>
            <w:shd w:val="clear" w:color="auto" w:fill="FFFFFF" w:themeFill="background1"/>
            <w:vAlign w:val="center"/>
          </w:tcPr>
          <w:p w14:paraId="79756A47" w14:textId="46384998" w:rsidR="002D0424" w:rsidRPr="00E12D92" w:rsidRDefault="002D0424" w:rsidP="002B6F27">
            <w:pPr>
              <w:spacing w:line="240" w:lineRule="auto"/>
              <w:ind w:firstLine="0"/>
              <w:jc w:val="left"/>
              <w:rPr>
                <w:rFonts w:eastAsia="Times New Roman" w:cs="Times New Roman"/>
                <w:szCs w:val="24"/>
              </w:rPr>
            </w:pPr>
            <w:r w:rsidRPr="00E12D92">
              <w:rPr>
                <w:rFonts w:eastAsia="Times New Roman" w:cs="Times New Roman"/>
                <w:szCs w:val="24"/>
              </w:rPr>
              <w:t>Оценка состояния пациента по шкалам или схема лечения, или длительность оказания ресурсоемких медицинских услуг (искусственной вентиляции легких, видео-ЭЭГ-мониторинга)</w:t>
            </w:r>
          </w:p>
        </w:tc>
        <w:tc>
          <w:tcPr>
            <w:tcW w:w="3686" w:type="dxa"/>
            <w:shd w:val="clear" w:color="auto" w:fill="FFFFFF" w:themeFill="background1"/>
            <w:vAlign w:val="center"/>
          </w:tcPr>
          <w:p w14:paraId="1C827D3F" w14:textId="3CE92906" w:rsidR="002D0424" w:rsidRPr="00E12D92" w:rsidRDefault="002D0424" w:rsidP="003F64A7">
            <w:pPr>
              <w:spacing w:line="240" w:lineRule="auto"/>
              <w:ind w:firstLine="0"/>
              <w:jc w:val="left"/>
              <w:rPr>
                <w:rFonts w:ascii="Calibri" w:hAnsi="Calibri" w:cs="Calibri"/>
                <w:b/>
                <w:sz w:val="22"/>
              </w:rPr>
            </w:pPr>
            <w:r w:rsidRPr="00E12D92">
              <w:rPr>
                <w:rFonts w:eastAsia="Times New Roman" w:cs="Times New Roman"/>
                <w:szCs w:val="24"/>
              </w:rPr>
              <w:t>it1 - SOFA не менее 5 и непрерывное проведение искусственной вентиляции легких в течение 72 часов и более, pSOFA не менее 4 и непрерывное проведение искусственной вентиляции легких в течение 72 часов и более;</w:t>
            </w:r>
            <w:r w:rsidRPr="00E12D92">
              <w:rPr>
                <w:rFonts w:eastAsia="Times New Roman" w:cs="Times New Roman"/>
                <w:szCs w:val="24"/>
              </w:rPr>
              <w:br/>
              <w:t>it2 - Непрерывное проведение искусственной вентиляции легких в течение 480 часов и более;</w:t>
            </w:r>
            <w:r w:rsidRPr="00E12D92">
              <w:rPr>
                <w:rFonts w:eastAsia="Times New Roman" w:cs="Times New Roman"/>
                <w:szCs w:val="24"/>
              </w:rPr>
              <w:br/>
              <w:t xml:space="preserve">sh001 - sh904 - Схема лекарственной терапии </w:t>
            </w:r>
            <w:r w:rsidRPr="00E12D92">
              <w:rPr>
                <w:rFonts w:eastAsia="Times New Roman" w:cs="Times New Roman"/>
                <w:szCs w:val="24"/>
              </w:rPr>
              <w:br/>
              <w:t>(001 - 688, 903, 904);</w:t>
            </w:r>
            <w:r w:rsidRPr="00E12D92">
              <w:rPr>
                <w:rFonts w:eastAsia="Times New Roman" w:cs="Times New Roman"/>
                <w:szCs w:val="24"/>
              </w:rPr>
              <w:br/>
              <w:t>rb2  -  2 балла по шкале реабилитационной маршрутизации (ШРМ);</w:t>
            </w:r>
            <w:r w:rsidRPr="00E12D92">
              <w:rPr>
                <w:rFonts w:eastAsia="Times New Roman" w:cs="Times New Roman"/>
                <w:szCs w:val="24"/>
              </w:rPr>
              <w:br/>
              <w:t>rb3  -  3 балла по шкале реабилитационной маршрутизации (ШРМ);</w:t>
            </w:r>
            <w:r w:rsidRPr="00E12D92">
              <w:rPr>
                <w:rFonts w:eastAsia="Times New Roman" w:cs="Times New Roman"/>
                <w:szCs w:val="24"/>
              </w:rPr>
              <w:br/>
              <w:t>rb4  -  4 балла по шкале реабилитационной маршрутизации (ШРМ);</w:t>
            </w:r>
            <w:r w:rsidRPr="00E12D92">
              <w:rPr>
                <w:rFonts w:eastAsia="Times New Roman" w:cs="Times New Roman"/>
                <w:szCs w:val="24"/>
              </w:rPr>
              <w:br/>
              <w:t>rb5  -  5 баллов по шкале реабилитационной маршрутизации (ШРМ);</w:t>
            </w:r>
            <w:r w:rsidRPr="00E12D92">
              <w:rPr>
                <w:rFonts w:eastAsia="Times New Roman" w:cs="Times New Roman"/>
                <w:szCs w:val="24"/>
              </w:rPr>
              <w:br/>
              <w:t>rb6  -  6 баллов по шкале реабилитационной маршрутизации (ШРМ);</w:t>
            </w:r>
            <w:r w:rsidRPr="00E12D92">
              <w:rPr>
                <w:rFonts w:eastAsia="Times New Roman" w:cs="Times New Roman"/>
                <w:szCs w:val="24"/>
              </w:rPr>
              <w:br/>
              <w:t>rbs -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r w:rsidRPr="00E12D92">
              <w:rPr>
                <w:rFonts w:eastAsia="Times New Roman" w:cs="Times New Roman"/>
                <w:szCs w:val="24"/>
              </w:rPr>
              <w:br/>
              <w:t>mt001 - mt017 - код МНН лекарственных препаратов, применяемых в сочетании с лучевой терапией</w:t>
            </w:r>
          </w:p>
        </w:tc>
      </w:tr>
      <w:tr w:rsidR="002D0424" w:rsidRPr="00E12D92" w14:paraId="4FDDAD9A" w14:textId="77777777" w:rsidTr="009810FE">
        <w:trPr>
          <w:trHeight w:val="20"/>
        </w:trPr>
        <w:tc>
          <w:tcPr>
            <w:tcW w:w="2268" w:type="dxa"/>
            <w:vMerge/>
            <w:shd w:val="clear" w:color="auto" w:fill="FFFFFF" w:themeFill="background1"/>
            <w:noWrap/>
            <w:vAlign w:val="center"/>
          </w:tcPr>
          <w:p w14:paraId="1D1EED20" w14:textId="77777777" w:rsidR="002D0424" w:rsidRPr="00E12D92" w:rsidRDefault="002D0424" w:rsidP="002B6F27">
            <w:pPr>
              <w:spacing w:line="240" w:lineRule="auto"/>
              <w:ind w:firstLine="0"/>
              <w:jc w:val="left"/>
              <w:rPr>
                <w:rFonts w:eastAsia="Times New Roman" w:cs="Times New Roman"/>
                <w:szCs w:val="24"/>
              </w:rPr>
            </w:pPr>
          </w:p>
        </w:tc>
        <w:tc>
          <w:tcPr>
            <w:tcW w:w="3969" w:type="dxa"/>
            <w:vMerge/>
            <w:shd w:val="clear" w:color="auto" w:fill="FFFFFF" w:themeFill="background1"/>
            <w:vAlign w:val="center"/>
          </w:tcPr>
          <w:p w14:paraId="467B9BFF" w14:textId="77777777" w:rsidR="002D0424" w:rsidRPr="00E12D92" w:rsidRDefault="002D0424" w:rsidP="002B6F27">
            <w:pPr>
              <w:spacing w:line="240" w:lineRule="auto"/>
              <w:ind w:firstLine="0"/>
              <w:jc w:val="left"/>
              <w:rPr>
                <w:rFonts w:eastAsia="Times New Roman" w:cs="Times New Roman"/>
                <w:szCs w:val="24"/>
              </w:rPr>
            </w:pPr>
          </w:p>
        </w:tc>
        <w:tc>
          <w:tcPr>
            <w:tcW w:w="3686" w:type="dxa"/>
            <w:shd w:val="clear" w:color="auto" w:fill="FFFFFF" w:themeFill="background1"/>
            <w:vAlign w:val="center"/>
          </w:tcPr>
          <w:p w14:paraId="0DFA33B6" w14:textId="3D428EED" w:rsidR="002D0424" w:rsidRPr="00E12D92" w:rsidRDefault="002D0424" w:rsidP="003F64A7">
            <w:pPr>
              <w:spacing w:line="240" w:lineRule="auto"/>
              <w:ind w:firstLine="0"/>
              <w:jc w:val="left"/>
              <w:rPr>
                <w:rFonts w:eastAsia="Times New Roman" w:cs="Times New Roman"/>
                <w:szCs w:val="24"/>
              </w:rPr>
            </w:pPr>
            <w:r w:rsidRPr="00E12D92">
              <w:rPr>
                <w:rFonts w:eastAsia="Times New Roman" w:cs="Times New Roman"/>
                <w:szCs w:val="24"/>
                <w:lang w:val="en-US"/>
              </w:rPr>
              <w:t>ep</w:t>
            </w:r>
            <w:r w:rsidRPr="00E12D92">
              <w:rPr>
                <w:rFonts w:eastAsia="Times New Roman" w:cs="Times New Roman"/>
                <w:szCs w:val="24"/>
              </w:rPr>
              <w:t>1 – Обязательное выполнение магнитно-резонансной томографии с высоким разрешением (3 Тс) по программе эпилептического протокола и проведение продолженного видео-ЭЭГ мониторинга с включением сна (не менее 4 часов)</w:t>
            </w:r>
          </w:p>
          <w:p w14:paraId="529E7953" w14:textId="2A783F3E" w:rsidR="002D0424" w:rsidRPr="00E12D92" w:rsidRDefault="002D0424" w:rsidP="003F64A7">
            <w:pPr>
              <w:spacing w:line="240" w:lineRule="auto"/>
              <w:ind w:firstLine="0"/>
              <w:jc w:val="left"/>
              <w:rPr>
                <w:rFonts w:eastAsia="Times New Roman" w:cs="Times New Roman"/>
                <w:szCs w:val="24"/>
              </w:rPr>
            </w:pPr>
            <w:r w:rsidRPr="00E12D92">
              <w:rPr>
                <w:rFonts w:eastAsia="Times New Roman" w:cs="Times New Roman"/>
                <w:szCs w:val="24"/>
                <w:lang w:val="en-US"/>
              </w:rPr>
              <w:t>ep</w:t>
            </w:r>
            <w:r w:rsidRPr="00E12D92">
              <w:rPr>
                <w:rFonts w:eastAsia="Times New Roman" w:cs="Times New Roman"/>
                <w:szCs w:val="24"/>
              </w:rPr>
              <w:t>2 – Обязательное выполнение магнитно-резонансной томографии с высоким разрешением (3 Тс)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p w14:paraId="24A14570" w14:textId="16AB3EDB" w:rsidR="002D0424" w:rsidRPr="00E12D92" w:rsidRDefault="002D0424" w:rsidP="003F64A7">
            <w:pPr>
              <w:spacing w:line="240" w:lineRule="auto"/>
              <w:ind w:firstLine="0"/>
              <w:jc w:val="left"/>
              <w:rPr>
                <w:rFonts w:eastAsia="Times New Roman" w:cs="Times New Roman"/>
                <w:szCs w:val="24"/>
              </w:rPr>
            </w:pPr>
            <w:r w:rsidRPr="00E12D92">
              <w:rPr>
                <w:rFonts w:eastAsia="Times New Roman" w:cs="Times New Roman"/>
                <w:szCs w:val="24"/>
                <w:lang w:val="en-US"/>
              </w:rPr>
              <w:t>ep</w:t>
            </w:r>
            <w:r w:rsidRPr="00E12D92">
              <w:rPr>
                <w:rFonts w:eastAsia="Times New Roman" w:cs="Times New Roman"/>
                <w:szCs w:val="24"/>
              </w:rPr>
              <w:t>3 – Обязательное выполнение магнитно-резонансной томографии с высоким разрешением (3 Тс)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p w14:paraId="59F19CD2" w14:textId="51E663DA" w:rsidR="002D0424" w:rsidRPr="00E12D92" w:rsidRDefault="002D0424" w:rsidP="003F64A7">
            <w:pPr>
              <w:spacing w:line="240" w:lineRule="auto"/>
              <w:ind w:firstLine="0"/>
              <w:jc w:val="left"/>
              <w:rPr>
                <w:rFonts w:eastAsia="Times New Roman" w:cs="Times New Roman"/>
                <w:szCs w:val="24"/>
              </w:rPr>
            </w:pPr>
            <w:r w:rsidRPr="00E12D92">
              <w:rPr>
                <w:rFonts w:eastAsia="Times New Roman" w:cs="Times New Roman"/>
                <w:szCs w:val="24"/>
                <w:lang w:val="en-US"/>
              </w:rPr>
              <w:t>if</w:t>
            </w:r>
            <w:r w:rsidRPr="00E12D92">
              <w:rPr>
                <w:rFonts w:eastAsia="Times New Roman" w:cs="Times New Roman"/>
                <w:szCs w:val="24"/>
              </w:rPr>
              <w:t xml:space="preserve"> – Назначение лекарственных препаратов пегилированных интерферонов для лечения хронического вирусного гепатита С </w:t>
            </w:r>
          </w:p>
          <w:p w14:paraId="251A1AE7" w14:textId="42A9C86E" w:rsidR="002D0424" w:rsidRPr="00E12D92" w:rsidRDefault="002D0424" w:rsidP="003F64A7">
            <w:pPr>
              <w:spacing w:line="240" w:lineRule="auto"/>
              <w:ind w:firstLine="0"/>
              <w:jc w:val="left"/>
              <w:rPr>
                <w:rFonts w:eastAsia="Times New Roman" w:cs="Times New Roman"/>
                <w:szCs w:val="24"/>
              </w:rPr>
            </w:pPr>
            <w:r w:rsidRPr="00E12D92">
              <w:rPr>
                <w:rFonts w:eastAsia="Times New Roman" w:cs="Times New Roman"/>
                <w:szCs w:val="24"/>
                <w:lang w:val="en-US"/>
              </w:rPr>
              <w:t>nif</w:t>
            </w:r>
            <w:r w:rsidRPr="00E12D92">
              <w:rPr>
                <w:rFonts w:eastAsia="Times New Roman" w:cs="Times New Roman"/>
                <w:szCs w:val="24"/>
              </w:rPr>
              <w:t xml:space="preserve"> – Назначение лекарственных препаратов прямого противовирусного действия для лечения хронического вирусного гепатита С в том числе в сочетании с пегилированными интерферонами </w:t>
            </w:r>
          </w:p>
          <w:p w14:paraId="7586D7FF" w14:textId="31CD0572" w:rsidR="002D0424" w:rsidRPr="00E12D92" w:rsidRDefault="002D0424" w:rsidP="003F64A7">
            <w:pPr>
              <w:spacing w:line="240" w:lineRule="auto"/>
              <w:ind w:firstLine="0"/>
              <w:jc w:val="left"/>
              <w:rPr>
                <w:rFonts w:eastAsia="Times New Roman" w:cs="Times New Roman"/>
                <w:szCs w:val="24"/>
              </w:rPr>
            </w:pPr>
            <w:r w:rsidRPr="00E12D92">
              <w:rPr>
                <w:rFonts w:eastAsia="Times New Roman" w:cs="Times New Roman"/>
                <w:szCs w:val="24"/>
                <w:lang w:val="en-US"/>
              </w:rPr>
              <w:t>pbt</w:t>
            </w:r>
            <w:r w:rsidRPr="00E12D92">
              <w:rPr>
                <w:rFonts w:eastAsia="Times New Roman" w:cs="Times New Roman"/>
                <w:szCs w:val="24"/>
              </w:rPr>
              <w:t xml:space="preserve"> – Назначение </w:t>
            </w:r>
            <w:r w:rsidRPr="00E12D92">
              <w:rPr>
                <w:rFonts w:eastAsia="Calibri" w:cs="Times New Roman"/>
                <w:szCs w:val="24"/>
              </w:rPr>
              <w:t xml:space="preserve">других </w:t>
            </w:r>
            <w:r w:rsidRPr="00E12D92">
              <w:rPr>
                <w:rFonts w:eastAsia="Times New Roman" w:cs="Times New Roman"/>
                <w:szCs w:val="24"/>
              </w:rPr>
              <w:t>генно-инженерных препаратов и селективных иммунодепрессантов, включенных в перечень ЖНВЛП и имеющих соответствующие показания согласно инструкции по применению в соответствии с клиническими рекомендациями</w:t>
            </w:r>
          </w:p>
          <w:p w14:paraId="0F1C6865" w14:textId="521908C4" w:rsidR="002D0424" w:rsidRPr="00E12D92" w:rsidRDefault="002D0424" w:rsidP="003F64A7">
            <w:pPr>
              <w:spacing w:line="240" w:lineRule="auto"/>
              <w:ind w:firstLine="0"/>
              <w:jc w:val="left"/>
              <w:rPr>
                <w:rFonts w:eastAsia="Times New Roman" w:cs="Times New Roman"/>
                <w:szCs w:val="24"/>
              </w:rPr>
            </w:pPr>
            <w:r w:rsidRPr="00E12D92">
              <w:rPr>
                <w:rFonts w:eastAsia="Times New Roman" w:cs="Times New Roman"/>
                <w:szCs w:val="24"/>
                <w:lang w:val="en-US"/>
              </w:rPr>
              <w:t>mgi</w:t>
            </w:r>
            <w:r w:rsidRPr="00E12D92">
              <w:rPr>
                <w:rFonts w:eastAsia="Times New Roman" w:cs="Times New Roman"/>
                <w:szCs w:val="24"/>
              </w:rPr>
              <w:t xml:space="preserve"> – 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w:t>
            </w:r>
          </w:p>
        </w:tc>
      </w:tr>
      <w:tr w:rsidR="004671C0" w:rsidRPr="00E12D92" w14:paraId="709832D3" w14:textId="77777777" w:rsidTr="009810FE">
        <w:trPr>
          <w:trHeight w:val="20"/>
        </w:trPr>
        <w:tc>
          <w:tcPr>
            <w:tcW w:w="2268" w:type="dxa"/>
            <w:shd w:val="clear" w:color="auto" w:fill="FFFFFF" w:themeFill="background1"/>
            <w:noWrap/>
            <w:vAlign w:val="center"/>
            <w:hideMark/>
          </w:tcPr>
          <w:p w14:paraId="37159C24"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КСГ</w:t>
            </w:r>
          </w:p>
        </w:tc>
        <w:tc>
          <w:tcPr>
            <w:tcW w:w="3969" w:type="dxa"/>
            <w:shd w:val="clear" w:color="auto" w:fill="FFFFFF" w:themeFill="background1"/>
            <w:vAlign w:val="center"/>
            <w:hideMark/>
          </w:tcPr>
          <w:p w14:paraId="5313D350"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Номер КСГ, к которой относится случай</w:t>
            </w:r>
          </w:p>
        </w:tc>
        <w:tc>
          <w:tcPr>
            <w:tcW w:w="3686" w:type="dxa"/>
            <w:shd w:val="clear" w:color="auto" w:fill="FFFFFF" w:themeFill="background1"/>
            <w:vAlign w:val="center"/>
            <w:hideMark/>
          </w:tcPr>
          <w:p w14:paraId="3A9E93C8" w14:textId="77777777" w:rsidR="00087025" w:rsidRPr="00E12D92" w:rsidRDefault="00087025" w:rsidP="002B6F27">
            <w:pPr>
              <w:spacing w:line="240" w:lineRule="auto"/>
              <w:ind w:firstLine="0"/>
              <w:jc w:val="left"/>
              <w:rPr>
                <w:rFonts w:eastAsia="Times New Roman" w:cs="Times New Roman"/>
                <w:szCs w:val="24"/>
              </w:rPr>
            </w:pPr>
            <w:r w:rsidRPr="00E12D92">
              <w:rPr>
                <w:rFonts w:eastAsia="Times New Roman" w:cs="Times New Roman"/>
                <w:szCs w:val="24"/>
              </w:rPr>
              <w:t>Столбец «КСГ» справочника КСГ</w:t>
            </w:r>
          </w:p>
        </w:tc>
      </w:tr>
    </w:tbl>
    <w:p w14:paraId="19E2BA52" w14:textId="77777777" w:rsidR="00087025" w:rsidRPr="00E12D92" w:rsidRDefault="00087025" w:rsidP="002B6F27">
      <w:pPr>
        <w:spacing w:line="240" w:lineRule="auto"/>
        <w:ind w:firstLine="0"/>
        <w:rPr>
          <w:rFonts w:eastAsia="Calibri" w:cs="Times New Roman"/>
          <w:sz w:val="28"/>
          <w:szCs w:val="28"/>
        </w:rPr>
      </w:pPr>
    </w:p>
    <w:p w14:paraId="2A12A465" w14:textId="77777777" w:rsidR="00087025" w:rsidRPr="00E12D92" w:rsidRDefault="00087025" w:rsidP="002B6F27">
      <w:pPr>
        <w:spacing w:line="240" w:lineRule="auto"/>
        <w:rPr>
          <w:rFonts w:eastAsia="Calibri" w:cs="Times New Roman"/>
          <w:sz w:val="28"/>
          <w:szCs w:val="28"/>
        </w:rPr>
      </w:pPr>
      <w:r w:rsidRPr="00E12D92">
        <w:rPr>
          <w:rFonts w:eastAsia="Calibri" w:cs="Times New Roman"/>
          <w:b/>
          <w:i/>
          <w:sz w:val="28"/>
          <w:szCs w:val="28"/>
        </w:rPr>
        <w:t xml:space="preserve">Внимание: </w:t>
      </w:r>
      <w:r w:rsidRPr="00E12D92">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E12D92">
        <w:rPr>
          <w:rFonts w:eastAsia="Calibri" w:cs="Times New Roman"/>
          <w:sz w:val="28"/>
          <w:szCs w:val="28"/>
        </w:rPr>
        <w:t xml:space="preserve">. </w:t>
      </w:r>
    </w:p>
    <w:p w14:paraId="283990E8" w14:textId="77777777" w:rsidR="00263A16" w:rsidRPr="00E12D92" w:rsidRDefault="00263A16" w:rsidP="002B6F27">
      <w:pPr>
        <w:spacing w:line="240" w:lineRule="auto"/>
        <w:ind w:firstLine="0"/>
        <w:jc w:val="center"/>
        <w:rPr>
          <w:rFonts w:eastAsia="Calibri" w:cs="Times New Roman"/>
          <w:sz w:val="28"/>
          <w:szCs w:val="28"/>
        </w:rPr>
      </w:pPr>
    </w:p>
    <w:p w14:paraId="4378E26E" w14:textId="77777777" w:rsidR="00087025" w:rsidRPr="00E12D92" w:rsidRDefault="00087025" w:rsidP="002B6F27">
      <w:pPr>
        <w:spacing w:line="240" w:lineRule="auto"/>
        <w:ind w:firstLine="0"/>
        <w:jc w:val="center"/>
        <w:rPr>
          <w:rFonts w:eastAsia="Calibri" w:cs="Times New Roman"/>
          <w:sz w:val="28"/>
          <w:szCs w:val="28"/>
        </w:rPr>
      </w:pPr>
      <w:r w:rsidRPr="00E12D92">
        <w:rPr>
          <w:rFonts w:eastAsia="Calibri" w:cs="Times New Roman"/>
          <w:sz w:val="28"/>
          <w:szCs w:val="28"/>
        </w:rPr>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15"/>
        <w:gridCol w:w="1385"/>
        <w:gridCol w:w="1524"/>
        <w:gridCol w:w="1802"/>
        <w:gridCol w:w="694"/>
        <w:gridCol w:w="692"/>
        <w:gridCol w:w="1106"/>
        <w:gridCol w:w="1352"/>
      </w:tblGrid>
      <w:tr w:rsidR="00324B3C" w:rsidRPr="00E12D92" w14:paraId="172DA576" w14:textId="77777777" w:rsidTr="00B17EBC">
        <w:trPr>
          <w:trHeight w:val="292"/>
          <w:tblHeader/>
        </w:trPr>
        <w:tc>
          <w:tcPr>
            <w:tcW w:w="622" w:type="pct"/>
            <w:shd w:val="clear" w:color="auto" w:fill="FFFFFF" w:themeFill="background1"/>
            <w:noWrap/>
            <w:vAlign w:val="center"/>
            <w:hideMark/>
          </w:tcPr>
          <w:p w14:paraId="0F93811D" w14:textId="08F20F72" w:rsidR="00324B3C" w:rsidRPr="00E12D92" w:rsidRDefault="00324B3C" w:rsidP="002B6F27">
            <w:pPr>
              <w:spacing w:line="240" w:lineRule="auto"/>
              <w:ind w:firstLine="0"/>
              <w:jc w:val="center"/>
              <w:rPr>
                <w:rFonts w:eastAsia="Times New Roman" w:cs="Times New Roman"/>
                <w:bCs/>
                <w:szCs w:val="24"/>
              </w:rPr>
            </w:pPr>
            <w:r w:rsidRPr="00E12D92">
              <w:rPr>
                <w:rFonts w:eastAsia="Times New Roman" w:cs="Times New Roman"/>
                <w:bCs/>
                <w:szCs w:val="24"/>
              </w:rPr>
              <w:t>Код по МКБ 10</w:t>
            </w:r>
          </w:p>
        </w:tc>
        <w:tc>
          <w:tcPr>
            <w:tcW w:w="709" w:type="pct"/>
            <w:shd w:val="clear" w:color="auto" w:fill="FFFFFF" w:themeFill="background1"/>
            <w:noWrap/>
            <w:vAlign w:val="center"/>
            <w:hideMark/>
          </w:tcPr>
          <w:p w14:paraId="28CCDF46" w14:textId="4E8EF774" w:rsidR="00324B3C" w:rsidRPr="00E12D92" w:rsidRDefault="00324B3C" w:rsidP="002B6F27">
            <w:pPr>
              <w:spacing w:line="240" w:lineRule="auto"/>
              <w:ind w:firstLine="0"/>
              <w:jc w:val="center"/>
              <w:rPr>
                <w:rFonts w:eastAsia="Times New Roman" w:cs="Times New Roman"/>
                <w:bCs/>
                <w:szCs w:val="24"/>
              </w:rPr>
            </w:pPr>
            <w:r w:rsidRPr="00E12D92">
              <w:rPr>
                <w:rFonts w:eastAsia="Times New Roman" w:cs="Times New Roman"/>
                <w:bCs/>
                <w:szCs w:val="24"/>
              </w:rPr>
              <w:t>Код по МКБ 10 (2)</w:t>
            </w:r>
          </w:p>
        </w:tc>
        <w:tc>
          <w:tcPr>
            <w:tcW w:w="780" w:type="pct"/>
            <w:shd w:val="clear" w:color="auto" w:fill="FFFFFF" w:themeFill="background1"/>
          </w:tcPr>
          <w:p w14:paraId="4757B93B" w14:textId="4A86F1CA" w:rsidR="00324B3C" w:rsidRPr="00E12D92" w:rsidRDefault="00B17EBC" w:rsidP="002B6F27">
            <w:pPr>
              <w:spacing w:line="240" w:lineRule="auto"/>
              <w:ind w:firstLine="0"/>
              <w:jc w:val="center"/>
              <w:rPr>
                <w:rFonts w:eastAsia="Times New Roman" w:cs="Times New Roman"/>
                <w:bCs/>
                <w:szCs w:val="24"/>
              </w:rPr>
            </w:pPr>
            <w:r w:rsidRPr="00E12D92">
              <w:rPr>
                <w:rFonts w:eastAsia="Times New Roman" w:cs="Times New Roman"/>
                <w:bCs/>
                <w:szCs w:val="24"/>
              </w:rPr>
              <w:t>Код по МКБ 10 (3)</w:t>
            </w:r>
          </w:p>
        </w:tc>
        <w:tc>
          <w:tcPr>
            <w:tcW w:w="922" w:type="pct"/>
            <w:shd w:val="clear" w:color="auto" w:fill="FFFFFF" w:themeFill="background1"/>
            <w:noWrap/>
            <w:vAlign w:val="center"/>
            <w:hideMark/>
          </w:tcPr>
          <w:p w14:paraId="569E3A93" w14:textId="625739F8" w:rsidR="00324B3C" w:rsidRPr="00E12D92" w:rsidRDefault="00324B3C" w:rsidP="002B6F27">
            <w:pPr>
              <w:spacing w:line="240" w:lineRule="auto"/>
              <w:ind w:firstLine="0"/>
              <w:jc w:val="center"/>
              <w:rPr>
                <w:rFonts w:eastAsia="Times New Roman" w:cs="Times New Roman"/>
                <w:bCs/>
                <w:szCs w:val="24"/>
              </w:rPr>
            </w:pPr>
            <w:r w:rsidRPr="00E12D92">
              <w:rPr>
                <w:rFonts w:eastAsia="Times New Roman" w:cs="Times New Roman"/>
                <w:bCs/>
                <w:szCs w:val="24"/>
              </w:rPr>
              <w:t>Код услуги</w:t>
            </w:r>
          </w:p>
        </w:tc>
        <w:tc>
          <w:tcPr>
            <w:tcW w:w="355" w:type="pct"/>
            <w:shd w:val="clear" w:color="auto" w:fill="FFFFFF" w:themeFill="background1"/>
            <w:noWrap/>
            <w:vAlign w:val="center"/>
            <w:hideMark/>
          </w:tcPr>
          <w:p w14:paraId="0F39F172" w14:textId="77777777" w:rsidR="00324B3C" w:rsidRPr="00E12D92" w:rsidRDefault="00324B3C" w:rsidP="002B6F27">
            <w:pPr>
              <w:spacing w:line="240" w:lineRule="auto"/>
              <w:ind w:firstLine="0"/>
              <w:jc w:val="center"/>
              <w:rPr>
                <w:rFonts w:eastAsia="Times New Roman" w:cs="Times New Roman"/>
                <w:bCs/>
                <w:szCs w:val="24"/>
              </w:rPr>
            </w:pPr>
            <w:r w:rsidRPr="00E12D92">
              <w:rPr>
                <w:rFonts w:eastAsia="Times New Roman" w:cs="Times New Roman"/>
                <w:bCs/>
                <w:szCs w:val="24"/>
              </w:rPr>
              <w:t>Воз-раст</w:t>
            </w:r>
          </w:p>
        </w:tc>
        <w:tc>
          <w:tcPr>
            <w:tcW w:w="354" w:type="pct"/>
            <w:shd w:val="clear" w:color="auto" w:fill="FFFFFF" w:themeFill="background1"/>
            <w:noWrap/>
            <w:vAlign w:val="center"/>
            <w:hideMark/>
          </w:tcPr>
          <w:p w14:paraId="3CF0664D" w14:textId="77777777" w:rsidR="00324B3C" w:rsidRPr="00E12D92" w:rsidRDefault="00324B3C" w:rsidP="002B6F27">
            <w:pPr>
              <w:spacing w:line="240" w:lineRule="auto"/>
              <w:ind w:firstLine="0"/>
              <w:jc w:val="center"/>
              <w:rPr>
                <w:rFonts w:eastAsia="Times New Roman" w:cs="Times New Roman"/>
                <w:bCs/>
                <w:szCs w:val="24"/>
              </w:rPr>
            </w:pPr>
            <w:r w:rsidRPr="00E12D92">
              <w:rPr>
                <w:rFonts w:eastAsia="Times New Roman" w:cs="Times New Roman"/>
                <w:bCs/>
                <w:szCs w:val="24"/>
              </w:rPr>
              <w:t>Пол</w:t>
            </w:r>
          </w:p>
        </w:tc>
        <w:tc>
          <w:tcPr>
            <w:tcW w:w="566" w:type="pct"/>
            <w:shd w:val="clear" w:color="auto" w:fill="FFFFFF" w:themeFill="background1"/>
            <w:noWrap/>
            <w:vAlign w:val="center"/>
            <w:hideMark/>
          </w:tcPr>
          <w:p w14:paraId="6D91612D" w14:textId="77777777" w:rsidR="00324B3C" w:rsidRPr="00E12D92" w:rsidRDefault="00324B3C" w:rsidP="002B6F27">
            <w:pPr>
              <w:spacing w:line="240" w:lineRule="auto"/>
              <w:ind w:firstLine="0"/>
              <w:jc w:val="center"/>
              <w:rPr>
                <w:rFonts w:eastAsia="Times New Roman" w:cs="Times New Roman"/>
                <w:bCs/>
                <w:szCs w:val="24"/>
              </w:rPr>
            </w:pPr>
            <w:r w:rsidRPr="00E12D92">
              <w:rPr>
                <w:rFonts w:eastAsia="Times New Roman" w:cs="Times New Roman"/>
                <w:bCs/>
                <w:szCs w:val="24"/>
              </w:rPr>
              <w:t>Длитель-ность</w:t>
            </w:r>
          </w:p>
        </w:tc>
        <w:tc>
          <w:tcPr>
            <w:tcW w:w="692" w:type="pct"/>
            <w:shd w:val="clear" w:color="auto" w:fill="FFFFFF" w:themeFill="background1"/>
            <w:noWrap/>
            <w:vAlign w:val="center"/>
            <w:hideMark/>
          </w:tcPr>
          <w:p w14:paraId="7D49E6F1" w14:textId="77777777" w:rsidR="00324B3C" w:rsidRPr="00E12D92" w:rsidRDefault="00324B3C" w:rsidP="002B6F27">
            <w:pPr>
              <w:spacing w:line="240" w:lineRule="auto"/>
              <w:ind w:firstLine="0"/>
              <w:jc w:val="center"/>
              <w:rPr>
                <w:rFonts w:eastAsia="Times New Roman" w:cs="Times New Roman"/>
                <w:bCs/>
                <w:szCs w:val="24"/>
              </w:rPr>
            </w:pPr>
            <w:r w:rsidRPr="00E12D92">
              <w:rPr>
                <w:rFonts w:eastAsia="Times New Roman" w:cs="Times New Roman"/>
                <w:bCs/>
                <w:szCs w:val="24"/>
              </w:rPr>
              <w:t>КСГ</w:t>
            </w:r>
          </w:p>
        </w:tc>
      </w:tr>
      <w:tr w:rsidR="00324B3C" w:rsidRPr="00E12D92" w14:paraId="76490E47" w14:textId="77777777" w:rsidTr="00B17EBC">
        <w:trPr>
          <w:trHeight w:val="292"/>
        </w:trPr>
        <w:tc>
          <w:tcPr>
            <w:tcW w:w="622" w:type="pct"/>
            <w:shd w:val="clear" w:color="auto" w:fill="FFFFFF" w:themeFill="background1"/>
            <w:noWrap/>
            <w:vAlign w:val="center"/>
            <w:hideMark/>
          </w:tcPr>
          <w:p w14:paraId="4D3167B9" w14:textId="357690FD" w:rsidR="00324B3C" w:rsidRPr="00E12D92" w:rsidRDefault="00324B3C" w:rsidP="002B6F27">
            <w:pPr>
              <w:spacing w:line="240" w:lineRule="auto"/>
              <w:ind w:firstLine="0"/>
              <w:jc w:val="center"/>
              <w:rPr>
                <w:rFonts w:eastAsia="Times New Roman" w:cs="Times New Roman"/>
                <w:szCs w:val="24"/>
              </w:rPr>
            </w:pPr>
          </w:p>
        </w:tc>
        <w:tc>
          <w:tcPr>
            <w:tcW w:w="709" w:type="pct"/>
            <w:shd w:val="clear" w:color="auto" w:fill="FFFFFF" w:themeFill="background1"/>
            <w:vAlign w:val="center"/>
            <w:hideMark/>
          </w:tcPr>
          <w:p w14:paraId="7B650576"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P05.0</w:t>
            </w:r>
          </w:p>
        </w:tc>
        <w:tc>
          <w:tcPr>
            <w:tcW w:w="780" w:type="pct"/>
            <w:shd w:val="clear" w:color="auto" w:fill="FFFFFF" w:themeFill="background1"/>
          </w:tcPr>
          <w:p w14:paraId="7BA7DB16"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vAlign w:val="center"/>
            <w:hideMark/>
          </w:tcPr>
          <w:p w14:paraId="6D8F773A" w14:textId="0B69F9FB"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A16.19.010</w:t>
            </w:r>
          </w:p>
        </w:tc>
        <w:tc>
          <w:tcPr>
            <w:tcW w:w="355" w:type="pct"/>
            <w:shd w:val="clear" w:color="auto" w:fill="FFFFFF" w:themeFill="background1"/>
            <w:noWrap/>
            <w:vAlign w:val="center"/>
            <w:hideMark/>
          </w:tcPr>
          <w:p w14:paraId="33DDD38C"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2</w:t>
            </w:r>
          </w:p>
        </w:tc>
        <w:tc>
          <w:tcPr>
            <w:tcW w:w="354" w:type="pct"/>
            <w:shd w:val="clear" w:color="auto" w:fill="FFFFFF" w:themeFill="background1"/>
            <w:noWrap/>
            <w:vAlign w:val="center"/>
            <w:hideMark/>
          </w:tcPr>
          <w:p w14:paraId="600975DA"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65FB1DC9"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6DB28FF1" w14:textId="689630BC"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st10.002</w:t>
            </w:r>
          </w:p>
        </w:tc>
      </w:tr>
      <w:tr w:rsidR="00324B3C" w:rsidRPr="00E12D92" w14:paraId="5FDAE361" w14:textId="77777777" w:rsidTr="00B17EBC">
        <w:trPr>
          <w:trHeight w:val="292"/>
        </w:trPr>
        <w:tc>
          <w:tcPr>
            <w:tcW w:w="622" w:type="pct"/>
            <w:shd w:val="clear" w:color="auto" w:fill="FFFFFF" w:themeFill="background1"/>
            <w:noWrap/>
            <w:vAlign w:val="center"/>
            <w:hideMark/>
          </w:tcPr>
          <w:p w14:paraId="6BB5B233" w14:textId="20A501FE" w:rsidR="00324B3C" w:rsidRPr="00E12D92" w:rsidRDefault="00324B3C" w:rsidP="002B6F27">
            <w:pPr>
              <w:spacing w:line="240" w:lineRule="auto"/>
              <w:ind w:firstLine="0"/>
              <w:jc w:val="center"/>
              <w:rPr>
                <w:rFonts w:eastAsia="Times New Roman" w:cs="Times New Roman"/>
                <w:szCs w:val="24"/>
              </w:rPr>
            </w:pPr>
          </w:p>
        </w:tc>
        <w:tc>
          <w:tcPr>
            <w:tcW w:w="709" w:type="pct"/>
            <w:shd w:val="clear" w:color="auto" w:fill="FFFFFF" w:themeFill="background1"/>
            <w:vAlign w:val="center"/>
            <w:hideMark/>
          </w:tcPr>
          <w:p w14:paraId="34824AD6"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P05.2</w:t>
            </w:r>
          </w:p>
        </w:tc>
        <w:tc>
          <w:tcPr>
            <w:tcW w:w="780" w:type="pct"/>
            <w:shd w:val="clear" w:color="auto" w:fill="FFFFFF" w:themeFill="background1"/>
          </w:tcPr>
          <w:p w14:paraId="423DD04C"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vAlign w:val="center"/>
            <w:hideMark/>
          </w:tcPr>
          <w:p w14:paraId="057DB469" w14:textId="718CD114"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A16.19.010</w:t>
            </w:r>
          </w:p>
        </w:tc>
        <w:tc>
          <w:tcPr>
            <w:tcW w:w="355" w:type="pct"/>
            <w:shd w:val="clear" w:color="auto" w:fill="FFFFFF" w:themeFill="background1"/>
            <w:noWrap/>
            <w:vAlign w:val="center"/>
            <w:hideMark/>
          </w:tcPr>
          <w:p w14:paraId="427ECA41"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2</w:t>
            </w:r>
          </w:p>
        </w:tc>
        <w:tc>
          <w:tcPr>
            <w:tcW w:w="354" w:type="pct"/>
            <w:shd w:val="clear" w:color="auto" w:fill="FFFFFF" w:themeFill="background1"/>
            <w:noWrap/>
            <w:vAlign w:val="center"/>
            <w:hideMark/>
          </w:tcPr>
          <w:p w14:paraId="1521FC9A"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53E46361"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7BC56C5B" w14:textId="71E89775"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st10.002</w:t>
            </w:r>
          </w:p>
        </w:tc>
      </w:tr>
      <w:tr w:rsidR="00324B3C" w:rsidRPr="00E12D92" w14:paraId="07D69483" w14:textId="77777777" w:rsidTr="00B17EBC">
        <w:trPr>
          <w:trHeight w:val="292"/>
        </w:trPr>
        <w:tc>
          <w:tcPr>
            <w:tcW w:w="622" w:type="pct"/>
            <w:shd w:val="clear" w:color="auto" w:fill="FFFFFF" w:themeFill="background1"/>
            <w:noWrap/>
            <w:vAlign w:val="center"/>
            <w:hideMark/>
          </w:tcPr>
          <w:p w14:paraId="6B51F80C" w14:textId="754A3D12" w:rsidR="00324B3C" w:rsidRPr="00E12D92" w:rsidRDefault="00324B3C" w:rsidP="002B6F27">
            <w:pPr>
              <w:spacing w:line="240" w:lineRule="auto"/>
              <w:ind w:firstLine="0"/>
              <w:jc w:val="center"/>
              <w:rPr>
                <w:rFonts w:eastAsia="Times New Roman" w:cs="Times New Roman"/>
                <w:szCs w:val="24"/>
              </w:rPr>
            </w:pPr>
          </w:p>
        </w:tc>
        <w:tc>
          <w:tcPr>
            <w:tcW w:w="709" w:type="pct"/>
            <w:shd w:val="clear" w:color="auto" w:fill="FFFFFF" w:themeFill="background1"/>
            <w:vAlign w:val="center"/>
            <w:hideMark/>
          </w:tcPr>
          <w:p w14:paraId="42A5CF35"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P07.3</w:t>
            </w:r>
          </w:p>
        </w:tc>
        <w:tc>
          <w:tcPr>
            <w:tcW w:w="780" w:type="pct"/>
            <w:shd w:val="clear" w:color="auto" w:fill="FFFFFF" w:themeFill="background1"/>
          </w:tcPr>
          <w:p w14:paraId="5E272813"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vAlign w:val="center"/>
            <w:hideMark/>
          </w:tcPr>
          <w:p w14:paraId="6E0AFEFD" w14:textId="586CB9F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A16.19.010</w:t>
            </w:r>
          </w:p>
        </w:tc>
        <w:tc>
          <w:tcPr>
            <w:tcW w:w="355" w:type="pct"/>
            <w:shd w:val="clear" w:color="auto" w:fill="FFFFFF" w:themeFill="background1"/>
            <w:noWrap/>
            <w:vAlign w:val="center"/>
            <w:hideMark/>
          </w:tcPr>
          <w:p w14:paraId="36E52ED7"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2</w:t>
            </w:r>
          </w:p>
        </w:tc>
        <w:tc>
          <w:tcPr>
            <w:tcW w:w="354" w:type="pct"/>
            <w:shd w:val="clear" w:color="auto" w:fill="FFFFFF" w:themeFill="background1"/>
            <w:noWrap/>
            <w:vAlign w:val="center"/>
            <w:hideMark/>
          </w:tcPr>
          <w:p w14:paraId="1142BC8F"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4848743E"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1EA05481" w14:textId="4C863424"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st10.002</w:t>
            </w:r>
          </w:p>
        </w:tc>
      </w:tr>
      <w:tr w:rsidR="00324B3C" w:rsidRPr="00E12D92" w14:paraId="153506D9" w14:textId="77777777" w:rsidTr="00B17EBC">
        <w:trPr>
          <w:trHeight w:val="292"/>
        </w:trPr>
        <w:tc>
          <w:tcPr>
            <w:tcW w:w="622" w:type="pct"/>
            <w:shd w:val="clear" w:color="auto" w:fill="FFFFFF" w:themeFill="background1"/>
            <w:vAlign w:val="center"/>
            <w:hideMark/>
          </w:tcPr>
          <w:p w14:paraId="4E0C092E"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T24.2</w:t>
            </w:r>
          </w:p>
        </w:tc>
        <w:tc>
          <w:tcPr>
            <w:tcW w:w="709" w:type="pct"/>
            <w:shd w:val="clear" w:color="auto" w:fill="FFFFFF" w:themeFill="background1"/>
            <w:vAlign w:val="center"/>
            <w:hideMark/>
          </w:tcPr>
          <w:p w14:paraId="3EC90E44"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T32.6</w:t>
            </w:r>
          </w:p>
        </w:tc>
        <w:tc>
          <w:tcPr>
            <w:tcW w:w="780" w:type="pct"/>
            <w:shd w:val="clear" w:color="auto" w:fill="FFFFFF" w:themeFill="background1"/>
          </w:tcPr>
          <w:p w14:paraId="7116A220"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noWrap/>
            <w:vAlign w:val="center"/>
            <w:hideMark/>
          </w:tcPr>
          <w:p w14:paraId="42351767" w14:textId="1F393799" w:rsidR="00324B3C" w:rsidRPr="00E12D92" w:rsidRDefault="00324B3C" w:rsidP="002B6F27">
            <w:pPr>
              <w:spacing w:line="240" w:lineRule="auto"/>
              <w:ind w:firstLine="0"/>
              <w:jc w:val="center"/>
              <w:rPr>
                <w:rFonts w:eastAsia="Times New Roman" w:cs="Times New Roman"/>
                <w:szCs w:val="24"/>
              </w:rPr>
            </w:pPr>
          </w:p>
        </w:tc>
        <w:tc>
          <w:tcPr>
            <w:tcW w:w="355" w:type="pct"/>
            <w:shd w:val="clear" w:color="auto" w:fill="FFFFFF" w:themeFill="background1"/>
            <w:noWrap/>
            <w:vAlign w:val="center"/>
            <w:hideMark/>
          </w:tcPr>
          <w:p w14:paraId="09CF95F3" w14:textId="2A6E5E4C"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hideMark/>
          </w:tcPr>
          <w:p w14:paraId="7BB84259"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66D63D93"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44052A50" w14:textId="739ADB09" w:rsidR="00324B3C" w:rsidRPr="00E12D92" w:rsidRDefault="00324B3C" w:rsidP="002B6F27">
            <w:pPr>
              <w:spacing w:line="240" w:lineRule="auto"/>
              <w:ind w:firstLine="0"/>
              <w:jc w:val="center"/>
              <w:rPr>
                <w:rFonts w:eastAsia="Times New Roman" w:cs="Times New Roman"/>
                <w:szCs w:val="24"/>
                <w:lang w:val="en-US"/>
              </w:rPr>
            </w:pPr>
            <w:r w:rsidRPr="00E12D92">
              <w:rPr>
                <w:rFonts w:eastAsia="Times New Roman" w:cs="Times New Roman"/>
                <w:szCs w:val="24"/>
              </w:rPr>
              <w:t>st33.004</w:t>
            </w:r>
          </w:p>
        </w:tc>
      </w:tr>
      <w:tr w:rsidR="00324B3C" w:rsidRPr="00E12D92" w14:paraId="4D3A2812" w14:textId="77777777" w:rsidTr="00B17EBC">
        <w:trPr>
          <w:trHeight w:val="292"/>
        </w:trPr>
        <w:tc>
          <w:tcPr>
            <w:tcW w:w="622" w:type="pct"/>
            <w:shd w:val="clear" w:color="auto" w:fill="FFFFFF" w:themeFill="background1"/>
            <w:vAlign w:val="center"/>
            <w:hideMark/>
          </w:tcPr>
          <w:p w14:paraId="2E5466C2"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T30.2</w:t>
            </w:r>
          </w:p>
        </w:tc>
        <w:tc>
          <w:tcPr>
            <w:tcW w:w="709" w:type="pct"/>
            <w:shd w:val="clear" w:color="auto" w:fill="FFFFFF" w:themeFill="background1"/>
            <w:vAlign w:val="center"/>
            <w:hideMark/>
          </w:tcPr>
          <w:p w14:paraId="76F6F598"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T32.1</w:t>
            </w:r>
          </w:p>
        </w:tc>
        <w:tc>
          <w:tcPr>
            <w:tcW w:w="780" w:type="pct"/>
            <w:shd w:val="clear" w:color="auto" w:fill="FFFFFF" w:themeFill="background1"/>
          </w:tcPr>
          <w:p w14:paraId="7044A8DE"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noWrap/>
            <w:vAlign w:val="center"/>
            <w:hideMark/>
          </w:tcPr>
          <w:p w14:paraId="7B38AF3E" w14:textId="0C5692A6" w:rsidR="00324B3C" w:rsidRPr="00E12D92" w:rsidRDefault="00324B3C" w:rsidP="002B6F27">
            <w:pPr>
              <w:spacing w:line="240" w:lineRule="auto"/>
              <w:ind w:firstLine="0"/>
              <w:jc w:val="center"/>
              <w:rPr>
                <w:rFonts w:eastAsia="Times New Roman" w:cs="Times New Roman"/>
                <w:szCs w:val="24"/>
              </w:rPr>
            </w:pPr>
          </w:p>
        </w:tc>
        <w:tc>
          <w:tcPr>
            <w:tcW w:w="355" w:type="pct"/>
            <w:shd w:val="clear" w:color="auto" w:fill="FFFFFF" w:themeFill="background1"/>
            <w:noWrap/>
            <w:vAlign w:val="center"/>
            <w:hideMark/>
          </w:tcPr>
          <w:p w14:paraId="48A7D46F" w14:textId="76844CED"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hideMark/>
          </w:tcPr>
          <w:p w14:paraId="698D8A5A"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76018B57"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344B70FB" w14:textId="4EAEBF5A" w:rsidR="00324B3C" w:rsidRPr="00E12D92" w:rsidRDefault="00324B3C" w:rsidP="002B6F27">
            <w:pPr>
              <w:spacing w:line="240" w:lineRule="auto"/>
              <w:ind w:firstLine="0"/>
              <w:jc w:val="center"/>
              <w:rPr>
                <w:rFonts w:eastAsia="Times New Roman" w:cs="Times New Roman"/>
                <w:szCs w:val="24"/>
                <w:lang w:val="en-US"/>
              </w:rPr>
            </w:pPr>
            <w:r w:rsidRPr="00E12D92">
              <w:rPr>
                <w:rFonts w:eastAsia="Times New Roman" w:cs="Times New Roman"/>
                <w:szCs w:val="24"/>
              </w:rPr>
              <w:t>st33.004</w:t>
            </w:r>
          </w:p>
        </w:tc>
      </w:tr>
      <w:tr w:rsidR="00324B3C" w:rsidRPr="00E12D92" w14:paraId="30B4F05E" w14:textId="77777777" w:rsidTr="00B17EBC">
        <w:trPr>
          <w:trHeight w:val="292"/>
        </w:trPr>
        <w:tc>
          <w:tcPr>
            <w:tcW w:w="622" w:type="pct"/>
            <w:shd w:val="clear" w:color="auto" w:fill="FFFFFF" w:themeFill="background1"/>
            <w:vAlign w:val="center"/>
            <w:hideMark/>
          </w:tcPr>
          <w:p w14:paraId="4B20210A"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I25.8</w:t>
            </w:r>
          </w:p>
        </w:tc>
        <w:tc>
          <w:tcPr>
            <w:tcW w:w="709" w:type="pct"/>
            <w:shd w:val="clear" w:color="auto" w:fill="FFFFFF" w:themeFill="background1"/>
            <w:vAlign w:val="center"/>
            <w:hideMark/>
          </w:tcPr>
          <w:p w14:paraId="2AA0690E" w14:textId="77777777" w:rsidR="00324B3C" w:rsidRPr="00E12D92" w:rsidRDefault="00324B3C" w:rsidP="002B6F27">
            <w:pPr>
              <w:spacing w:line="240" w:lineRule="auto"/>
              <w:ind w:firstLine="0"/>
              <w:jc w:val="center"/>
              <w:rPr>
                <w:rFonts w:eastAsia="Times New Roman" w:cs="Times New Roman"/>
                <w:szCs w:val="24"/>
              </w:rPr>
            </w:pPr>
          </w:p>
        </w:tc>
        <w:tc>
          <w:tcPr>
            <w:tcW w:w="780" w:type="pct"/>
            <w:shd w:val="clear" w:color="auto" w:fill="FFFFFF" w:themeFill="background1"/>
          </w:tcPr>
          <w:p w14:paraId="051E4EE1"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vAlign w:val="center"/>
            <w:hideMark/>
          </w:tcPr>
          <w:p w14:paraId="66EB118E" w14:textId="150F4031"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A06.10.006</w:t>
            </w:r>
          </w:p>
        </w:tc>
        <w:tc>
          <w:tcPr>
            <w:tcW w:w="355" w:type="pct"/>
            <w:shd w:val="clear" w:color="auto" w:fill="FFFFFF" w:themeFill="background1"/>
            <w:noWrap/>
            <w:vAlign w:val="center"/>
            <w:hideMark/>
          </w:tcPr>
          <w:p w14:paraId="630D5BC3" w14:textId="77777777"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hideMark/>
          </w:tcPr>
          <w:p w14:paraId="12862641"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3F7639FF"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1</w:t>
            </w:r>
          </w:p>
        </w:tc>
        <w:tc>
          <w:tcPr>
            <w:tcW w:w="692" w:type="pct"/>
            <w:shd w:val="clear" w:color="auto" w:fill="FFFFFF" w:themeFill="background1"/>
            <w:noWrap/>
            <w:vAlign w:val="center"/>
            <w:hideMark/>
          </w:tcPr>
          <w:p w14:paraId="359BAFD3" w14:textId="2FC62DB8" w:rsidR="00324B3C" w:rsidRPr="00E12D92" w:rsidRDefault="00324B3C" w:rsidP="002B6F27">
            <w:pPr>
              <w:spacing w:line="240" w:lineRule="auto"/>
              <w:ind w:firstLine="0"/>
              <w:jc w:val="center"/>
              <w:rPr>
                <w:rFonts w:eastAsia="Times New Roman" w:cs="Times New Roman"/>
                <w:szCs w:val="24"/>
                <w:lang w:val="en-US"/>
              </w:rPr>
            </w:pPr>
            <w:r w:rsidRPr="00E12D92">
              <w:t>st25.004</w:t>
            </w:r>
          </w:p>
        </w:tc>
      </w:tr>
      <w:tr w:rsidR="00324B3C" w:rsidRPr="00E12D92" w14:paraId="2256AC0F" w14:textId="77777777" w:rsidTr="00B17EBC">
        <w:trPr>
          <w:trHeight w:val="292"/>
        </w:trPr>
        <w:tc>
          <w:tcPr>
            <w:tcW w:w="622" w:type="pct"/>
            <w:shd w:val="clear" w:color="auto" w:fill="FFFFFF" w:themeFill="background1"/>
            <w:vAlign w:val="center"/>
            <w:hideMark/>
          </w:tcPr>
          <w:p w14:paraId="28762143"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I25.9</w:t>
            </w:r>
          </w:p>
        </w:tc>
        <w:tc>
          <w:tcPr>
            <w:tcW w:w="709" w:type="pct"/>
            <w:shd w:val="clear" w:color="auto" w:fill="FFFFFF" w:themeFill="background1"/>
            <w:vAlign w:val="center"/>
            <w:hideMark/>
          </w:tcPr>
          <w:p w14:paraId="56E6DC62" w14:textId="77777777" w:rsidR="00324B3C" w:rsidRPr="00E12D92" w:rsidRDefault="00324B3C" w:rsidP="002B6F27">
            <w:pPr>
              <w:spacing w:line="240" w:lineRule="auto"/>
              <w:ind w:firstLine="0"/>
              <w:jc w:val="center"/>
              <w:rPr>
                <w:rFonts w:eastAsia="Times New Roman" w:cs="Times New Roman"/>
                <w:szCs w:val="24"/>
              </w:rPr>
            </w:pPr>
          </w:p>
        </w:tc>
        <w:tc>
          <w:tcPr>
            <w:tcW w:w="780" w:type="pct"/>
            <w:shd w:val="clear" w:color="auto" w:fill="FFFFFF" w:themeFill="background1"/>
          </w:tcPr>
          <w:p w14:paraId="725DED5E"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vAlign w:val="center"/>
            <w:hideMark/>
          </w:tcPr>
          <w:p w14:paraId="71A17BA8" w14:textId="76C4AE41"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A06.10.006</w:t>
            </w:r>
          </w:p>
        </w:tc>
        <w:tc>
          <w:tcPr>
            <w:tcW w:w="355" w:type="pct"/>
            <w:shd w:val="clear" w:color="auto" w:fill="FFFFFF" w:themeFill="background1"/>
            <w:noWrap/>
            <w:vAlign w:val="center"/>
            <w:hideMark/>
          </w:tcPr>
          <w:p w14:paraId="5B11D6FD" w14:textId="77777777"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hideMark/>
          </w:tcPr>
          <w:p w14:paraId="56718498"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5BF8AF82"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1</w:t>
            </w:r>
          </w:p>
        </w:tc>
        <w:tc>
          <w:tcPr>
            <w:tcW w:w="692" w:type="pct"/>
            <w:shd w:val="clear" w:color="auto" w:fill="FFFFFF" w:themeFill="background1"/>
            <w:noWrap/>
            <w:vAlign w:val="center"/>
            <w:hideMark/>
          </w:tcPr>
          <w:p w14:paraId="6E71E477" w14:textId="5C57ABC4" w:rsidR="00324B3C" w:rsidRPr="00E12D92" w:rsidRDefault="00324B3C" w:rsidP="002B6F27">
            <w:pPr>
              <w:spacing w:line="240" w:lineRule="auto"/>
              <w:ind w:firstLine="0"/>
              <w:jc w:val="center"/>
              <w:rPr>
                <w:rFonts w:eastAsia="Times New Roman" w:cs="Times New Roman"/>
                <w:szCs w:val="24"/>
                <w:lang w:val="en-US"/>
              </w:rPr>
            </w:pPr>
            <w:r w:rsidRPr="00E12D92">
              <w:t>st25.004</w:t>
            </w:r>
          </w:p>
        </w:tc>
      </w:tr>
      <w:tr w:rsidR="00324B3C" w:rsidRPr="00E12D92" w14:paraId="005AFD0F" w14:textId="77777777" w:rsidTr="00B17EBC">
        <w:trPr>
          <w:trHeight w:val="292"/>
        </w:trPr>
        <w:tc>
          <w:tcPr>
            <w:tcW w:w="622" w:type="pct"/>
            <w:shd w:val="clear" w:color="auto" w:fill="FFFFFF" w:themeFill="background1"/>
            <w:noWrap/>
            <w:vAlign w:val="center"/>
            <w:hideMark/>
          </w:tcPr>
          <w:p w14:paraId="7213749E"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S30.2</w:t>
            </w:r>
          </w:p>
        </w:tc>
        <w:tc>
          <w:tcPr>
            <w:tcW w:w="709" w:type="pct"/>
            <w:shd w:val="clear" w:color="auto" w:fill="FFFFFF" w:themeFill="background1"/>
            <w:noWrap/>
            <w:vAlign w:val="center"/>
            <w:hideMark/>
          </w:tcPr>
          <w:p w14:paraId="6F6DC1F0" w14:textId="4C881164" w:rsidR="00324B3C" w:rsidRPr="00E12D92" w:rsidRDefault="00324B3C" w:rsidP="002B6F27">
            <w:pPr>
              <w:spacing w:line="240" w:lineRule="auto"/>
              <w:ind w:firstLine="0"/>
              <w:jc w:val="center"/>
              <w:rPr>
                <w:rFonts w:eastAsia="Times New Roman" w:cs="Times New Roman"/>
                <w:szCs w:val="24"/>
              </w:rPr>
            </w:pPr>
          </w:p>
        </w:tc>
        <w:tc>
          <w:tcPr>
            <w:tcW w:w="780" w:type="pct"/>
            <w:shd w:val="clear" w:color="auto" w:fill="FFFFFF" w:themeFill="background1"/>
          </w:tcPr>
          <w:p w14:paraId="70E49651"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noWrap/>
            <w:vAlign w:val="center"/>
            <w:hideMark/>
          </w:tcPr>
          <w:p w14:paraId="60B60DCB" w14:textId="186835CC" w:rsidR="00324B3C" w:rsidRPr="00E12D92" w:rsidRDefault="00324B3C" w:rsidP="002B6F27">
            <w:pPr>
              <w:spacing w:line="240" w:lineRule="auto"/>
              <w:ind w:firstLine="0"/>
              <w:jc w:val="center"/>
              <w:rPr>
                <w:rFonts w:eastAsia="Times New Roman" w:cs="Times New Roman"/>
                <w:szCs w:val="24"/>
              </w:rPr>
            </w:pPr>
          </w:p>
        </w:tc>
        <w:tc>
          <w:tcPr>
            <w:tcW w:w="355" w:type="pct"/>
            <w:shd w:val="clear" w:color="auto" w:fill="FFFFFF" w:themeFill="background1"/>
            <w:noWrap/>
            <w:vAlign w:val="center"/>
            <w:hideMark/>
          </w:tcPr>
          <w:p w14:paraId="433C1D75" w14:textId="77777777"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hideMark/>
          </w:tcPr>
          <w:p w14:paraId="7442DCE1"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2</w:t>
            </w:r>
          </w:p>
        </w:tc>
        <w:tc>
          <w:tcPr>
            <w:tcW w:w="566" w:type="pct"/>
            <w:shd w:val="clear" w:color="auto" w:fill="FFFFFF" w:themeFill="background1"/>
            <w:noWrap/>
            <w:vAlign w:val="center"/>
            <w:hideMark/>
          </w:tcPr>
          <w:p w14:paraId="4420999A"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31B17825" w14:textId="7356129B"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st02.009</w:t>
            </w:r>
          </w:p>
        </w:tc>
      </w:tr>
      <w:tr w:rsidR="00324B3C" w:rsidRPr="00E12D92" w14:paraId="3A0EC3A5" w14:textId="77777777" w:rsidTr="00B17EBC">
        <w:trPr>
          <w:trHeight w:val="292"/>
        </w:trPr>
        <w:tc>
          <w:tcPr>
            <w:tcW w:w="622" w:type="pct"/>
            <w:shd w:val="clear" w:color="auto" w:fill="FFFFFF" w:themeFill="background1"/>
            <w:noWrap/>
            <w:vAlign w:val="center"/>
            <w:hideMark/>
          </w:tcPr>
          <w:p w14:paraId="3DAAE537"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T19.8</w:t>
            </w:r>
          </w:p>
        </w:tc>
        <w:tc>
          <w:tcPr>
            <w:tcW w:w="709" w:type="pct"/>
            <w:shd w:val="clear" w:color="auto" w:fill="FFFFFF" w:themeFill="background1"/>
            <w:noWrap/>
            <w:vAlign w:val="center"/>
            <w:hideMark/>
          </w:tcPr>
          <w:p w14:paraId="602854BC" w14:textId="4E457217" w:rsidR="00324B3C" w:rsidRPr="00E12D92" w:rsidRDefault="00324B3C" w:rsidP="002B6F27">
            <w:pPr>
              <w:spacing w:line="240" w:lineRule="auto"/>
              <w:ind w:firstLine="0"/>
              <w:jc w:val="center"/>
              <w:rPr>
                <w:rFonts w:eastAsia="Times New Roman" w:cs="Times New Roman"/>
                <w:szCs w:val="24"/>
              </w:rPr>
            </w:pPr>
          </w:p>
        </w:tc>
        <w:tc>
          <w:tcPr>
            <w:tcW w:w="780" w:type="pct"/>
            <w:shd w:val="clear" w:color="auto" w:fill="FFFFFF" w:themeFill="background1"/>
          </w:tcPr>
          <w:p w14:paraId="7E4BD3AF"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noWrap/>
            <w:vAlign w:val="center"/>
            <w:hideMark/>
          </w:tcPr>
          <w:p w14:paraId="06478BCA" w14:textId="0C679F02" w:rsidR="00324B3C" w:rsidRPr="00E12D92" w:rsidRDefault="00324B3C" w:rsidP="002B6F27">
            <w:pPr>
              <w:spacing w:line="240" w:lineRule="auto"/>
              <w:ind w:firstLine="0"/>
              <w:jc w:val="center"/>
              <w:rPr>
                <w:rFonts w:eastAsia="Times New Roman" w:cs="Times New Roman"/>
                <w:szCs w:val="24"/>
              </w:rPr>
            </w:pPr>
          </w:p>
        </w:tc>
        <w:tc>
          <w:tcPr>
            <w:tcW w:w="355" w:type="pct"/>
            <w:shd w:val="clear" w:color="auto" w:fill="FFFFFF" w:themeFill="background1"/>
            <w:noWrap/>
            <w:vAlign w:val="center"/>
            <w:hideMark/>
          </w:tcPr>
          <w:p w14:paraId="01CA6F8C" w14:textId="218E3E22"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hideMark/>
          </w:tcPr>
          <w:p w14:paraId="4E25F2F3" w14:textId="77777777"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1</w:t>
            </w:r>
          </w:p>
        </w:tc>
        <w:tc>
          <w:tcPr>
            <w:tcW w:w="566" w:type="pct"/>
            <w:shd w:val="clear" w:color="auto" w:fill="FFFFFF" w:themeFill="background1"/>
            <w:noWrap/>
            <w:vAlign w:val="center"/>
            <w:hideMark/>
          </w:tcPr>
          <w:p w14:paraId="20E62AC0"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3902C365" w14:textId="0180BBD0" w:rsidR="00324B3C" w:rsidRPr="00E12D92" w:rsidRDefault="00324B3C" w:rsidP="002B6F27">
            <w:pPr>
              <w:spacing w:line="240" w:lineRule="auto"/>
              <w:ind w:firstLine="0"/>
              <w:jc w:val="center"/>
              <w:rPr>
                <w:rFonts w:eastAsia="Times New Roman" w:cs="Times New Roman"/>
                <w:szCs w:val="24"/>
                <w:lang w:val="en-US"/>
              </w:rPr>
            </w:pPr>
            <w:r w:rsidRPr="00E12D92">
              <w:rPr>
                <w:rFonts w:eastAsia="Times New Roman" w:cs="Times New Roman"/>
                <w:szCs w:val="24"/>
              </w:rPr>
              <w:t>st30.005</w:t>
            </w:r>
          </w:p>
        </w:tc>
      </w:tr>
      <w:tr w:rsidR="00324B3C" w:rsidRPr="00E12D92" w14:paraId="25BF1399" w14:textId="77777777" w:rsidTr="00B17EBC">
        <w:trPr>
          <w:trHeight w:val="292"/>
        </w:trPr>
        <w:tc>
          <w:tcPr>
            <w:tcW w:w="622" w:type="pct"/>
            <w:shd w:val="clear" w:color="auto" w:fill="FFFFFF" w:themeFill="background1"/>
            <w:noWrap/>
            <w:vAlign w:val="center"/>
            <w:hideMark/>
          </w:tcPr>
          <w:p w14:paraId="6374757E" w14:textId="791277B1" w:rsidR="00324B3C" w:rsidRPr="00E12D92" w:rsidRDefault="007D1F37" w:rsidP="002B6F27">
            <w:pPr>
              <w:spacing w:line="240" w:lineRule="auto"/>
              <w:ind w:firstLine="0"/>
              <w:jc w:val="center"/>
              <w:rPr>
                <w:rFonts w:eastAsia="Times New Roman" w:cs="Times New Roman"/>
                <w:szCs w:val="24"/>
                <w:lang w:val="en-US"/>
              </w:rPr>
            </w:pPr>
            <w:r w:rsidRPr="00E12D92">
              <w:rPr>
                <w:rFonts w:eastAsia="Calibri" w:cs="Times New Roman"/>
                <w:szCs w:val="28"/>
              </w:rPr>
              <w:t>С00-С80</w:t>
            </w:r>
          </w:p>
        </w:tc>
        <w:tc>
          <w:tcPr>
            <w:tcW w:w="709" w:type="pct"/>
            <w:shd w:val="clear" w:color="auto" w:fill="FFFFFF" w:themeFill="background1"/>
            <w:noWrap/>
            <w:vAlign w:val="center"/>
            <w:hideMark/>
          </w:tcPr>
          <w:p w14:paraId="05CC59D7" w14:textId="68F265E8" w:rsidR="00324B3C" w:rsidRPr="00E12D92" w:rsidRDefault="00324B3C" w:rsidP="002B6F27">
            <w:pPr>
              <w:spacing w:line="240" w:lineRule="auto"/>
              <w:ind w:firstLine="0"/>
              <w:jc w:val="center"/>
              <w:rPr>
                <w:rFonts w:eastAsia="Times New Roman" w:cs="Times New Roman"/>
                <w:szCs w:val="24"/>
              </w:rPr>
            </w:pPr>
          </w:p>
        </w:tc>
        <w:tc>
          <w:tcPr>
            <w:tcW w:w="780" w:type="pct"/>
            <w:shd w:val="clear" w:color="auto" w:fill="FFFFFF" w:themeFill="background1"/>
          </w:tcPr>
          <w:p w14:paraId="5ABD34CC" w14:textId="77777777" w:rsidR="00324B3C" w:rsidRPr="00E12D92" w:rsidRDefault="00324B3C" w:rsidP="002B6F27">
            <w:pPr>
              <w:spacing w:line="240" w:lineRule="auto"/>
              <w:ind w:firstLine="0"/>
              <w:jc w:val="center"/>
              <w:rPr>
                <w:rFonts w:eastAsia="Times New Roman" w:cs="Times New Roman"/>
                <w:szCs w:val="24"/>
              </w:rPr>
            </w:pPr>
          </w:p>
        </w:tc>
        <w:tc>
          <w:tcPr>
            <w:tcW w:w="922" w:type="pct"/>
            <w:shd w:val="clear" w:color="auto" w:fill="FFFFFF" w:themeFill="background1"/>
            <w:noWrap/>
            <w:vAlign w:val="center"/>
            <w:hideMark/>
          </w:tcPr>
          <w:p w14:paraId="0B9F3246" w14:textId="3E04D71C" w:rsidR="00324B3C" w:rsidRPr="00E12D92" w:rsidRDefault="00324B3C" w:rsidP="002B6F27">
            <w:pPr>
              <w:spacing w:line="240" w:lineRule="auto"/>
              <w:ind w:firstLine="0"/>
              <w:jc w:val="center"/>
              <w:rPr>
                <w:rFonts w:eastAsia="Times New Roman" w:cs="Times New Roman"/>
                <w:szCs w:val="24"/>
              </w:rPr>
            </w:pPr>
            <w:r w:rsidRPr="00E12D92">
              <w:rPr>
                <w:rFonts w:eastAsia="Times New Roman" w:cs="Times New Roman"/>
                <w:szCs w:val="24"/>
              </w:rPr>
              <w:t>A16.20.004.001</w:t>
            </w:r>
          </w:p>
        </w:tc>
        <w:tc>
          <w:tcPr>
            <w:tcW w:w="355" w:type="pct"/>
            <w:shd w:val="clear" w:color="auto" w:fill="FFFFFF" w:themeFill="background1"/>
            <w:noWrap/>
            <w:vAlign w:val="center"/>
            <w:hideMark/>
          </w:tcPr>
          <w:p w14:paraId="75585E80" w14:textId="77777777"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hideMark/>
          </w:tcPr>
          <w:p w14:paraId="5A2E41BF"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hideMark/>
          </w:tcPr>
          <w:p w14:paraId="3B9D0FEF"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hideMark/>
          </w:tcPr>
          <w:p w14:paraId="13790B9C" w14:textId="1AA761EE" w:rsidR="00324B3C" w:rsidRPr="00E12D92" w:rsidRDefault="00324B3C" w:rsidP="002B6F27">
            <w:pPr>
              <w:spacing w:line="240" w:lineRule="auto"/>
              <w:ind w:firstLine="0"/>
              <w:jc w:val="center"/>
              <w:rPr>
                <w:rFonts w:eastAsia="Times New Roman" w:cs="Times New Roman"/>
                <w:szCs w:val="24"/>
                <w:lang w:val="en-US"/>
              </w:rPr>
            </w:pPr>
            <w:r w:rsidRPr="00E12D92">
              <w:rPr>
                <w:rFonts w:eastAsia="Times New Roman" w:cs="Times New Roman"/>
                <w:szCs w:val="24"/>
              </w:rPr>
              <w:t>st19.002</w:t>
            </w:r>
          </w:p>
        </w:tc>
      </w:tr>
      <w:tr w:rsidR="00324B3C" w:rsidRPr="00E12D92" w14:paraId="714F9EC4" w14:textId="77777777" w:rsidTr="00B17EBC">
        <w:trPr>
          <w:trHeight w:val="292"/>
        </w:trPr>
        <w:tc>
          <w:tcPr>
            <w:tcW w:w="622" w:type="pct"/>
            <w:shd w:val="clear" w:color="auto" w:fill="FFFFFF" w:themeFill="background1"/>
            <w:noWrap/>
            <w:vAlign w:val="center"/>
          </w:tcPr>
          <w:p w14:paraId="77924313" w14:textId="328325D5" w:rsidR="003F64A7" w:rsidRPr="00E12D92" w:rsidRDefault="003F64A7" w:rsidP="00CD55B4">
            <w:pPr>
              <w:spacing w:line="240" w:lineRule="auto"/>
              <w:ind w:firstLine="0"/>
              <w:jc w:val="center"/>
              <w:rPr>
                <w:rFonts w:eastAsia="Times New Roman" w:cs="Times New Roman"/>
                <w:szCs w:val="24"/>
                <w:lang w:val="en-US"/>
              </w:rPr>
            </w:pPr>
            <w:r w:rsidRPr="00E12D92">
              <w:rPr>
                <w:rFonts w:eastAsia="Calibri" w:cs="Times New Roman"/>
                <w:szCs w:val="28"/>
                <w:lang w:val="en-US"/>
              </w:rPr>
              <w:t>C.</w:t>
            </w:r>
          </w:p>
        </w:tc>
        <w:tc>
          <w:tcPr>
            <w:tcW w:w="709" w:type="pct"/>
            <w:shd w:val="clear" w:color="auto" w:fill="FFFFFF" w:themeFill="background1"/>
            <w:noWrap/>
            <w:vAlign w:val="center"/>
          </w:tcPr>
          <w:p w14:paraId="4124229E" w14:textId="77777777" w:rsidR="00324B3C" w:rsidRPr="00E12D92" w:rsidRDefault="00324B3C" w:rsidP="002B6F27">
            <w:pPr>
              <w:spacing w:line="240" w:lineRule="auto"/>
              <w:ind w:firstLine="0"/>
              <w:jc w:val="center"/>
              <w:rPr>
                <w:rFonts w:eastAsia="Times New Roman" w:cs="Times New Roman"/>
                <w:szCs w:val="24"/>
              </w:rPr>
            </w:pPr>
          </w:p>
        </w:tc>
        <w:tc>
          <w:tcPr>
            <w:tcW w:w="780" w:type="pct"/>
            <w:shd w:val="clear" w:color="auto" w:fill="FFFFFF" w:themeFill="background1"/>
            <w:vAlign w:val="center"/>
          </w:tcPr>
          <w:p w14:paraId="2250E4D6" w14:textId="040C6E3C" w:rsidR="00324B3C" w:rsidRPr="00E12D92" w:rsidRDefault="00B3170C" w:rsidP="00B3170C">
            <w:pPr>
              <w:spacing w:line="240" w:lineRule="auto"/>
              <w:ind w:firstLine="0"/>
              <w:jc w:val="center"/>
              <w:rPr>
                <w:rFonts w:eastAsia="Times New Roman" w:cs="Times New Roman"/>
                <w:szCs w:val="24"/>
                <w:lang w:val="en-US"/>
              </w:rPr>
            </w:pPr>
            <w:r w:rsidRPr="00E12D92">
              <w:rPr>
                <w:rFonts w:eastAsia="Times New Roman" w:cs="Times New Roman"/>
                <w:szCs w:val="24"/>
                <w:lang w:val="en-US"/>
              </w:rPr>
              <w:t>D70</w:t>
            </w:r>
          </w:p>
        </w:tc>
        <w:tc>
          <w:tcPr>
            <w:tcW w:w="922" w:type="pct"/>
            <w:shd w:val="clear" w:color="auto" w:fill="FFFFFF" w:themeFill="background1"/>
            <w:noWrap/>
            <w:vAlign w:val="center"/>
          </w:tcPr>
          <w:p w14:paraId="1467ACA1" w14:textId="77777777" w:rsidR="00324B3C" w:rsidRPr="00E12D92" w:rsidRDefault="00324B3C" w:rsidP="002B6F27">
            <w:pPr>
              <w:spacing w:line="240" w:lineRule="auto"/>
              <w:ind w:firstLine="0"/>
              <w:jc w:val="center"/>
              <w:rPr>
                <w:rFonts w:eastAsia="Times New Roman" w:cs="Times New Roman"/>
                <w:szCs w:val="24"/>
              </w:rPr>
            </w:pPr>
          </w:p>
        </w:tc>
        <w:tc>
          <w:tcPr>
            <w:tcW w:w="355" w:type="pct"/>
            <w:shd w:val="clear" w:color="auto" w:fill="FFFFFF" w:themeFill="background1"/>
            <w:noWrap/>
            <w:vAlign w:val="center"/>
          </w:tcPr>
          <w:p w14:paraId="68564985" w14:textId="77777777" w:rsidR="00324B3C" w:rsidRPr="00E12D92" w:rsidRDefault="00324B3C" w:rsidP="002B6F27">
            <w:pPr>
              <w:spacing w:line="240" w:lineRule="auto"/>
              <w:ind w:firstLine="0"/>
              <w:jc w:val="center"/>
              <w:rPr>
                <w:rFonts w:eastAsia="Times New Roman" w:cs="Times New Roman"/>
                <w:szCs w:val="24"/>
              </w:rPr>
            </w:pPr>
          </w:p>
        </w:tc>
        <w:tc>
          <w:tcPr>
            <w:tcW w:w="354" w:type="pct"/>
            <w:shd w:val="clear" w:color="auto" w:fill="FFFFFF" w:themeFill="background1"/>
            <w:noWrap/>
            <w:vAlign w:val="center"/>
          </w:tcPr>
          <w:p w14:paraId="514F5386" w14:textId="77777777" w:rsidR="00324B3C" w:rsidRPr="00E12D92" w:rsidRDefault="00324B3C" w:rsidP="002B6F27">
            <w:pPr>
              <w:spacing w:line="240" w:lineRule="auto"/>
              <w:ind w:firstLine="0"/>
              <w:jc w:val="center"/>
              <w:rPr>
                <w:rFonts w:eastAsia="Times New Roman" w:cs="Times New Roman"/>
                <w:szCs w:val="24"/>
              </w:rPr>
            </w:pPr>
          </w:p>
        </w:tc>
        <w:tc>
          <w:tcPr>
            <w:tcW w:w="566" w:type="pct"/>
            <w:shd w:val="clear" w:color="auto" w:fill="FFFFFF" w:themeFill="background1"/>
            <w:noWrap/>
            <w:vAlign w:val="center"/>
          </w:tcPr>
          <w:p w14:paraId="6B441E35" w14:textId="77777777" w:rsidR="00324B3C" w:rsidRPr="00E12D92" w:rsidRDefault="00324B3C" w:rsidP="002B6F27">
            <w:pPr>
              <w:spacing w:line="240" w:lineRule="auto"/>
              <w:ind w:firstLine="0"/>
              <w:jc w:val="center"/>
              <w:rPr>
                <w:rFonts w:eastAsia="Times New Roman" w:cs="Times New Roman"/>
                <w:szCs w:val="24"/>
              </w:rPr>
            </w:pPr>
          </w:p>
        </w:tc>
        <w:tc>
          <w:tcPr>
            <w:tcW w:w="692" w:type="pct"/>
            <w:shd w:val="clear" w:color="auto" w:fill="FFFFFF" w:themeFill="background1"/>
            <w:noWrap/>
            <w:vAlign w:val="center"/>
          </w:tcPr>
          <w:p w14:paraId="2F47D1FD" w14:textId="7F30DB93" w:rsidR="00324B3C" w:rsidRPr="00E12D92" w:rsidRDefault="00B17EBC" w:rsidP="002B6F27">
            <w:pPr>
              <w:spacing w:line="240" w:lineRule="auto"/>
              <w:ind w:firstLine="0"/>
              <w:jc w:val="center"/>
              <w:rPr>
                <w:rFonts w:eastAsia="Times New Roman" w:cs="Times New Roman"/>
                <w:szCs w:val="24"/>
                <w:lang w:val="en-US"/>
              </w:rPr>
            </w:pPr>
            <w:r w:rsidRPr="00E12D92">
              <w:rPr>
                <w:rFonts w:eastAsia="Times New Roman" w:cs="Times New Roman"/>
                <w:szCs w:val="24"/>
                <w:lang w:val="en-US"/>
              </w:rPr>
              <w:t>st19.037</w:t>
            </w:r>
          </w:p>
        </w:tc>
      </w:tr>
    </w:tbl>
    <w:p w14:paraId="26FE1F0E" w14:textId="4DB2CD8C" w:rsidR="00087025" w:rsidRPr="00E12D92" w:rsidRDefault="00931B5D" w:rsidP="00EA11E0">
      <w:pPr>
        <w:pStyle w:val="4"/>
      </w:pPr>
      <w:r w:rsidRPr="00E12D92">
        <w:t xml:space="preserve">1.2.2. </w:t>
      </w:r>
      <w:r w:rsidR="00087025" w:rsidRPr="00E12D92">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E12D92" w14:paraId="7D8A28B2" w14:textId="77777777" w:rsidTr="002D0424">
        <w:trPr>
          <w:trHeight w:val="292"/>
          <w:tblHeader/>
        </w:trPr>
        <w:tc>
          <w:tcPr>
            <w:tcW w:w="1020" w:type="dxa"/>
            <w:shd w:val="clear" w:color="auto" w:fill="auto"/>
            <w:noWrap/>
            <w:vAlign w:val="bottom"/>
            <w:hideMark/>
          </w:tcPr>
          <w:p w14:paraId="7DFA2C8E" w14:textId="77777777" w:rsidR="00087025" w:rsidRPr="00E12D92" w:rsidRDefault="00087025"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Код</w:t>
            </w:r>
          </w:p>
        </w:tc>
        <w:tc>
          <w:tcPr>
            <w:tcW w:w="8761" w:type="dxa"/>
            <w:vAlign w:val="bottom"/>
          </w:tcPr>
          <w:p w14:paraId="018C46F0" w14:textId="77777777" w:rsidR="00087025" w:rsidRPr="00E12D92" w:rsidRDefault="00087025"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Диапазон возраста</w:t>
            </w:r>
          </w:p>
        </w:tc>
      </w:tr>
      <w:tr w:rsidR="004671C0" w:rsidRPr="00E12D92" w14:paraId="3CC83E66" w14:textId="77777777" w:rsidTr="004A1AA7">
        <w:trPr>
          <w:trHeight w:val="292"/>
        </w:trPr>
        <w:tc>
          <w:tcPr>
            <w:tcW w:w="1020" w:type="dxa"/>
            <w:shd w:val="clear" w:color="auto" w:fill="auto"/>
            <w:noWrap/>
            <w:vAlign w:val="center"/>
          </w:tcPr>
          <w:p w14:paraId="384827C2" w14:textId="77777777" w:rsidR="00087025" w:rsidRPr="00E12D92" w:rsidRDefault="00087025"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1</w:t>
            </w:r>
          </w:p>
        </w:tc>
        <w:tc>
          <w:tcPr>
            <w:tcW w:w="8761" w:type="dxa"/>
            <w:vAlign w:val="bottom"/>
          </w:tcPr>
          <w:p w14:paraId="4329FC7E" w14:textId="77777777" w:rsidR="00087025" w:rsidRPr="00E12D92" w:rsidRDefault="00087025" w:rsidP="0028703B">
            <w:pPr>
              <w:spacing w:line="240" w:lineRule="auto"/>
              <w:ind w:firstLine="0"/>
              <w:rPr>
                <w:rFonts w:eastAsia="Times New Roman" w:cs="Times New Roman"/>
                <w:szCs w:val="24"/>
                <w:lang w:eastAsia="en-CA"/>
              </w:rPr>
            </w:pPr>
            <w:r w:rsidRPr="00E12D92">
              <w:rPr>
                <w:rFonts w:eastAsia="Times New Roman" w:cs="Times New Roman"/>
                <w:szCs w:val="24"/>
                <w:lang w:eastAsia="en-CA"/>
              </w:rPr>
              <w:t xml:space="preserve">от 0 </w:t>
            </w:r>
            <w:r w:rsidRPr="00E12D92">
              <w:rPr>
                <w:rFonts w:eastAsia="Times New Roman" w:cs="Times New Roman"/>
                <w:szCs w:val="24"/>
                <w:lang w:val="en-CA" w:eastAsia="en-CA"/>
              </w:rPr>
              <w:t>до 28 дней</w:t>
            </w:r>
            <w:r w:rsidRPr="00E12D92">
              <w:rPr>
                <w:rFonts w:eastAsia="Times New Roman" w:cs="Times New Roman"/>
                <w:szCs w:val="24"/>
                <w:lang w:eastAsia="en-CA"/>
              </w:rPr>
              <w:t xml:space="preserve"> </w:t>
            </w:r>
          </w:p>
        </w:tc>
      </w:tr>
      <w:tr w:rsidR="004671C0" w:rsidRPr="00E12D92" w14:paraId="4AC5C0BA" w14:textId="77777777" w:rsidTr="004A1AA7">
        <w:trPr>
          <w:trHeight w:val="292"/>
        </w:trPr>
        <w:tc>
          <w:tcPr>
            <w:tcW w:w="1020" w:type="dxa"/>
            <w:shd w:val="clear" w:color="auto" w:fill="auto"/>
            <w:noWrap/>
            <w:vAlign w:val="center"/>
            <w:hideMark/>
          </w:tcPr>
          <w:p w14:paraId="690E939D" w14:textId="77777777" w:rsidR="00087025" w:rsidRPr="00E12D92" w:rsidRDefault="00087025" w:rsidP="0028703B">
            <w:pPr>
              <w:spacing w:line="240" w:lineRule="auto"/>
              <w:ind w:firstLine="0"/>
              <w:jc w:val="center"/>
              <w:rPr>
                <w:rFonts w:eastAsia="Times New Roman" w:cs="Times New Roman"/>
                <w:szCs w:val="24"/>
                <w:lang w:val="en-CA" w:eastAsia="en-CA"/>
              </w:rPr>
            </w:pPr>
            <w:r w:rsidRPr="00E12D92">
              <w:rPr>
                <w:rFonts w:eastAsia="Times New Roman" w:cs="Times New Roman"/>
                <w:szCs w:val="24"/>
                <w:lang w:val="en-CA" w:eastAsia="en-CA"/>
              </w:rPr>
              <w:t>2</w:t>
            </w:r>
          </w:p>
        </w:tc>
        <w:tc>
          <w:tcPr>
            <w:tcW w:w="8761" w:type="dxa"/>
            <w:vAlign w:val="bottom"/>
          </w:tcPr>
          <w:p w14:paraId="6F41CF97" w14:textId="77777777" w:rsidR="00087025" w:rsidRPr="00E12D92" w:rsidRDefault="00087025" w:rsidP="0028703B">
            <w:pPr>
              <w:spacing w:line="240" w:lineRule="auto"/>
              <w:ind w:firstLine="0"/>
              <w:rPr>
                <w:rFonts w:eastAsia="Times New Roman" w:cs="Times New Roman"/>
                <w:szCs w:val="24"/>
                <w:lang w:eastAsia="en-CA"/>
              </w:rPr>
            </w:pPr>
            <w:r w:rsidRPr="00E12D92">
              <w:rPr>
                <w:rFonts w:eastAsia="Times New Roman" w:cs="Times New Roman"/>
                <w:szCs w:val="24"/>
                <w:lang w:eastAsia="en-CA"/>
              </w:rPr>
              <w:t xml:space="preserve">от 29 </w:t>
            </w:r>
            <w:r w:rsidRPr="00E12D92">
              <w:rPr>
                <w:rFonts w:eastAsia="Times New Roman" w:cs="Times New Roman"/>
                <w:szCs w:val="24"/>
                <w:lang w:val="en-CA" w:eastAsia="en-CA"/>
              </w:rPr>
              <w:t>до 90 дней</w:t>
            </w:r>
            <w:r w:rsidRPr="00E12D92">
              <w:rPr>
                <w:rFonts w:eastAsia="Times New Roman" w:cs="Times New Roman"/>
                <w:szCs w:val="24"/>
                <w:lang w:eastAsia="en-CA"/>
              </w:rPr>
              <w:t xml:space="preserve"> </w:t>
            </w:r>
          </w:p>
        </w:tc>
      </w:tr>
      <w:tr w:rsidR="004671C0" w:rsidRPr="00E12D92" w14:paraId="7170AD78" w14:textId="77777777" w:rsidTr="004A1AA7">
        <w:trPr>
          <w:trHeight w:val="292"/>
        </w:trPr>
        <w:tc>
          <w:tcPr>
            <w:tcW w:w="1020" w:type="dxa"/>
            <w:shd w:val="clear" w:color="auto" w:fill="auto"/>
            <w:noWrap/>
            <w:vAlign w:val="center"/>
            <w:hideMark/>
          </w:tcPr>
          <w:p w14:paraId="1F7F7690" w14:textId="77777777" w:rsidR="00087025" w:rsidRPr="00E12D92" w:rsidRDefault="00087025" w:rsidP="0028703B">
            <w:pPr>
              <w:spacing w:line="240" w:lineRule="auto"/>
              <w:ind w:firstLine="0"/>
              <w:jc w:val="center"/>
              <w:rPr>
                <w:rFonts w:eastAsia="Times New Roman" w:cs="Times New Roman"/>
                <w:szCs w:val="24"/>
                <w:lang w:val="en-CA" w:eastAsia="en-CA"/>
              </w:rPr>
            </w:pPr>
            <w:r w:rsidRPr="00E12D92">
              <w:rPr>
                <w:rFonts w:eastAsia="Times New Roman" w:cs="Times New Roman"/>
                <w:szCs w:val="24"/>
                <w:lang w:val="en-CA" w:eastAsia="en-CA"/>
              </w:rPr>
              <w:t>3</w:t>
            </w:r>
          </w:p>
        </w:tc>
        <w:tc>
          <w:tcPr>
            <w:tcW w:w="8761" w:type="dxa"/>
            <w:vAlign w:val="bottom"/>
          </w:tcPr>
          <w:p w14:paraId="77F447BA" w14:textId="77777777" w:rsidR="00087025" w:rsidRPr="00E12D92" w:rsidRDefault="00087025" w:rsidP="0028703B">
            <w:pPr>
              <w:spacing w:line="240" w:lineRule="auto"/>
              <w:ind w:firstLine="0"/>
              <w:rPr>
                <w:rFonts w:eastAsia="Times New Roman" w:cs="Times New Roman"/>
                <w:szCs w:val="24"/>
                <w:lang w:val="en-CA" w:eastAsia="en-CA"/>
              </w:rPr>
            </w:pPr>
            <w:r w:rsidRPr="00E12D92">
              <w:rPr>
                <w:rFonts w:eastAsia="Times New Roman" w:cs="Times New Roman"/>
                <w:szCs w:val="24"/>
                <w:lang w:eastAsia="en-CA"/>
              </w:rPr>
              <w:t xml:space="preserve">от 91 дня </w:t>
            </w:r>
            <w:r w:rsidRPr="00E12D92">
              <w:rPr>
                <w:rFonts w:eastAsia="Times New Roman" w:cs="Times New Roman"/>
                <w:szCs w:val="24"/>
                <w:lang w:val="en-CA" w:eastAsia="en-CA"/>
              </w:rPr>
              <w:t>до 1 года</w:t>
            </w:r>
          </w:p>
        </w:tc>
      </w:tr>
      <w:tr w:rsidR="004671C0" w:rsidRPr="00E12D92" w14:paraId="0101D288" w14:textId="77777777" w:rsidTr="004A1AA7">
        <w:trPr>
          <w:trHeight w:val="292"/>
        </w:trPr>
        <w:tc>
          <w:tcPr>
            <w:tcW w:w="1020" w:type="dxa"/>
            <w:shd w:val="clear" w:color="auto" w:fill="auto"/>
            <w:noWrap/>
            <w:vAlign w:val="center"/>
          </w:tcPr>
          <w:p w14:paraId="0ABBBB06" w14:textId="77777777" w:rsidR="00087025" w:rsidRPr="00E12D92" w:rsidRDefault="00087025" w:rsidP="0028703B">
            <w:pPr>
              <w:spacing w:line="240" w:lineRule="auto"/>
              <w:ind w:firstLine="0"/>
              <w:jc w:val="center"/>
              <w:rPr>
                <w:rFonts w:eastAsia="Times New Roman" w:cs="Times New Roman"/>
                <w:szCs w:val="24"/>
                <w:lang w:eastAsia="en-CA"/>
              </w:rPr>
            </w:pPr>
            <w:r w:rsidRPr="00E12D92">
              <w:rPr>
                <w:rFonts w:eastAsia="Calibri" w:cs="Times New Roman"/>
                <w:szCs w:val="24"/>
              </w:rPr>
              <w:t>4</w:t>
            </w:r>
          </w:p>
        </w:tc>
        <w:tc>
          <w:tcPr>
            <w:tcW w:w="8761" w:type="dxa"/>
          </w:tcPr>
          <w:p w14:paraId="5F029458" w14:textId="77777777" w:rsidR="00087025" w:rsidRPr="00E12D92" w:rsidRDefault="00087025" w:rsidP="0028703B">
            <w:pPr>
              <w:spacing w:line="240" w:lineRule="auto"/>
              <w:ind w:firstLine="0"/>
              <w:rPr>
                <w:rFonts w:eastAsia="Times New Roman" w:cs="Times New Roman"/>
                <w:szCs w:val="24"/>
                <w:lang w:eastAsia="en-CA"/>
              </w:rPr>
            </w:pPr>
            <w:r w:rsidRPr="00E12D92">
              <w:rPr>
                <w:rFonts w:eastAsia="Calibri" w:cs="Times New Roman"/>
                <w:szCs w:val="24"/>
                <w:lang w:val="en-US"/>
              </w:rPr>
              <w:t>от 0 дней до 2 лет</w:t>
            </w:r>
          </w:p>
        </w:tc>
      </w:tr>
      <w:tr w:rsidR="004671C0" w:rsidRPr="00E12D92" w14:paraId="6964C0E1" w14:textId="77777777" w:rsidTr="004A1AA7">
        <w:trPr>
          <w:trHeight w:val="292"/>
        </w:trPr>
        <w:tc>
          <w:tcPr>
            <w:tcW w:w="1020" w:type="dxa"/>
            <w:shd w:val="clear" w:color="auto" w:fill="auto"/>
            <w:noWrap/>
            <w:vAlign w:val="center"/>
            <w:hideMark/>
          </w:tcPr>
          <w:p w14:paraId="3DF667B9" w14:textId="77777777" w:rsidR="00087025" w:rsidRPr="00E12D92" w:rsidRDefault="00087025"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5</w:t>
            </w:r>
          </w:p>
        </w:tc>
        <w:tc>
          <w:tcPr>
            <w:tcW w:w="8761" w:type="dxa"/>
            <w:vAlign w:val="bottom"/>
          </w:tcPr>
          <w:p w14:paraId="30F60684" w14:textId="77777777" w:rsidR="00087025" w:rsidRPr="00E12D92" w:rsidRDefault="00087025" w:rsidP="0028703B">
            <w:pPr>
              <w:spacing w:line="240" w:lineRule="auto"/>
              <w:ind w:firstLine="0"/>
              <w:rPr>
                <w:rFonts w:eastAsia="Times New Roman" w:cs="Times New Roman"/>
                <w:szCs w:val="24"/>
                <w:lang w:val="en-CA" w:eastAsia="en-CA"/>
              </w:rPr>
            </w:pPr>
            <w:r w:rsidRPr="00E12D92">
              <w:rPr>
                <w:rFonts w:eastAsia="Times New Roman" w:cs="Times New Roman"/>
                <w:szCs w:val="24"/>
                <w:lang w:val="en-CA" w:eastAsia="en-CA"/>
              </w:rPr>
              <w:t xml:space="preserve">от </w:t>
            </w:r>
            <w:r w:rsidRPr="00E12D92">
              <w:rPr>
                <w:rFonts w:eastAsia="Times New Roman" w:cs="Times New Roman"/>
                <w:szCs w:val="24"/>
                <w:lang w:eastAsia="en-CA"/>
              </w:rPr>
              <w:t xml:space="preserve">0 дней до </w:t>
            </w:r>
            <w:r w:rsidRPr="00E12D92">
              <w:rPr>
                <w:rFonts w:eastAsia="Times New Roman" w:cs="Times New Roman"/>
                <w:szCs w:val="24"/>
                <w:lang w:val="en-CA" w:eastAsia="en-CA"/>
              </w:rPr>
              <w:t>18 лет</w:t>
            </w:r>
          </w:p>
        </w:tc>
      </w:tr>
      <w:tr w:rsidR="00087025" w:rsidRPr="00E12D92" w14:paraId="5F7A8A36" w14:textId="77777777" w:rsidTr="004A1AA7">
        <w:trPr>
          <w:trHeight w:val="292"/>
        </w:trPr>
        <w:tc>
          <w:tcPr>
            <w:tcW w:w="1020" w:type="dxa"/>
            <w:shd w:val="clear" w:color="auto" w:fill="auto"/>
            <w:noWrap/>
            <w:vAlign w:val="center"/>
            <w:hideMark/>
          </w:tcPr>
          <w:p w14:paraId="59486A27" w14:textId="77777777" w:rsidR="00087025" w:rsidRPr="00E12D92" w:rsidRDefault="00087025"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6</w:t>
            </w:r>
          </w:p>
        </w:tc>
        <w:tc>
          <w:tcPr>
            <w:tcW w:w="8761" w:type="dxa"/>
            <w:vAlign w:val="bottom"/>
          </w:tcPr>
          <w:p w14:paraId="4A1D4205" w14:textId="77777777" w:rsidR="00087025" w:rsidRPr="00E12D92" w:rsidRDefault="00087025" w:rsidP="0028703B">
            <w:pPr>
              <w:spacing w:line="240" w:lineRule="auto"/>
              <w:ind w:firstLine="0"/>
              <w:rPr>
                <w:rFonts w:eastAsia="Times New Roman" w:cs="Times New Roman"/>
                <w:szCs w:val="24"/>
                <w:lang w:val="en-CA" w:eastAsia="en-CA"/>
              </w:rPr>
            </w:pPr>
            <w:r w:rsidRPr="00E12D92">
              <w:rPr>
                <w:rFonts w:eastAsia="Times New Roman" w:cs="Times New Roman"/>
                <w:szCs w:val="24"/>
                <w:lang w:eastAsia="en-CA"/>
              </w:rPr>
              <w:t xml:space="preserve">старше 18 лет </w:t>
            </w:r>
          </w:p>
        </w:tc>
      </w:tr>
    </w:tbl>
    <w:p w14:paraId="7B1535FF" w14:textId="77777777" w:rsidR="00087025" w:rsidRPr="00E12D92" w:rsidRDefault="00087025" w:rsidP="0028703B">
      <w:pPr>
        <w:spacing w:line="240" w:lineRule="auto"/>
        <w:ind w:firstLine="0"/>
        <w:rPr>
          <w:rFonts w:eastAsia="Calibri" w:cs="Times New Roman"/>
          <w:sz w:val="28"/>
          <w:szCs w:val="28"/>
        </w:rPr>
      </w:pPr>
    </w:p>
    <w:p w14:paraId="77C5658E" w14:textId="77777777" w:rsidR="00087025" w:rsidRPr="00E12D92" w:rsidRDefault="00087025" w:rsidP="0028703B">
      <w:pPr>
        <w:spacing w:line="240" w:lineRule="auto"/>
        <w:rPr>
          <w:rFonts w:eastAsia="Calibri" w:cs="Times New Roman"/>
          <w:sz w:val="28"/>
          <w:szCs w:val="28"/>
        </w:rPr>
      </w:pPr>
      <w:r w:rsidRPr="00E12D92">
        <w:rPr>
          <w:rFonts w:eastAsia="Calibri" w:cs="Times New Roman"/>
          <w:sz w:val="28"/>
          <w:szCs w:val="28"/>
        </w:rPr>
        <w:t>Категории возраста применяются в трех аспектах, не предполагающих одновременное (совместное) использование всех категорий возраста для класс</w:t>
      </w:r>
      <w:r w:rsidR="00E9413C" w:rsidRPr="00E12D92">
        <w:rPr>
          <w:rFonts w:eastAsia="Calibri" w:cs="Times New Roman"/>
          <w:sz w:val="28"/>
          <w:szCs w:val="28"/>
        </w:rPr>
        <w:t>ификации случаев в одни и те же</w:t>
      </w:r>
      <w:r w:rsidRPr="00E12D92">
        <w:rPr>
          <w:rFonts w:eastAsia="Calibri" w:cs="Times New Roman"/>
          <w:sz w:val="28"/>
          <w:szCs w:val="28"/>
        </w:rPr>
        <w:t xml:space="preserve"> КСГ. </w:t>
      </w:r>
    </w:p>
    <w:p w14:paraId="6AD5E468" w14:textId="161C9A95" w:rsidR="00087025" w:rsidRPr="00E12D92" w:rsidRDefault="00087025" w:rsidP="0028703B">
      <w:pPr>
        <w:spacing w:line="240" w:lineRule="auto"/>
        <w:rPr>
          <w:rFonts w:eastAsia="Calibri" w:cs="Times New Roman"/>
          <w:sz w:val="28"/>
          <w:szCs w:val="28"/>
        </w:rPr>
      </w:pPr>
      <w:r w:rsidRPr="00E12D92">
        <w:rPr>
          <w:rFonts w:eastAsia="Calibri" w:cs="Times New Roman"/>
          <w:b/>
          <w:i/>
          <w:sz w:val="28"/>
          <w:szCs w:val="28"/>
        </w:rPr>
        <w:t>1-й аспект применения:</w:t>
      </w:r>
      <w:r w:rsidRPr="00E12D92">
        <w:rPr>
          <w:rFonts w:eastAsia="Calibri" w:cs="Times New Roman"/>
          <w:sz w:val="28"/>
          <w:szCs w:val="28"/>
        </w:rPr>
        <w:t xml:space="preserve"> диапазоны 1-3 используются дл</w:t>
      </w:r>
      <w:r w:rsidR="00895272" w:rsidRPr="00E12D92">
        <w:rPr>
          <w:rFonts w:eastAsia="Calibri" w:cs="Times New Roman"/>
          <w:sz w:val="28"/>
          <w:szCs w:val="28"/>
        </w:rPr>
        <w:t xml:space="preserve">я классификации случаев в КСГ </w:t>
      </w:r>
      <w:r w:rsidR="009C001D" w:rsidRPr="00E12D92">
        <w:rPr>
          <w:rFonts w:eastAsia="Calibri" w:cs="Times New Roman"/>
          <w:sz w:val="28"/>
          <w:szCs w:val="28"/>
        </w:rPr>
        <w:t>st10.001</w:t>
      </w:r>
      <w:r w:rsidRPr="00E12D92">
        <w:rPr>
          <w:rFonts w:eastAsia="Calibri" w:cs="Times New Roman"/>
          <w:sz w:val="28"/>
          <w:szCs w:val="28"/>
        </w:rPr>
        <w:t xml:space="preserve"> «</w:t>
      </w:r>
      <w:r w:rsidR="00DF2324" w:rsidRPr="00E12D92">
        <w:rPr>
          <w:rFonts w:eastAsia="Calibri" w:cs="Times New Roman"/>
          <w:sz w:val="28"/>
          <w:szCs w:val="28"/>
        </w:rPr>
        <w:t>Детская хирургия</w:t>
      </w:r>
      <w:r w:rsidR="007F1B51" w:rsidRPr="00E12D92">
        <w:rPr>
          <w:rFonts w:eastAsia="Calibri" w:cs="Times New Roman"/>
          <w:sz w:val="28"/>
          <w:szCs w:val="28"/>
        </w:rPr>
        <w:t xml:space="preserve"> </w:t>
      </w:r>
      <w:r w:rsidR="00DF2324" w:rsidRPr="00E12D92">
        <w:rPr>
          <w:rFonts w:eastAsia="Calibri" w:cs="Times New Roman"/>
          <w:sz w:val="28"/>
          <w:szCs w:val="28"/>
        </w:rPr>
        <w:t>(уровень 1)</w:t>
      </w:r>
      <w:r w:rsidR="00895272" w:rsidRPr="00E12D92">
        <w:rPr>
          <w:rFonts w:eastAsia="Calibri" w:cs="Times New Roman"/>
          <w:sz w:val="28"/>
          <w:szCs w:val="28"/>
        </w:rPr>
        <w:t xml:space="preserve">», КСГ </w:t>
      </w:r>
      <w:r w:rsidR="009C001D" w:rsidRPr="00E12D92">
        <w:rPr>
          <w:rFonts w:eastAsia="Calibri" w:cs="Times New Roman"/>
          <w:sz w:val="28"/>
          <w:szCs w:val="28"/>
        </w:rPr>
        <w:t>st10.002</w:t>
      </w:r>
      <w:r w:rsidRPr="00E12D92">
        <w:rPr>
          <w:rFonts w:eastAsia="Calibri" w:cs="Times New Roman"/>
          <w:sz w:val="28"/>
          <w:szCs w:val="28"/>
        </w:rPr>
        <w:t xml:space="preserve"> «Детская хирургия</w:t>
      </w:r>
      <w:r w:rsidR="007F1B51" w:rsidRPr="00E12D92">
        <w:rPr>
          <w:rFonts w:eastAsia="Calibri" w:cs="Times New Roman"/>
          <w:sz w:val="28"/>
          <w:szCs w:val="28"/>
        </w:rPr>
        <w:t xml:space="preserve"> </w:t>
      </w:r>
      <w:r w:rsidR="00DF2324" w:rsidRPr="00E12D92">
        <w:rPr>
          <w:rFonts w:eastAsia="Calibri" w:cs="Times New Roman"/>
          <w:sz w:val="28"/>
          <w:szCs w:val="28"/>
        </w:rPr>
        <w:t>(уровень 2)</w:t>
      </w:r>
      <w:r w:rsidRPr="00E12D92">
        <w:rPr>
          <w:rFonts w:eastAsia="Calibri" w:cs="Times New Roman"/>
          <w:sz w:val="28"/>
          <w:szCs w:val="28"/>
        </w:rPr>
        <w:t xml:space="preserve">» и </w:t>
      </w:r>
      <w:r w:rsidR="009C001D" w:rsidRPr="00E12D92">
        <w:rPr>
          <w:rFonts w:eastAsia="Calibri" w:cs="Times New Roman"/>
          <w:sz w:val="28"/>
          <w:szCs w:val="28"/>
        </w:rPr>
        <w:t>st17.003</w:t>
      </w:r>
      <w:r w:rsidRPr="00E12D92">
        <w:rPr>
          <w:rFonts w:eastAsia="Calibri" w:cs="Times New Roman"/>
          <w:sz w:val="28"/>
          <w:szCs w:val="28"/>
        </w:rPr>
        <w:t xml:space="preserve"> «Лечение новорожденных с тяжелой патологией с применением аппаратных методов поддержки или</w:t>
      </w:r>
      <w:r w:rsidR="000B2352" w:rsidRPr="00E12D92">
        <w:rPr>
          <w:rFonts w:eastAsia="Calibri" w:cs="Times New Roman"/>
          <w:sz w:val="28"/>
          <w:szCs w:val="28"/>
        </w:rPr>
        <w:t xml:space="preserve"> замещения витальных функций»:</w:t>
      </w:r>
    </w:p>
    <w:p w14:paraId="2AA8524F" w14:textId="3B99E0EF" w:rsidR="00087025" w:rsidRPr="00E12D92" w:rsidRDefault="00087025" w:rsidP="0028703B">
      <w:pPr>
        <w:numPr>
          <w:ilvl w:val="0"/>
          <w:numId w:val="8"/>
        </w:numPr>
        <w:tabs>
          <w:tab w:val="left" w:pos="0"/>
        </w:tabs>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при возрасте ребенка до 28 дней (код 1) </w:t>
      </w:r>
      <w:r w:rsidR="005124FA" w:rsidRPr="00E12D92">
        <w:rPr>
          <w:rFonts w:eastAsia="Calibri" w:cs="Times New Roman"/>
          <w:sz w:val="28"/>
          <w:szCs w:val="28"/>
        </w:rPr>
        <w:t xml:space="preserve">случаи классифицируются в КСГ </w:t>
      </w:r>
      <w:r w:rsidR="009C001D" w:rsidRPr="00E12D92">
        <w:rPr>
          <w:rFonts w:eastAsia="Calibri" w:cs="Times New Roman"/>
          <w:sz w:val="28"/>
          <w:szCs w:val="28"/>
          <w:lang w:val="en-US"/>
        </w:rPr>
        <w:t>st</w:t>
      </w:r>
      <w:r w:rsidR="009C001D" w:rsidRPr="00E12D92">
        <w:rPr>
          <w:rFonts w:eastAsia="Calibri" w:cs="Times New Roman"/>
          <w:sz w:val="28"/>
          <w:szCs w:val="28"/>
        </w:rPr>
        <w:t>10.002 или st17.003</w:t>
      </w:r>
      <w:r w:rsidRPr="00E12D92">
        <w:rPr>
          <w:rFonts w:eastAsia="Calibri" w:cs="Times New Roman"/>
          <w:sz w:val="28"/>
          <w:szCs w:val="28"/>
        </w:rPr>
        <w:t xml:space="preserve"> по соответствующему коду номенклатуры, независимо от кода диагноза.</w:t>
      </w:r>
    </w:p>
    <w:p w14:paraId="166A632A" w14:textId="24522FFE" w:rsidR="00087025" w:rsidRPr="00E12D92" w:rsidRDefault="00087025" w:rsidP="0028703B">
      <w:pPr>
        <w:numPr>
          <w:ilvl w:val="0"/>
          <w:numId w:val="8"/>
        </w:numPr>
        <w:tabs>
          <w:tab w:val="left" w:pos="0"/>
        </w:tabs>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если ребенок родился маловесным, то </w:t>
      </w:r>
      <w:r w:rsidR="005A6B54" w:rsidRPr="00E12D92">
        <w:rPr>
          <w:rFonts w:eastAsia="Calibri" w:cs="Times New Roman"/>
          <w:b/>
          <w:i/>
          <w:sz w:val="28"/>
          <w:szCs w:val="28"/>
        </w:rPr>
        <w:t xml:space="preserve">по тем же кодам </w:t>
      </w:r>
      <w:r w:rsidRPr="00E12D92">
        <w:rPr>
          <w:rFonts w:eastAsia="Calibri" w:cs="Times New Roman"/>
          <w:b/>
          <w:i/>
          <w:sz w:val="28"/>
          <w:szCs w:val="28"/>
        </w:rPr>
        <w:t>номенклатуры</w:t>
      </w:r>
      <w:r w:rsidRPr="00E12D92">
        <w:rPr>
          <w:rFonts w:eastAsia="Calibri" w:cs="Times New Roman"/>
          <w:sz w:val="28"/>
          <w:szCs w:val="28"/>
        </w:rPr>
        <w:t xml:space="preserve"> </w:t>
      </w:r>
      <w:r w:rsidR="005124FA" w:rsidRPr="00E12D92">
        <w:rPr>
          <w:rFonts w:eastAsia="Calibri" w:cs="Times New Roman"/>
          <w:sz w:val="28"/>
          <w:szCs w:val="28"/>
        </w:rPr>
        <w:t xml:space="preserve">случай классифицируется в КСГ </w:t>
      </w:r>
      <w:r w:rsidR="003F681D" w:rsidRPr="00E12D92">
        <w:rPr>
          <w:rFonts w:eastAsia="Calibri" w:cs="Times New Roman"/>
          <w:sz w:val="28"/>
          <w:szCs w:val="28"/>
          <w:lang w:val="en-US"/>
        </w:rPr>
        <w:t>st</w:t>
      </w:r>
      <w:r w:rsidR="003F681D" w:rsidRPr="00E12D92">
        <w:rPr>
          <w:rFonts w:eastAsia="Calibri" w:cs="Times New Roman"/>
          <w:sz w:val="28"/>
          <w:szCs w:val="28"/>
        </w:rPr>
        <w:t>10.002</w:t>
      </w:r>
      <w:r w:rsidRPr="00E12D92">
        <w:rPr>
          <w:rFonts w:eastAsia="Calibri" w:cs="Times New Roman"/>
          <w:sz w:val="28"/>
          <w:szCs w:val="28"/>
        </w:rPr>
        <w:t xml:space="preserve"> или </w:t>
      </w:r>
      <w:r w:rsidR="003F681D" w:rsidRPr="00E12D92">
        <w:rPr>
          <w:rFonts w:eastAsia="Calibri" w:cs="Times New Roman"/>
          <w:sz w:val="28"/>
          <w:szCs w:val="28"/>
          <w:lang w:val="en-US"/>
        </w:rPr>
        <w:t>st</w:t>
      </w:r>
      <w:r w:rsidR="003F681D" w:rsidRPr="00E12D92">
        <w:rPr>
          <w:rFonts w:eastAsia="Calibri" w:cs="Times New Roman"/>
          <w:sz w:val="28"/>
          <w:szCs w:val="28"/>
        </w:rPr>
        <w:t>17.003</w:t>
      </w:r>
      <w:r w:rsidRPr="00E12D92">
        <w:rPr>
          <w:rFonts w:eastAsia="Calibri" w:cs="Times New Roman"/>
          <w:sz w:val="28"/>
          <w:szCs w:val="28"/>
        </w:rPr>
        <w:t xml:space="preserve"> при возрасте </w:t>
      </w:r>
      <w:r w:rsidRPr="00E12D92">
        <w:rPr>
          <w:rFonts w:eastAsia="Calibri" w:cs="Times New Roman"/>
          <w:b/>
          <w:i/>
          <w:sz w:val="28"/>
          <w:szCs w:val="28"/>
        </w:rPr>
        <w:t>до 90 дней (код 2)</w:t>
      </w:r>
      <w:r w:rsidRPr="00E12D92">
        <w:rPr>
          <w:rFonts w:eastAsia="Calibri" w:cs="Times New Roman"/>
          <w:sz w:val="28"/>
          <w:szCs w:val="28"/>
        </w:rPr>
        <w:t xml:space="preserve">. При этом, признаком маловесности служит соответствующий код </w:t>
      </w:r>
      <w:r w:rsidR="00E86B51" w:rsidRPr="00E12D92">
        <w:rPr>
          <w:rFonts w:eastAsia="Calibri" w:cs="Times New Roman"/>
          <w:sz w:val="28"/>
          <w:szCs w:val="28"/>
        </w:rPr>
        <w:t>МКБ 10</w:t>
      </w:r>
      <w:r w:rsidRPr="00E12D92">
        <w:rPr>
          <w:rFonts w:eastAsia="Calibri" w:cs="Times New Roman"/>
          <w:sz w:val="28"/>
          <w:szCs w:val="28"/>
        </w:rPr>
        <w:t xml:space="preserve"> (</w:t>
      </w:r>
      <w:r w:rsidRPr="00E12D92">
        <w:rPr>
          <w:rFonts w:eastAsia="Calibri" w:cs="Times New Roman"/>
          <w:sz w:val="28"/>
          <w:szCs w:val="28"/>
          <w:lang w:val="en-CA"/>
        </w:rPr>
        <w:t>P</w:t>
      </w:r>
      <w:r w:rsidRPr="00E12D92">
        <w:rPr>
          <w:rFonts w:eastAsia="Calibri" w:cs="Times New Roman"/>
          <w:sz w:val="28"/>
          <w:szCs w:val="28"/>
        </w:rPr>
        <w:t>05-</w:t>
      </w:r>
      <w:r w:rsidRPr="00E12D92">
        <w:rPr>
          <w:rFonts w:eastAsia="Calibri" w:cs="Times New Roman"/>
          <w:sz w:val="28"/>
          <w:szCs w:val="28"/>
          <w:lang w:val="en-CA"/>
        </w:rPr>
        <w:t>P</w:t>
      </w:r>
      <w:r w:rsidRPr="00E12D92">
        <w:rPr>
          <w:rFonts w:eastAsia="Calibri" w:cs="Times New Roman"/>
          <w:sz w:val="28"/>
          <w:szCs w:val="28"/>
        </w:rPr>
        <w:t xml:space="preserve">07), который используется как </w:t>
      </w:r>
      <w:r w:rsidR="003C759A" w:rsidRPr="00E12D92">
        <w:rPr>
          <w:rFonts w:eastAsia="Calibri" w:cs="Times New Roman"/>
          <w:sz w:val="28"/>
          <w:szCs w:val="28"/>
        </w:rPr>
        <w:t xml:space="preserve">дополнительный </w:t>
      </w:r>
      <w:r w:rsidRPr="00E12D92">
        <w:rPr>
          <w:rFonts w:eastAsia="Calibri" w:cs="Times New Roman"/>
          <w:sz w:val="28"/>
          <w:szCs w:val="28"/>
        </w:rPr>
        <w:t>диагноз (</w:t>
      </w:r>
      <w:r w:rsidRPr="00E12D92">
        <w:rPr>
          <w:rFonts w:eastAsia="Times New Roman" w:cs="Times New Roman"/>
          <w:sz w:val="28"/>
          <w:szCs w:val="28"/>
          <w:lang w:eastAsia="en-CA"/>
        </w:rPr>
        <w:t xml:space="preserve">Код по </w:t>
      </w:r>
      <w:r w:rsidR="00E86B51" w:rsidRPr="00E12D92">
        <w:rPr>
          <w:rFonts w:eastAsia="Times New Roman" w:cs="Times New Roman"/>
          <w:sz w:val="28"/>
          <w:szCs w:val="28"/>
          <w:lang w:eastAsia="en-CA"/>
        </w:rPr>
        <w:t>МКБ 10</w:t>
      </w:r>
      <w:r w:rsidRPr="00E12D92">
        <w:rPr>
          <w:rFonts w:eastAsia="Times New Roman" w:cs="Times New Roman"/>
          <w:sz w:val="28"/>
          <w:szCs w:val="28"/>
          <w:lang w:eastAsia="en-CA"/>
        </w:rPr>
        <w:t xml:space="preserve"> (2)</w:t>
      </w:r>
      <w:r w:rsidRPr="00E12D92">
        <w:rPr>
          <w:rFonts w:eastAsia="Calibri" w:cs="Times New Roman"/>
          <w:sz w:val="28"/>
          <w:szCs w:val="28"/>
        </w:rPr>
        <w:t xml:space="preserve">. </w:t>
      </w:r>
      <w:r w:rsidR="003C759A" w:rsidRPr="00E12D92">
        <w:rPr>
          <w:rFonts w:eastAsia="Calibri" w:cs="Times New Roman"/>
          <w:sz w:val="28"/>
          <w:szCs w:val="28"/>
        </w:rPr>
        <w:t xml:space="preserve">В столбце «основной диагноз» </w:t>
      </w:r>
      <w:r w:rsidRPr="00E12D92">
        <w:rPr>
          <w:rFonts w:eastAsia="Calibri" w:cs="Times New Roman"/>
          <w:sz w:val="28"/>
          <w:szCs w:val="28"/>
        </w:rPr>
        <w:t xml:space="preserve">может быть </w:t>
      </w:r>
      <w:r w:rsidR="00E6445E" w:rsidRPr="00E12D92">
        <w:rPr>
          <w:rFonts w:eastAsia="Calibri" w:cs="Times New Roman"/>
          <w:sz w:val="28"/>
          <w:szCs w:val="28"/>
        </w:rPr>
        <w:t xml:space="preserve">указан </w:t>
      </w:r>
      <w:r w:rsidRPr="00E12D92">
        <w:rPr>
          <w:rFonts w:eastAsia="Calibri" w:cs="Times New Roman"/>
          <w:sz w:val="28"/>
          <w:szCs w:val="28"/>
        </w:rPr>
        <w:t>любой</w:t>
      </w:r>
      <w:r w:rsidR="00E6445E" w:rsidRPr="00E12D92">
        <w:rPr>
          <w:rFonts w:eastAsia="Calibri" w:cs="Times New Roman"/>
          <w:sz w:val="28"/>
          <w:szCs w:val="28"/>
        </w:rPr>
        <w:t xml:space="preserve"> диагноз</w:t>
      </w:r>
      <w:r w:rsidRPr="00E12D92">
        <w:rPr>
          <w:rFonts w:eastAsia="Calibri" w:cs="Times New Roman"/>
          <w:sz w:val="28"/>
          <w:szCs w:val="28"/>
        </w:rPr>
        <w:t xml:space="preserve">, </w:t>
      </w:r>
      <w:r w:rsidRPr="00E12D92">
        <w:rPr>
          <w:rFonts w:eastAsia="Calibri" w:cs="Times New Roman"/>
          <w:b/>
          <w:i/>
          <w:sz w:val="28"/>
          <w:szCs w:val="28"/>
        </w:rPr>
        <w:t>который является основным поводом для госпитализации и проведения соответствующего хирургического вмешательства</w:t>
      </w:r>
      <w:r w:rsidRPr="00E12D92">
        <w:rPr>
          <w:rFonts w:eastAsia="Calibri" w:cs="Times New Roman"/>
          <w:sz w:val="28"/>
          <w:szCs w:val="28"/>
        </w:rPr>
        <w:t>.</w:t>
      </w:r>
      <w:r w:rsidR="00B27E65" w:rsidRPr="00E12D92">
        <w:rPr>
          <w:rFonts w:eastAsia="Calibri" w:cs="Times New Roman"/>
          <w:sz w:val="28"/>
          <w:szCs w:val="28"/>
        </w:rPr>
        <w:t xml:space="preserve"> </w:t>
      </w:r>
    </w:p>
    <w:p w14:paraId="0A6AFA28" w14:textId="304E0D48" w:rsidR="00087025" w:rsidRPr="00E12D92" w:rsidRDefault="00087025" w:rsidP="0028703B">
      <w:pPr>
        <w:numPr>
          <w:ilvl w:val="0"/>
          <w:numId w:val="8"/>
        </w:numPr>
        <w:tabs>
          <w:tab w:val="left" w:pos="0"/>
        </w:tabs>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при возрасте от </w:t>
      </w:r>
      <w:r w:rsidRPr="00E12D92">
        <w:rPr>
          <w:rFonts w:eastAsia="Calibri" w:cs="Times New Roman"/>
          <w:b/>
          <w:i/>
          <w:sz w:val="28"/>
          <w:szCs w:val="28"/>
        </w:rPr>
        <w:t>91 дня до 1 года (код 3)</w:t>
      </w:r>
      <w:r w:rsidRPr="00E12D92">
        <w:rPr>
          <w:rFonts w:eastAsia="Calibri" w:cs="Times New Roman"/>
          <w:sz w:val="28"/>
          <w:szCs w:val="28"/>
        </w:rPr>
        <w:t xml:space="preserve">, независимо от диагноза, </w:t>
      </w:r>
      <w:r w:rsidR="005124FA" w:rsidRPr="00E12D92">
        <w:rPr>
          <w:rFonts w:eastAsia="Calibri" w:cs="Times New Roman"/>
          <w:sz w:val="28"/>
          <w:szCs w:val="28"/>
        </w:rPr>
        <w:t>случай классифицируется в</w:t>
      </w:r>
      <w:r w:rsidR="003F681D" w:rsidRPr="00E12D92">
        <w:rPr>
          <w:rFonts w:eastAsia="Calibri" w:cs="Times New Roman"/>
          <w:sz w:val="28"/>
          <w:szCs w:val="28"/>
        </w:rPr>
        <w:t xml:space="preserve"> КСГ </w:t>
      </w:r>
      <w:r w:rsidR="003F681D" w:rsidRPr="00E12D92">
        <w:rPr>
          <w:rFonts w:eastAsia="Calibri" w:cs="Times New Roman"/>
          <w:sz w:val="28"/>
          <w:szCs w:val="28"/>
          <w:lang w:val="en-US"/>
        </w:rPr>
        <w:t>st</w:t>
      </w:r>
      <w:r w:rsidR="003F681D" w:rsidRPr="00E12D92">
        <w:rPr>
          <w:rFonts w:eastAsia="Calibri" w:cs="Times New Roman"/>
          <w:sz w:val="28"/>
          <w:szCs w:val="28"/>
        </w:rPr>
        <w:t>10.001</w:t>
      </w:r>
      <w:r w:rsidRPr="00E12D92">
        <w:rPr>
          <w:rFonts w:eastAsia="Calibri" w:cs="Times New Roman"/>
          <w:sz w:val="28"/>
          <w:szCs w:val="28"/>
        </w:rPr>
        <w:t xml:space="preserve"> по коду номенклатуры</w:t>
      </w:r>
      <w:r w:rsidR="005A6B54" w:rsidRPr="00E12D92">
        <w:rPr>
          <w:rFonts w:eastAsia="Calibri" w:cs="Times New Roman"/>
          <w:sz w:val="28"/>
          <w:szCs w:val="28"/>
        </w:rPr>
        <w:t>.</w:t>
      </w:r>
    </w:p>
    <w:p w14:paraId="7DC6D1A4" w14:textId="6F959BE6" w:rsidR="003337C1" w:rsidRPr="00E12D92" w:rsidRDefault="003337C1" w:rsidP="0028703B">
      <w:pPr>
        <w:tabs>
          <w:tab w:val="left" w:pos="0"/>
        </w:tabs>
        <w:spacing w:line="240" w:lineRule="auto"/>
        <w:contextualSpacing/>
        <w:rPr>
          <w:rFonts w:eastAsia="Calibri" w:cs="Times New Roman"/>
          <w:sz w:val="28"/>
          <w:szCs w:val="28"/>
        </w:rPr>
      </w:pPr>
      <w:r w:rsidRPr="00E12D92">
        <w:rPr>
          <w:rFonts w:eastAsia="Calibri" w:cs="Times New Roman"/>
          <w:sz w:val="28"/>
          <w:szCs w:val="28"/>
        </w:rPr>
        <w:t xml:space="preserve">Также код возраста 1 в сочетании с определенными диагнозами МКБ 10 применяется для отнесения случаев лечения к КСГ </w:t>
      </w:r>
      <w:r w:rsidR="00011997" w:rsidRPr="00E12D92">
        <w:rPr>
          <w:rFonts w:eastAsia="Calibri" w:cs="Times New Roman"/>
          <w:sz w:val="28"/>
          <w:szCs w:val="28"/>
        </w:rPr>
        <w:t>st17.005</w:t>
      </w:r>
      <w:r w:rsidRPr="00E12D92">
        <w:rPr>
          <w:rFonts w:eastAsia="Calibri" w:cs="Times New Roman"/>
          <w:sz w:val="28"/>
          <w:szCs w:val="28"/>
        </w:rPr>
        <w:t xml:space="preserve"> «Другие нарушения, возникшие в перинатальном периоде (уровень 1)», КСГ </w:t>
      </w:r>
      <w:r w:rsidR="00011997" w:rsidRPr="00E12D92">
        <w:rPr>
          <w:rFonts w:eastAsia="Calibri" w:cs="Times New Roman"/>
          <w:sz w:val="28"/>
          <w:szCs w:val="28"/>
        </w:rPr>
        <w:t>st17.006</w:t>
      </w:r>
      <w:r w:rsidRPr="00E12D92">
        <w:rPr>
          <w:rFonts w:eastAsia="Calibri" w:cs="Times New Roman"/>
          <w:sz w:val="28"/>
          <w:szCs w:val="28"/>
        </w:rPr>
        <w:t xml:space="preserve"> «Другие нарушения, возникшие в перинатальном периоде (уровень 2)» и КСГ </w:t>
      </w:r>
      <w:r w:rsidR="00011997" w:rsidRPr="00E12D92">
        <w:rPr>
          <w:rFonts w:eastAsia="Calibri" w:cs="Times New Roman"/>
          <w:sz w:val="28"/>
          <w:szCs w:val="28"/>
        </w:rPr>
        <w:t>st17.007</w:t>
      </w:r>
      <w:r w:rsidRPr="00E12D92">
        <w:rPr>
          <w:rFonts w:eastAsia="Calibri" w:cs="Times New Roman"/>
          <w:sz w:val="28"/>
          <w:szCs w:val="28"/>
        </w:rPr>
        <w:t xml:space="preserve"> «Другие нарушения, возникшие в перинатальном периоде (уровень 3)». Например, диагноз </w:t>
      </w:r>
      <w:r w:rsidRPr="00E12D92">
        <w:rPr>
          <w:rFonts w:eastAsia="Calibri" w:cs="Times New Roman"/>
          <w:sz w:val="28"/>
          <w:szCs w:val="28"/>
          <w:lang w:val="en-US"/>
        </w:rPr>
        <w:t>J</w:t>
      </w:r>
      <w:r w:rsidRPr="00E12D92">
        <w:rPr>
          <w:rFonts w:eastAsia="Calibri" w:cs="Times New Roman"/>
          <w:sz w:val="28"/>
          <w:szCs w:val="28"/>
        </w:rPr>
        <w:t xml:space="preserve">20.6 «Острый бронхит, вызванный риновирусом» при отсутствии </w:t>
      </w:r>
      <w:r w:rsidR="001D4B49" w:rsidRPr="00E12D92">
        <w:rPr>
          <w:rFonts w:eastAsia="Calibri" w:cs="Times New Roman"/>
          <w:sz w:val="28"/>
          <w:szCs w:val="28"/>
        </w:rPr>
        <w:t xml:space="preserve">дополнительного кода возраста 1 (дети до 28 дней) относится к КСГ </w:t>
      </w:r>
      <w:r w:rsidR="00011997" w:rsidRPr="00E12D92">
        <w:rPr>
          <w:rFonts w:eastAsia="Calibri" w:cs="Times New Roman"/>
          <w:sz w:val="28"/>
          <w:szCs w:val="28"/>
        </w:rPr>
        <w:t>st27.010</w:t>
      </w:r>
      <w:r w:rsidR="001D4B49" w:rsidRPr="00E12D92">
        <w:rPr>
          <w:rFonts w:eastAsia="Calibri" w:cs="Times New Roman"/>
          <w:sz w:val="28"/>
          <w:szCs w:val="28"/>
        </w:rPr>
        <w:t xml:space="preserve"> «Бронхит необструктивный, симптомы и признаки, относящиеся к органам дыхания», при наличии кода 1 – к КСГ </w:t>
      </w:r>
      <w:r w:rsidR="00011997" w:rsidRPr="00E12D92">
        <w:rPr>
          <w:rFonts w:eastAsia="Calibri" w:cs="Times New Roman"/>
          <w:sz w:val="28"/>
          <w:szCs w:val="28"/>
        </w:rPr>
        <w:t>st17.007</w:t>
      </w:r>
      <w:r w:rsidR="001D4B49" w:rsidRPr="00E12D92">
        <w:rPr>
          <w:rFonts w:eastAsia="Calibri" w:cs="Times New Roman"/>
          <w:sz w:val="28"/>
          <w:szCs w:val="28"/>
        </w:rPr>
        <w:t xml:space="preserve"> «Другие нарушения, возникшие в перинатальном периоде (уровень 3)».</w:t>
      </w:r>
    </w:p>
    <w:p w14:paraId="450B9757" w14:textId="3805D75D" w:rsidR="00087025" w:rsidRPr="00E12D92" w:rsidRDefault="00087025" w:rsidP="0028703B">
      <w:pPr>
        <w:spacing w:line="240" w:lineRule="auto"/>
        <w:rPr>
          <w:rFonts w:eastAsia="Calibri" w:cs="Times New Roman"/>
          <w:b/>
          <w:i/>
          <w:sz w:val="28"/>
          <w:szCs w:val="28"/>
        </w:rPr>
      </w:pPr>
      <w:r w:rsidRPr="00E12D92">
        <w:rPr>
          <w:rFonts w:eastAsia="Calibri" w:cs="Times New Roman"/>
          <w:b/>
          <w:i/>
          <w:sz w:val="28"/>
          <w:szCs w:val="28"/>
        </w:rPr>
        <w:t xml:space="preserve">2-й аспект применения: </w:t>
      </w:r>
      <w:r w:rsidRPr="00E12D92">
        <w:rPr>
          <w:rFonts w:eastAsia="Calibri" w:cs="Times New Roman"/>
          <w:sz w:val="28"/>
          <w:szCs w:val="28"/>
        </w:rPr>
        <w:t>диапазон возраста 4 используется для</w:t>
      </w:r>
      <w:r w:rsidRPr="00E12D92">
        <w:rPr>
          <w:rFonts w:eastAsia="Calibri" w:cs="Times New Roman"/>
          <w:b/>
          <w:i/>
          <w:sz w:val="28"/>
          <w:szCs w:val="28"/>
        </w:rPr>
        <w:t xml:space="preserve"> </w:t>
      </w:r>
      <w:r w:rsidR="005124FA" w:rsidRPr="00E12D92">
        <w:rPr>
          <w:rFonts w:eastAsia="Calibri" w:cs="Times New Roman"/>
          <w:sz w:val="28"/>
          <w:szCs w:val="28"/>
        </w:rPr>
        <w:t xml:space="preserve">классификации случаев в КСГ </w:t>
      </w:r>
      <w:r w:rsidR="00170515" w:rsidRPr="00E12D92">
        <w:rPr>
          <w:rFonts w:eastAsia="Calibri" w:cs="Times New Roman"/>
          <w:sz w:val="28"/>
          <w:szCs w:val="28"/>
        </w:rPr>
        <w:t>st36.003</w:t>
      </w:r>
      <w:r w:rsidR="005A6B54" w:rsidRPr="00E12D92">
        <w:rPr>
          <w:rFonts w:eastAsia="Calibri" w:cs="Times New Roman"/>
          <w:sz w:val="28"/>
          <w:szCs w:val="28"/>
        </w:rPr>
        <w:t xml:space="preserve"> </w:t>
      </w:r>
      <w:r w:rsidR="00170515" w:rsidRPr="00E12D92">
        <w:rPr>
          <w:rFonts w:eastAsia="Calibri" w:cs="Times New Roman"/>
          <w:sz w:val="28"/>
          <w:szCs w:val="28"/>
        </w:rPr>
        <w:t>и ds36.004</w:t>
      </w:r>
      <w:r w:rsidR="005A6B54" w:rsidRPr="00E12D92">
        <w:rPr>
          <w:rFonts w:eastAsia="Calibri" w:cs="Times New Roman"/>
          <w:sz w:val="28"/>
          <w:szCs w:val="28"/>
        </w:rPr>
        <w:t xml:space="preserve"> </w:t>
      </w:r>
      <w:r w:rsidRPr="00E12D92">
        <w:rPr>
          <w:rFonts w:eastAsia="Calibri" w:cs="Times New Roman"/>
          <w:sz w:val="28"/>
          <w:szCs w:val="28"/>
        </w:rPr>
        <w:t>«</w:t>
      </w:r>
      <w:r w:rsidR="00170515" w:rsidRPr="00E12D92">
        <w:rPr>
          <w:rFonts w:eastAsia="Calibri" w:cs="Times New Roman"/>
          <w:sz w:val="28"/>
          <w:szCs w:val="28"/>
        </w:rPr>
        <w:t>Лечение с применением генно-инженерных биологических препаратов и селективных иммунодепрессантов</w:t>
      </w:r>
      <w:r w:rsidRPr="00E12D92">
        <w:rPr>
          <w:rFonts w:eastAsia="Calibri" w:cs="Times New Roman"/>
          <w:sz w:val="28"/>
          <w:szCs w:val="28"/>
        </w:rPr>
        <w:t>» дневного стационара при проведении иммунизации против респираторно-синцитиальной вирусной (РСВ) инфекции с применением иммуноглобулина специфического (паливизумаб) (А25.30.03</w:t>
      </w:r>
      <w:r w:rsidR="00A1003B" w:rsidRPr="00E12D92">
        <w:rPr>
          <w:rFonts w:eastAsia="Calibri" w:cs="Times New Roman"/>
          <w:sz w:val="28"/>
          <w:szCs w:val="28"/>
        </w:rPr>
        <w:t>5</w:t>
      </w:r>
      <w:r w:rsidRPr="00E12D92">
        <w:rPr>
          <w:rFonts w:eastAsia="Calibri" w:cs="Times New Roman"/>
          <w:sz w:val="28"/>
          <w:szCs w:val="28"/>
        </w:rPr>
        <w:t>). Дополнительным критерием отнесения в эту КСГ является</w:t>
      </w:r>
      <w:r w:rsidR="00967E64" w:rsidRPr="00E12D92">
        <w:rPr>
          <w:rFonts w:eastAsia="Calibri" w:cs="Times New Roman"/>
          <w:sz w:val="28"/>
          <w:szCs w:val="28"/>
        </w:rPr>
        <w:t xml:space="preserve"> возраст до 2 лет включительно.</w:t>
      </w:r>
    </w:p>
    <w:p w14:paraId="68B9B108" w14:textId="2DF20519" w:rsidR="00087025" w:rsidRPr="00E12D92" w:rsidRDefault="00087025" w:rsidP="0028703B">
      <w:pPr>
        <w:spacing w:line="240" w:lineRule="auto"/>
        <w:rPr>
          <w:rFonts w:eastAsia="Calibri" w:cs="Times New Roman"/>
          <w:sz w:val="28"/>
          <w:szCs w:val="28"/>
        </w:rPr>
      </w:pPr>
      <w:r w:rsidRPr="00E12D92">
        <w:rPr>
          <w:rFonts w:eastAsia="Calibri" w:cs="Times New Roman"/>
          <w:b/>
          <w:i/>
          <w:sz w:val="28"/>
          <w:szCs w:val="28"/>
        </w:rPr>
        <w:t>3-й аспект применения:</w:t>
      </w:r>
      <w:r w:rsidRPr="00E12D92">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E12D92">
        <w:rPr>
          <w:rFonts w:eastAsia="Calibri" w:cs="Times New Roman"/>
          <w:b/>
          <w:i/>
          <w:sz w:val="28"/>
          <w:szCs w:val="28"/>
        </w:rPr>
        <w:t xml:space="preserve">если случай хирургического вмешательства ребенку до одного года может быть классифицирован в КСГ </w:t>
      </w:r>
      <w:r w:rsidR="00170515" w:rsidRPr="00E12D92">
        <w:rPr>
          <w:rFonts w:eastAsia="Calibri" w:cs="Times New Roman"/>
          <w:b/>
          <w:i/>
          <w:sz w:val="28"/>
          <w:szCs w:val="28"/>
        </w:rPr>
        <w:t>st10.001</w:t>
      </w:r>
      <w:r w:rsidRPr="00E12D92">
        <w:rPr>
          <w:rFonts w:eastAsia="Calibri" w:cs="Times New Roman"/>
          <w:b/>
          <w:i/>
          <w:sz w:val="28"/>
          <w:szCs w:val="28"/>
        </w:rPr>
        <w:t xml:space="preserve"> или КСГ </w:t>
      </w:r>
      <w:r w:rsidR="00170515" w:rsidRPr="00E12D92">
        <w:rPr>
          <w:rFonts w:eastAsia="Calibri" w:cs="Times New Roman"/>
          <w:b/>
          <w:i/>
          <w:sz w:val="28"/>
          <w:szCs w:val="28"/>
        </w:rPr>
        <w:t>st10.002</w:t>
      </w:r>
      <w:r w:rsidRPr="00E12D92">
        <w:rPr>
          <w:rFonts w:eastAsia="Calibri" w:cs="Times New Roman"/>
          <w:b/>
          <w:i/>
          <w:sz w:val="28"/>
          <w:szCs w:val="28"/>
        </w:rPr>
        <w:t xml:space="preserve"> (приоритет), он классифицируется в эти группы</w:t>
      </w:r>
      <w:r w:rsidRPr="00E12D92">
        <w:rPr>
          <w:rFonts w:eastAsia="Calibri" w:cs="Times New Roman"/>
          <w:sz w:val="28"/>
          <w:szCs w:val="28"/>
        </w:rPr>
        <w:t>. Во всех остальных случаях классификация осуществляется в соответствующие КСГ с применением кодов возраста 5-6.</w:t>
      </w:r>
    </w:p>
    <w:p w14:paraId="1C38429C" w14:textId="5982EA96" w:rsidR="00931B5D" w:rsidRPr="00E12D92" w:rsidRDefault="00931B5D" w:rsidP="00EA11E0">
      <w:pPr>
        <w:pStyle w:val="4"/>
      </w:pPr>
      <w:r w:rsidRPr="00E12D92">
        <w:t xml:space="preserve">1.2.3. Справочник иных классификационных критериев </w:t>
      </w:r>
      <w:r w:rsidR="00C86751" w:rsidRPr="00E12D92">
        <w:br/>
      </w:r>
      <w:r w:rsidRPr="00E12D92">
        <w:t>(столбец «Иной классификационный критерий»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080"/>
      </w:tblGrid>
      <w:tr w:rsidR="004671C0" w:rsidRPr="00E12D92" w14:paraId="7D28344A" w14:textId="77777777" w:rsidTr="00DE27B0">
        <w:trPr>
          <w:trHeight w:val="428"/>
          <w:tblHeader/>
        </w:trPr>
        <w:tc>
          <w:tcPr>
            <w:tcW w:w="1701" w:type="dxa"/>
            <w:shd w:val="clear" w:color="auto" w:fill="auto"/>
            <w:noWrap/>
            <w:vAlign w:val="center"/>
            <w:hideMark/>
          </w:tcPr>
          <w:p w14:paraId="0030EF89" w14:textId="77777777" w:rsidR="00C45244" w:rsidRPr="00E12D92" w:rsidRDefault="00C45244" w:rsidP="00C86751">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Код</w:t>
            </w:r>
          </w:p>
        </w:tc>
        <w:tc>
          <w:tcPr>
            <w:tcW w:w="8080" w:type="dxa"/>
            <w:shd w:val="clear" w:color="auto" w:fill="auto"/>
            <w:vAlign w:val="center"/>
          </w:tcPr>
          <w:p w14:paraId="706210B7" w14:textId="77777777" w:rsidR="00C45244" w:rsidRPr="00E12D92" w:rsidRDefault="00C45244" w:rsidP="00C86751">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Значение</w:t>
            </w:r>
          </w:p>
        </w:tc>
      </w:tr>
      <w:tr w:rsidR="004671C0" w:rsidRPr="00E12D92" w14:paraId="2151C114" w14:textId="77777777" w:rsidTr="00DE27B0">
        <w:trPr>
          <w:trHeight w:val="292"/>
        </w:trPr>
        <w:tc>
          <w:tcPr>
            <w:tcW w:w="1701" w:type="dxa"/>
            <w:shd w:val="clear" w:color="auto" w:fill="auto"/>
            <w:noWrap/>
            <w:vAlign w:val="center"/>
          </w:tcPr>
          <w:p w14:paraId="0A6AF432" w14:textId="77777777" w:rsidR="00C45244" w:rsidRPr="00E12D92" w:rsidRDefault="00C45244"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val="en-US" w:eastAsia="en-CA"/>
              </w:rPr>
              <w:t>it</w:t>
            </w:r>
            <w:r w:rsidRPr="00E12D92">
              <w:rPr>
                <w:rFonts w:eastAsia="Times New Roman" w:cs="Times New Roman"/>
                <w:szCs w:val="24"/>
                <w:lang w:eastAsia="en-CA"/>
              </w:rPr>
              <w:t>1</w:t>
            </w:r>
          </w:p>
        </w:tc>
        <w:tc>
          <w:tcPr>
            <w:tcW w:w="8080" w:type="dxa"/>
            <w:shd w:val="clear" w:color="auto" w:fill="auto"/>
          </w:tcPr>
          <w:p w14:paraId="4426D8A3" w14:textId="1A645D01" w:rsidR="00C45244" w:rsidRPr="00E12D92" w:rsidRDefault="00F94A07" w:rsidP="0028703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Оценка по шкале SOFA не менее</w:t>
            </w:r>
            <w:r w:rsidR="00C45244" w:rsidRPr="00E12D92">
              <w:rPr>
                <w:rFonts w:eastAsia="Times New Roman" w:cs="Times New Roman"/>
                <w:szCs w:val="24"/>
                <w:lang w:eastAsia="en-CA"/>
              </w:rPr>
              <w:t xml:space="preserve"> 5 и непрерывное проведение искусственной вентиляции легких в течение 72 часов и более</w:t>
            </w:r>
            <w:r w:rsidR="000D51D0" w:rsidRPr="00E12D92">
              <w:rPr>
                <w:rFonts w:eastAsia="Times New Roman" w:cs="Times New Roman"/>
                <w:szCs w:val="24"/>
                <w:lang w:eastAsia="en-CA"/>
              </w:rPr>
              <w:t xml:space="preserve"> или оценка по шкале </w:t>
            </w:r>
            <w:r w:rsidR="000D51D0" w:rsidRPr="00E12D92">
              <w:rPr>
                <w:rFonts w:eastAsia="Times New Roman" w:cs="Times New Roman"/>
                <w:szCs w:val="24"/>
                <w:lang w:val="en-US" w:eastAsia="en-CA"/>
              </w:rPr>
              <w:t>pSOFA</w:t>
            </w:r>
            <w:r w:rsidR="000D51D0" w:rsidRPr="00E12D92">
              <w:rPr>
                <w:rFonts w:eastAsia="Times New Roman" w:cs="Times New Roman"/>
                <w:szCs w:val="24"/>
                <w:lang w:eastAsia="en-CA"/>
              </w:rPr>
              <w:t xml:space="preserve"> не менее 4 и непрерывное проведение искусственной вентиляции легких в течение 72 часов</w:t>
            </w:r>
          </w:p>
        </w:tc>
      </w:tr>
      <w:tr w:rsidR="004671C0" w:rsidRPr="00E12D92" w14:paraId="539F5C59" w14:textId="77777777" w:rsidTr="00DE27B0">
        <w:trPr>
          <w:trHeight w:val="292"/>
        </w:trPr>
        <w:tc>
          <w:tcPr>
            <w:tcW w:w="1701" w:type="dxa"/>
            <w:shd w:val="clear" w:color="auto" w:fill="auto"/>
            <w:noWrap/>
            <w:vAlign w:val="center"/>
            <w:hideMark/>
          </w:tcPr>
          <w:p w14:paraId="5868EA44" w14:textId="77777777" w:rsidR="00C45244" w:rsidRPr="00E12D92" w:rsidRDefault="00C45244" w:rsidP="0028703B">
            <w:pPr>
              <w:spacing w:line="240" w:lineRule="auto"/>
              <w:ind w:firstLine="0"/>
              <w:jc w:val="center"/>
              <w:rPr>
                <w:rFonts w:eastAsia="Times New Roman" w:cs="Times New Roman"/>
                <w:szCs w:val="24"/>
                <w:lang w:val="en-CA" w:eastAsia="en-CA"/>
              </w:rPr>
            </w:pPr>
            <w:r w:rsidRPr="00E12D92">
              <w:rPr>
                <w:rFonts w:eastAsia="Times New Roman" w:cs="Times New Roman"/>
                <w:szCs w:val="24"/>
                <w:lang w:val="en-CA" w:eastAsia="en-CA"/>
              </w:rPr>
              <w:t>it2</w:t>
            </w:r>
          </w:p>
        </w:tc>
        <w:tc>
          <w:tcPr>
            <w:tcW w:w="8080" w:type="dxa"/>
            <w:shd w:val="clear" w:color="auto" w:fill="auto"/>
          </w:tcPr>
          <w:p w14:paraId="4BF00FEA" w14:textId="77777777" w:rsidR="00C45244" w:rsidRPr="00E12D92" w:rsidRDefault="00C45244" w:rsidP="0028703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Непрерывное проведение искусственной вентиляции легких в течение 480 часов и более</w:t>
            </w:r>
          </w:p>
        </w:tc>
      </w:tr>
      <w:tr w:rsidR="004671C0" w:rsidRPr="00E12D92" w14:paraId="3D8054C9" w14:textId="77777777" w:rsidTr="00DE27B0">
        <w:trPr>
          <w:trHeight w:val="292"/>
        </w:trPr>
        <w:tc>
          <w:tcPr>
            <w:tcW w:w="1701" w:type="dxa"/>
            <w:shd w:val="clear" w:color="auto" w:fill="auto"/>
            <w:noWrap/>
            <w:vAlign w:val="center"/>
            <w:hideMark/>
          </w:tcPr>
          <w:p w14:paraId="23A6A218" w14:textId="13E8987A" w:rsidR="00C45244" w:rsidRPr="00E12D92" w:rsidRDefault="00C45244"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val="en-CA" w:eastAsia="en-CA"/>
              </w:rPr>
              <w:t>sh</w:t>
            </w:r>
            <w:r w:rsidRPr="00E12D92">
              <w:rPr>
                <w:rFonts w:eastAsia="Times New Roman" w:cs="Times New Roman"/>
                <w:szCs w:val="24"/>
                <w:lang w:eastAsia="en-CA"/>
              </w:rPr>
              <w:t>001-</w:t>
            </w:r>
            <w:r w:rsidRPr="00E12D92">
              <w:rPr>
                <w:rFonts w:eastAsia="Times New Roman" w:cs="Times New Roman"/>
                <w:szCs w:val="24"/>
                <w:lang w:val="en-CA" w:eastAsia="en-CA"/>
              </w:rPr>
              <w:t>sh</w:t>
            </w:r>
            <w:r w:rsidR="00B27E65" w:rsidRPr="00E12D92">
              <w:rPr>
                <w:rFonts w:eastAsia="Times New Roman" w:cs="Times New Roman"/>
                <w:szCs w:val="24"/>
                <w:lang w:eastAsia="en-CA"/>
              </w:rPr>
              <w:t>688</w:t>
            </w:r>
            <w:r w:rsidRPr="00E12D92">
              <w:rPr>
                <w:rFonts w:eastAsia="Times New Roman" w:cs="Times New Roman"/>
                <w:szCs w:val="24"/>
                <w:lang w:eastAsia="en-CA"/>
              </w:rPr>
              <w:t xml:space="preserve">, </w:t>
            </w:r>
            <w:r w:rsidRPr="00E12D92">
              <w:rPr>
                <w:rFonts w:eastAsia="Times New Roman" w:cs="Times New Roman"/>
                <w:szCs w:val="24"/>
                <w:lang w:val="en-US" w:eastAsia="en-CA"/>
              </w:rPr>
              <w:t>sh</w:t>
            </w:r>
            <w:r w:rsidR="000D51D0" w:rsidRPr="00E12D92">
              <w:rPr>
                <w:rFonts w:eastAsia="Times New Roman" w:cs="Times New Roman"/>
                <w:szCs w:val="24"/>
                <w:lang w:eastAsia="en-CA"/>
              </w:rPr>
              <w:t>903, sh904</w:t>
            </w:r>
          </w:p>
        </w:tc>
        <w:tc>
          <w:tcPr>
            <w:tcW w:w="8080" w:type="dxa"/>
            <w:shd w:val="clear" w:color="auto" w:fill="auto"/>
          </w:tcPr>
          <w:p w14:paraId="4AA52B70" w14:textId="77777777" w:rsidR="00C45244" w:rsidRPr="00E12D92" w:rsidRDefault="003A0319" w:rsidP="0028703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Номер схемы лекарственной терапии при злокачественных новообразованиях (кроме лимфоидной и кроветворной тканей) в соответствии со справочником «Схемы лекарственной терапии»</w:t>
            </w:r>
          </w:p>
        </w:tc>
      </w:tr>
      <w:tr w:rsidR="004671C0" w:rsidRPr="00E12D92" w14:paraId="62C17F7F" w14:textId="77777777" w:rsidTr="00DE27B0">
        <w:trPr>
          <w:trHeight w:val="292"/>
        </w:trPr>
        <w:tc>
          <w:tcPr>
            <w:tcW w:w="1701" w:type="dxa"/>
            <w:shd w:val="clear" w:color="auto" w:fill="auto"/>
            <w:noWrap/>
            <w:vAlign w:val="center"/>
          </w:tcPr>
          <w:p w14:paraId="7F416879" w14:textId="77777777" w:rsidR="00C45244" w:rsidRPr="00E12D92" w:rsidRDefault="003A0319" w:rsidP="0028703B">
            <w:pPr>
              <w:spacing w:line="240" w:lineRule="auto"/>
              <w:ind w:firstLine="0"/>
              <w:jc w:val="center"/>
              <w:rPr>
                <w:rFonts w:eastAsia="Times New Roman" w:cs="Times New Roman"/>
                <w:szCs w:val="24"/>
                <w:lang w:val="en-US" w:eastAsia="en-CA"/>
              </w:rPr>
            </w:pPr>
            <w:r w:rsidRPr="00E12D92">
              <w:rPr>
                <w:rFonts w:eastAsia="Calibri" w:cs="Times New Roman"/>
                <w:szCs w:val="24"/>
                <w:lang w:val="en-US"/>
              </w:rPr>
              <w:t>rb2</w:t>
            </w:r>
          </w:p>
        </w:tc>
        <w:tc>
          <w:tcPr>
            <w:tcW w:w="8080" w:type="dxa"/>
            <w:shd w:val="clear" w:color="auto" w:fill="auto"/>
          </w:tcPr>
          <w:p w14:paraId="0B51F8C6" w14:textId="77777777" w:rsidR="00C45244" w:rsidRPr="00E12D92" w:rsidRDefault="003A0319" w:rsidP="0028703B">
            <w:pPr>
              <w:spacing w:line="240" w:lineRule="auto"/>
              <w:ind w:firstLine="0"/>
              <w:jc w:val="left"/>
              <w:rPr>
                <w:rFonts w:eastAsia="Times New Roman" w:cs="Times New Roman"/>
                <w:szCs w:val="24"/>
                <w:lang w:eastAsia="en-CA"/>
              </w:rPr>
            </w:pPr>
            <w:r w:rsidRPr="00E12D92">
              <w:rPr>
                <w:rFonts w:eastAsia="Calibri" w:cs="Times New Roman"/>
                <w:szCs w:val="24"/>
              </w:rPr>
              <w:t>Оценка состояния пациента – 2 балла по ШРМ</w:t>
            </w:r>
          </w:p>
        </w:tc>
      </w:tr>
      <w:tr w:rsidR="004671C0" w:rsidRPr="00E12D92" w14:paraId="1827A688" w14:textId="77777777" w:rsidTr="00DE27B0">
        <w:trPr>
          <w:trHeight w:val="292"/>
        </w:trPr>
        <w:tc>
          <w:tcPr>
            <w:tcW w:w="1701" w:type="dxa"/>
            <w:shd w:val="clear" w:color="auto" w:fill="auto"/>
            <w:noWrap/>
            <w:vAlign w:val="center"/>
            <w:hideMark/>
          </w:tcPr>
          <w:p w14:paraId="3445147D" w14:textId="77777777" w:rsidR="00C45244" w:rsidRPr="00E12D92" w:rsidRDefault="003A0319" w:rsidP="0028703B">
            <w:pPr>
              <w:spacing w:line="240" w:lineRule="auto"/>
              <w:ind w:firstLine="0"/>
              <w:jc w:val="center"/>
              <w:rPr>
                <w:rFonts w:eastAsia="Times New Roman" w:cs="Times New Roman"/>
                <w:szCs w:val="24"/>
                <w:lang w:val="en-US" w:eastAsia="en-CA"/>
              </w:rPr>
            </w:pPr>
            <w:r w:rsidRPr="00E12D92">
              <w:rPr>
                <w:rFonts w:eastAsia="Calibri" w:cs="Times New Roman"/>
                <w:szCs w:val="24"/>
                <w:lang w:val="en-US"/>
              </w:rPr>
              <w:t>rb3</w:t>
            </w:r>
          </w:p>
        </w:tc>
        <w:tc>
          <w:tcPr>
            <w:tcW w:w="8080" w:type="dxa"/>
            <w:shd w:val="clear" w:color="auto" w:fill="auto"/>
          </w:tcPr>
          <w:p w14:paraId="592FC1B8" w14:textId="77777777" w:rsidR="00C45244" w:rsidRPr="00E12D92" w:rsidRDefault="003A0319" w:rsidP="0028703B">
            <w:pPr>
              <w:spacing w:line="240" w:lineRule="auto"/>
              <w:ind w:firstLine="0"/>
              <w:jc w:val="left"/>
              <w:rPr>
                <w:rFonts w:eastAsia="Times New Roman" w:cs="Times New Roman"/>
                <w:szCs w:val="24"/>
                <w:lang w:eastAsia="en-CA"/>
              </w:rPr>
            </w:pPr>
            <w:r w:rsidRPr="00E12D92">
              <w:rPr>
                <w:rFonts w:eastAsia="Calibri" w:cs="Times New Roman"/>
                <w:szCs w:val="24"/>
              </w:rPr>
              <w:t>Оценка состояния пациента – 3 балла по ШРМ</w:t>
            </w:r>
          </w:p>
        </w:tc>
      </w:tr>
      <w:tr w:rsidR="004671C0" w:rsidRPr="00E12D92" w14:paraId="57854215" w14:textId="77777777" w:rsidTr="00DE27B0">
        <w:trPr>
          <w:trHeight w:val="292"/>
        </w:trPr>
        <w:tc>
          <w:tcPr>
            <w:tcW w:w="1701" w:type="dxa"/>
            <w:shd w:val="clear" w:color="auto" w:fill="auto"/>
            <w:noWrap/>
            <w:vAlign w:val="center"/>
            <w:hideMark/>
          </w:tcPr>
          <w:p w14:paraId="442C7E75" w14:textId="77777777" w:rsidR="00C45244" w:rsidRPr="00E12D92" w:rsidRDefault="003A0319" w:rsidP="0028703B">
            <w:pPr>
              <w:spacing w:line="240" w:lineRule="auto"/>
              <w:ind w:firstLine="0"/>
              <w:jc w:val="center"/>
              <w:rPr>
                <w:rFonts w:eastAsia="Times New Roman" w:cs="Times New Roman"/>
                <w:szCs w:val="24"/>
                <w:lang w:eastAsia="en-CA"/>
              </w:rPr>
            </w:pPr>
            <w:r w:rsidRPr="00E12D92">
              <w:rPr>
                <w:rFonts w:eastAsia="Calibri" w:cs="Times New Roman"/>
                <w:szCs w:val="24"/>
                <w:lang w:val="en-US"/>
              </w:rPr>
              <w:t>rb4</w:t>
            </w:r>
          </w:p>
        </w:tc>
        <w:tc>
          <w:tcPr>
            <w:tcW w:w="8080" w:type="dxa"/>
            <w:shd w:val="clear" w:color="auto" w:fill="auto"/>
          </w:tcPr>
          <w:p w14:paraId="79FC1A2E" w14:textId="77777777" w:rsidR="00C45244" w:rsidRPr="00E12D92" w:rsidRDefault="003A0319" w:rsidP="0028703B">
            <w:pPr>
              <w:spacing w:line="240" w:lineRule="auto"/>
              <w:ind w:firstLine="0"/>
              <w:jc w:val="left"/>
              <w:rPr>
                <w:rFonts w:eastAsia="Times New Roman" w:cs="Times New Roman"/>
                <w:szCs w:val="24"/>
                <w:lang w:eastAsia="en-CA"/>
              </w:rPr>
            </w:pPr>
            <w:r w:rsidRPr="00E12D92">
              <w:rPr>
                <w:rFonts w:eastAsia="Calibri" w:cs="Times New Roman"/>
                <w:szCs w:val="24"/>
              </w:rPr>
              <w:t>Оценка состояния пациента – 4 балла по ШРМ</w:t>
            </w:r>
          </w:p>
        </w:tc>
      </w:tr>
      <w:tr w:rsidR="004671C0" w:rsidRPr="00E12D92" w14:paraId="2BF40FB2" w14:textId="77777777" w:rsidTr="00DE27B0">
        <w:trPr>
          <w:trHeight w:val="292"/>
        </w:trPr>
        <w:tc>
          <w:tcPr>
            <w:tcW w:w="1701" w:type="dxa"/>
            <w:shd w:val="clear" w:color="auto" w:fill="auto"/>
            <w:noWrap/>
            <w:vAlign w:val="center"/>
          </w:tcPr>
          <w:p w14:paraId="2E4504B5" w14:textId="77777777" w:rsidR="003A0319" w:rsidRPr="00E12D92" w:rsidRDefault="003A0319" w:rsidP="0028703B">
            <w:pPr>
              <w:spacing w:line="240" w:lineRule="auto"/>
              <w:ind w:firstLine="0"/>
              <w:jc w:val="center"/>
              <w:rPr>
                <w:rFonts w:eastAsia="Times New Roman" w:cs="Times New Roman"/>
                <w:szCs w:val="24"/>
                <w:lang w:eastAsia="en-CA"/>
              </w:rPr>
            </w:pPr>
            <w:r w:rsidRPr="00E12D92">
              <w:rPr>
                <w:rFonts w:eastAsia="Calibri" w:cs="Times New Roman"/>
                <w:szCs w:val="24"/>
                <w:lang w:val="en-US"/>
              </w:rPr>
              <w:t>rb5</w:t>
            </w:r>
          </w:p>
        </w:tc>
        <w:tc>
          <w:tcPr>
            <w:tcW w:w="8080" w:type="dxa"/>
            <w:shd w:val="clear" w:color="auto" w:fill="auto"/>
          </w:tcPr>
          <w:p w14:paraId="28D26EDE" w14:textId="77777777" w:rsidR="003A0319" w:rsidRPr="00E12D92" w:rsidRDefault="003A0319" w:rsidP="0028703B">
            <w:pPr>
              <w:spacing w:line="240" w:lineRule="auto"/>
              <w:ind w:firstLine="0"/>
              <w:jc w:val="left"/>
              <w:rPr>
                <w:rFonts w:eastAsia="Times New Roman" w:cs="Times New Roman"/>
                <w:szCs w:val="24"/>
                <w:lang w:eastAsia="en-CA"/>
              </w:rPr>
            </w:pPr>
            <w:r w:rsidRPr="00E12D92">
              <w:rPr>
                <w:rFonts w:eastAsia="Calibri" w:cs="Times New Roman"/>
                <w:szCs w:val="24"/>
              </w:rPr>
              <w:t>Оценка состояния пациента – 5 балла по ШРМ</w:t>
            </w:r>
          </w:p>
        </w:tc>
      </w:tr>
      <w:tr w:rsidR="003A0319" w:rsidRPr="00E12D92" w14:paraId="4DE63D10" w14:textId="77777777" w:rsidTr="00DE27B0">
        <w:trPr>
          <w:trHeight w:val="292"/>
        </w:trPr>
        <w:tc>
          <w:tcPr>
            <w:tcW w:w="1701" w:type="dxa"/>
            <w:shd w:val="clear" w:color="auto" w:fill="auto"/>
            <w:noWrap/>
            <w:vAlign w:val="center"/>
          </w:tcPr>
          <w:p w14:paraId="4D0AD95C" w14:textId="77777777" w:rsidR="003A0319" w:rsidRPr="00E12D92" w:rsidRDefault="003A0319" w:rsidP="0028703B">
            <w:pPr>
              <w:spacing w:line="240" w:lineRule="auto"/>
              <w:ind w:firstLine="0"/>
              <w:jc w:val="center"/>
              <w:rPr>
                <w:rFonts w:eastAsia="Times New Roman" w:cs="Times New Roman"/>
                <w:szCs w:val="24"/>
                <w:lang w:eastAsia="en-CA"/>
              </w:rPr>
            </w:pPr>
            <w:r w:rsidRPr="00E12D92">
              <w:rPr>
                <w:rFonts w:eastAsia="Calibri" w:cs="Times New Roman"/>
                <w:szCs w:val="24"/>
                <w:lang w:val="en-US"/>
              </w:rPr>
              <w:t>rb6</w:t>
            </w:r>
          </w:p>
        </w:tc>
        <w:tc>
          <w:tcPr>
            <w:tcW w:w="8080" w:type="dxa"/>
            <w:shd w:val="clear" w:color="auto" w:fill="auto"/>
          </w:tcPr>
          <w:p w14:paraId="34417304" w14:textId="77777777" w:rsidR="003A0319" w:rsidRPr="00E12D92" w:rsidRDefault="003A0319" w:rsidP="0028703B">
            <w:pPr>
              <w:spacing w:line="240" w:lineRule="auto"/>
              <w:ind w:firstLine="0"/>
              <w:jc w:val="left"/>
              <w:rPr>
                <w:rFonts w:eastAsia="Times New Roman" w:cs="Times New Roman"/>
                <w:szCs w:val="24"/>
                <w:lang w:eastAsia="en-CA"/>
              </w:rPr>
            </w:pPr>
            <w:r w:rsidRPr="00E12D92">
              <w:rPr>
                <w:rFonts w:eastAsia="Calibri" w:cs="Times New Roman"/>
                <w:szCs w:val="24"/>
              </w:rPr>
              <w:t>Оценка состояния пациента – 6 балла по ШРМ</w:t>
            </w:r>
          </w:p>
        </w:tc>
      </w:tr>
      <w:tr w:rsidR="00E164E1" w:rsidRPr="00E12D92" w14:paraId="1E391F28" w14:textId="77777777" w:rsidTr="00DE27B0">
        <w:trPr>
          <w:trHeight w:val="292"/>
        </w:trPr>
        <w:tc>
          <w:tcPr>
            <w:tcW w:w="1701" w:type="dxa"/>
            <w:shd w:val="clear" w:color="auto" w:fill="auto"/>
            <w:noWrap/>
            <w:vAlign w:val="center"/>
          </w:tcPr>
          <w:p w14:paraId="5A96E197" w14:textId="0B6CA8C6" w:rsidR="00E164E1" w:rsidRPr="00E12D92" w:rsidRDefault="00E164E1" w:rsidP="0028703B">
            <w:pPr>
              <w:spacing w:line="240" w:lineRule="auto"/>
              <w:ind w:firstLine="0"/>
              <w:jc w:val="center"/>
              <w:rPr>
                <w:rFonts w:eastAsia="Calibri" w:cs="Times New Roman"/>
                <w:szCs w:val="24"/>
                <w:lang w:val="en-US"/>
              </w:rPr>
            </w:pPr>
            <w:r w:rsidRPr="00E12D92">
              <w:rPr>
                <w:rFonts w:eastAsia="Calibri" w:cs="Times New Roman"/>
                <w:szCs w:val="24"/>
                <w:lang w:val="en-US"/>
              </w:rPr>
              <w:t>rbs</w:t>
            </w:r>
          </w:p>
        </w:tc>
        <w:tc>
          <w:tcPr>
            <w:tcW w:w="8080" w:type="dxa"/>
            <w:shd w:val="clear" w:color="auto" w:fill="auto"/>
          </w:tcPr>
          <w:p w14:paraId="69593452" w14:textId="4736FA2C" w:rsidR="00E164E1" w:rsidRPr="00E12D92" w:rsidRDefault="0091298F" w:rsidP="0028703B">
            <w:pPr>
              <w:spacing w:line="240" w:lineRule="auto"/>
              <w:ind w:firstLine="0"/>
              <w:jc w:val="left"/>
              <w:rPr>
                <w:rFonts w:eastAsia="Calibri" w:cs="Times New Roman"/>
                <w:szCs w:val="24"/>
              </w:rPr>
            </w:pPr>
            <w:r w:rsidRPr="00E12D92">
              <w:rPr>
                <w:rFonts w:eastAsia="Calibri" w:cs="Times New Roman"/>
                <w:szCs w:val="24"/>
              </w:rPr>
              <w:t>Обязательное сочетание 2</w:t>
            </w:r>
            <w:r w:rsidR="008841A6" w:rsidRPr="00E12D92">
              <w:rPr>
                <w:rFonts w:eastAsia="Calibri" w:cs="Times New Roman"/>
                <w:szCs w:val="24"/>
              </w:rPr>
              <w:t>-х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22549A" w:rsidRPr="00E12D92" w14:paraId="670D95C9" w14:textId="77777777" w:rsidTr="00DE27B0">
        <w:trPr>
          <w:trHeight w:val="292"/>
        </w:trPr>
        <w:tc>
          <w:tcPr>
            <w:tcW w:w="1701" w:type="dxa"/>
            <w:shd w:val="clear" w:color="auto" w:fill="auto"/>
            <w:noWrap/>
            <w:vAlign w:val="center"/>
          </w:tcPr>
          <w:p w14:paraId="707BE93F" w14:textId="2D13B546" w:rsidR="0022549A" w:rsidRPr="00E12D92" w:rsidRDefault="00225FD0" w:rsidP="0028703B">
            <w:pPr>
              <w:spacing w:line="240" w:lineRule="auto"/>
              <w:ind w:firstLine="0"/>
              <w:jc w:val="center"/>
              <w:rPr>
                <w:rFonts w:eastAsia="Calibri" w:cs="Times New Roman"/>
                <w:szCs w:val="24"/>
              </w:rPr>
            </w:pPr>
            <w:r w:rsidRPr="00E12D92">
              <w:rPr>
                <w:rFonts w:eastAsia="Calibri" w:cs="Times New Roman"/>
                <w:szCs w:val="24"/>
              </w:rPr>
              <w:t>mt001 </w:t>
            </w:r>
            <w:r w:rsidR="000D51D0" w:rsidRPr="00E12D92">
              <w:rPr>
                <w:rFonts w:eastAsia="Calibri" w:cs="Times New Roman"/>
                <w:szCs w:val="24"/>
              </w:rPr>
              <w:t>- mt017</w:t>
            </w:r>
          </w:p>
        </w:tc>
        <w:tc>
          <w:tcPr>
            <w:tcW w:w="8080" w:type="dxa"/>
            <w:shd w:val="clear" w:color="auto" w:fill="auto"/>
          </w:tcPr>
          <w:p w14:paraId="5CB0006F" w14:textId="592C3E47" w:rsidR="0022549A" w:rsidRPr="00E12D92" w:rsidRDefault="000D51D0" w:rsidP="0028703B">
            <w:pPr>
              <w:spacing w:line="240" w:lineRule="auto"/>
              <w:ind w:firstLine="0"/>
              <w:jc w:val="left"/>
              <w:rPr>
                <w:rFonts w:eastAsia="Calibri" w:cs="Times New Roman"/>
                <w:szCs w:val="24"/>
              </w:rPr>
            </w:pPr>
            <w:r w:rsidRPr="00E12D92">
              <w:rPr>
                <w:rFonts w:eastAsia="Calibri" w:cs="Times New Roman"/>
                <w:szCs w:val="24"/>
              </w:rPr>
              <w:t>Код МНН лекарственных препаратов</w:t>
            </w:r>
            <w:r w:rsidR="00C00E32" w:rsidRPr="00E12D92">
              <w:rPr>
                <w:rFonts w:eastAsia="Calibri" w:cs="Times New Roman"/>
                <w:szCs w:val="24"/>
              </w:rPr>
              <w:t xml:space="preserve"> (сочетаний МНН лекарственных препаратов)</w:t>
            </w:r>
            <w:r w:rsidRPr="00E12D92">
              <w:rPr>
                <w:rFonts w:eastAsia="Calibri" w:cs="Times New Roman"/>
                <w:szCs w:val="24"/>
              </w:rPr>
              <w:t>, применяемых в сочетании с лучевой терапией, в соответствии со справочником «МНН ЛП в сочетании с ЛТ»</w:t>
            </w:r>
          </w:p>
        </w:tc>
      </w:tr>
      <w:tr w:rsidR="003441CF" w:rsidRPr="00E12D92" w14:paraId="3C33E93E" w14:textId="77777777" w:rsidTr="00DE27B0">
        <w:trPr>
          <w:trHeight w:val="292"/>
        </w:trPr>
        <w:tc>
          <w:tcPr>
            <w:tcW w:w="1701" w:type="dxa"/>
            <w:shd w:val="clear" w:color="auto" w:fill="auto"/>
            <w:noWrap/>
            <w:vAlign w:val="center"/>
          </w:tcPr>
          <w:p w14:paraId="20294B63" w14:textId="53F72005" w:rsidR="003441CF" w:rsidRPr="00E12D92" w:rsidRDefault="003441CF" w:rsidP="0028703B">
            <w:pPr>
              <w:spacing w:line="240" w:lineRule="auto"/>
              <w:ind w:firstLine="0"/>
              <w:jc w:val="center"/>
              <w:rPr>
                <w:rFonts w:eastAsia="Calibri" w:cs="Times New Roman"/>
                <w:szCs w:val="24"/>
                <w:lang w:val="en-US"/>
              </w:rPr>
            </w:pPr>
            <w:r w:rsidRPr="00E12D92">
              <w:rPr>
                <w:rFonts w:eastAsia="Calibri" w:cs="Times New Roman"/>
                <w:szCs w:val="24"/>
                <w:lang w:val="en-US"/>
              </w:rPr>
              <w:t>ep1</w:t>
            </w:r>
          </w:p>
        </w:tc>
        <w:tc>
          <w:tcPr>
            <w:tcW w:w="8080" w:type="dxa"/>
            <w:shd w:val="clear" w:color="auto" w:fill="auto"/>
          </w:tcPr>
          <w:p w14:paraId="6B3DC823" w14:textId="3CD3BBAC" w:rsidR="003441CF" w:rsidRPr="00E12D92" w:rsidRDefault="003B27EE" w:rsidP="0028703B">
            <w:pPr>
              <w:spacing w:line="240" w:lineRule="auto"/>
              <w:ind w:firstLine="0"/>
              <w:jc w:val="left"/>
              <w:rPr>
                <w:rFonts w:eastAsia="Calibri" w:cs="Times New Roman"/>
                <w:szCs w:val="24"/>
              </w:rPr>
            </w:pPr>
            <w:r w:rsidRPr="00E12D92">
              <w:rPr>
                <w:rFonts w:eastAsia="Calibri" w:cs="Times New Roman"/>
                <w:szCs w:val="24"/>
              </w:rPr>
              <w:t>Обязательное выполнение магнитно-резонансной томографии с высоким разрешением (3 Тс)</w:t>
            </w:r>
            <w:r w:rsidR="003F46E2" w:rsidRPr="00E12D92">
              <w:rPr>
                <w:rFonts w:eastAsia="Calibri" w:cs="Times New Roman"/>
                <w:szCs w:val="24"/>
              </w:rPr>
              <w:t xml:space="preserve"> </w:t>
            </w:r>
            <w:r w:rsidRPr="00E12D92">
              <w:rPr>
                <w:rFonts w:eastAsia="Calibri" w:cs="Times New Roman"/>
                <w:szCs w:val="24"/>
              </w:rPr>
              <w:t>по программе эпилептического протокола и проведение продолженного видео-ЭЭГ мониторинга с включением сна (не менее 4 часов)</w:t>
            </w:r>
          </w:p>
        </w:tc>
      </w:tr>
      <w:tr w:rsidR="003441CF" w:rsidRPr="00E12D92" w14:paraId="185A910B" w14:textId="77777777" w:rsidTr="00DE27B0">
        <w:trPr>
          <w:trHeight w:val="292"/>
        </w:trPr>
        <w:tc>
          <w:tcPr>
            <w:tcW w:w="1701" w:type="dxa"/>
            <w:shd w:val="clear" w:color="auto" w:fill="auto"/>
            <w:noWrap/>
            <w:vAlign w:val="center"/>
          </w:tcPr>
          <w:p w14:paraId="308E2531" w14:textId="08753B06" w:rsidR="003441CF" w:rsidRPr="00E12D92" w:rsidRDefault="003441CF" w:rsidP="0028703B">
            <w:pPr>
              <w:spacing w:line="240" w:lineRule="auto"/>
              <w:ind w:firstLine="0"/>
              <w:jc w:val="center"/>
              <w:rPr>
                <w:rFonts w:eastAsia="Calibri" w:cs="Times New Roman"/>
                <w:szCs w:val="24"/>
                <w:lang w:val="en-US"/>
              </w:rPr>
            </w:pPr>
            <w:r w:rsidRPr="00E12D92">
              <w:rPr>
                <w:rFonts w:eastAsia="Calibri" w:cs="Times New Roman"/>
                <w:szCs w:val="24"/>
                <w:lang w:val="en-US"/>
              </w:rPr>
              <w:t>ep2</w:t>
            </w:r>
          </w:p>
        </w:tc>
        <w:tc>
          <w:tcPr>
            <w:tcW w:w="8080" w:type="dxa"/>
            <w:shd w:val="clear" w:color="auto" w:fill="auto"/>
          </w:tcPr>
          <w:p w14:paraId="583585CB" w14:textId="59C8FD69" w:rsidR="003441CF" w:rsidRPr="00E12D92" w:rsidRDefault="003B27EE" w:rsidP="0028703B">
            <w:pPr>
              <w:spacing w:line="240" w:lineRule="auto"/>
              <w:ind w:firstLine="0"/>
              <w:jc w:val="left"/>
              <w:rPr>
                <w:rFonts w:eastAsia="Calibri" w:cs="Times New Roman"/>
                <w:szCs w:val="24"/>
              </w:rPr>
            </w:pPr>
            <w:r w:rsidRPr="00E12D92">
              <w:rPr>
                <w:rFonts w:eastAsia="Calibri" w:cs="Times New Roman"/>
                <w:szCs w:val="24"/>
              </w:rPr>
              <w:t>Обязательное выполнение магнитно-резонансной томографии с высоким разрешением (3 Тс)</w:t>
            </w:r>
            <w:r w:rsidR="003F46E2" w:rsidRPr="00E12D92">
              <w:rPr>
                <w:rFonts w:eastAsia="Calibri" w:cs="Times New Roman"/>
                <w:szCs w:val="24"/>
              </w:rPr>
              <w:t xml:space="preserve"> </w:t>
            </w:r>
            <w:r w:rsidRPr="00E12D92">
              <w:rPr>
                <w:rFonts w:eastAsia="Calibri" w:cs="Times New Roman"/>
                <w:szCs w:val="24"/>
              </w:rPr>
              <w:t>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3441CF" w:rsidRPr="00E12D92" w14:paraId="63A3D746" w14:textId="77777777" w:rsidTr="00DE27B0">
        <w:trPr>
          <w:trHeight w:val="292"/>
        </w:trPr>
        <w:tc>
          <w:tcPr>
            <w:tcW w:w="1701" w:type="dxa"/>
            <w:shd w:val="clear" w:color="auto" w:fill="auto"/>
            <w:noWrap/>
            <w:vAlign w:val="center"/>
          </w:tcPr>
          <w:p w14:paraId="5BCEDDD8" w14:textId="4C045B6A" w:rsidR="003441CF" w:rsidRPr="00E12D92" w:rsidRDefault="003441CF" w:rsidP="0028703B">
            <w:pPr>
              <w:spacing w:line="240" w:lineRule="auto"/>
              <w:ind w:firstLine="0"/>
              <w:jc w:val="center"/>
              <w:rPr>
                <w:rFonts w:eastAsia="Calibri" w:cs="Times New Roman"/>
                <w:szCs w:val="24"/>
                <w:lang w:val="en-US"/>
              </w:rPr>
            </w:pPr>
            <w:r w:rsidRPr="00E12D92">
              <w:rPr>
                <w:rFonts w:eastAsia="Calibri" w:cs="Times New Roman"/>
                <w:szCs w:val="24"/>
                <w:lang w:val="en-US"/>
              </w:rPr>
              <w:t>ep3</w:t>
            </w:r>
          </w:p>
        </w:tc>
        <w:tc>
          <w:tcPr>
            <w:tcW w:w="8080" w:type="dxa"/>
            <w:shd w:val="clear" w:color="auto" w:fill="auto"/>
          </w:tcPr>
          <w:p w14:paraId="2A21897A" w14:textId="3645D080" w:rsidR="003441CF" w:rsidRPr="00E12D92" w:rsidRDefault="003B27EE" w:rsidP="0028703B">
            <w:pPr>
              <w:spacing w:line="240" w:lineRule="auto"/>
              <w:ind w:firstLine="0"/>
              <w:jc w:val="left"/>
              <w:rPr>
                <w:rFonts w:eastAsia="Calibri" w:cs="Times New Roman"/>
                <w:szCs w:val="24"/>
              </w:rPr>
            </w:pPr>
            <w:r w:rsidRPr="00E12D92">
              <w:rPr>
                <w:rFonts w:eastAsia="Calibri" w:cs="Times New Roman"/>
                <w:szCs w:val="24"/>
              </w:rPr>
              <w:t>Обязательное выполнение магнитно-резонансной томографии с высоким разрешением (3 Тс)</w:t>
            </w:r>
            <w:r w:rsidR="003F46E2" w:rsidRPr="00E12D92">
              <w:rPr>
                <w:rFonts w:eastAsia="Calibri" w:cs="Times New Roman"/>
                <w:szCs w:val="24"/>
              </w:rPr>
              <w:t xml:space="preserve"> </w:t>
            </w:r>
            <w:r w:rsidRPr="00E12D92">
              <w:rPr>
                <w:rFonts w:eastAsia="Calibri" w:cs="Times New Roman"/>
                <w:szCs w:val="24"/>
              </w:rPr>
              <w:t xml:space="preserve">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w:t>
            </w:r>
            <w:r w:rsidR="003F46E2" w:rsidRPr="00E12D92">
              <w:rPr>
                <w:rFonts w:eastAsia="Calibri" w:cs="Times New Roman"/>
                <w:szCs w:val="24"/>
              </w:rPr>
              <w:t>врача-нейрохирурга</w:t>
            </w:r>
          </w:p>
        </w:tc>
      </w:tr>
      <w:tr w:rsidR="00F23E79" w:rsidRPr="00E12D92" w14:paraId="5E0812DC" w14:textId="77777777" w:rsidTr="00DE27B0">
        <w:trPr>
          <w:trHeight w:val="292"/>
        </w:trPr>
        <w:tc>
          <w:tcPr>
            <w:tcW w:w="1701" w:type="dxa"/>
            <w:shd w:val="clear" w:color="auto" w:fill="auto"/>
            <w:noWrap/>
            <w:vAlign w:val="center"/>
          </w:tcPr>
          <w:p w14:paraId="3D75ADC0" w14:textId="43DE85F8" w:rsidR="00F23E79" w:rsidRPr="00E12D92" w:rsidRDefault="00F23E79" w:rsidP="0028703B">
            <w:pPr>
              <w:spacing w:line="240" w:lineRule="auto"/>
              <w:ind w:firstLine="0"/>
              <w:jc w:val="center"/>
              <w:rPr>
                <w:rFonts w:eastAsia="Calibri" w:cs="Times New Roman"/>
                <w:szCs w:val="24"/>
                <w:lang w:val="en-US"/>
              </w:rPr>
            </w:pPr>
            <w:r w:rsidRPr="00E12D92">
              <w:rPr>
                <w:rFonts w:eastAsia="Calibri" w:cs="Times New Roman"/>
                <w:szCs w:val="24"/>
                <w:lang w:val="en-US"/>
              </w:rPr>
              <w:t>if</w:t>
            </w:r>
          </w:p>
        </w:tc>
        <w:tc>
          <w:tcPr>
            <w:tcW w:w="8080" w:type="dxa"/>
            <w:shd w:val="clear" w:color="auto" w:fill="auto"/>
          </w:tcPr>
          <w:p w14:paraId="6697864D" w14:textId="0FB231FD" w:rsidR="00F23E79" w:rsidRPr="00E12D92" w:rsidRDefault="00BE6A9E" w:rsidP="00D87B0D">
            <w:pPr>
              <w:spacing w:line="240" w:lineRule="auto"/>
              <w:ind w:firstLine="0"/>
              <w:jc w:val="left"/>
              <w:rPr>
                <w:rFonts w:eastAsia="Calibri" w:cs="Times New Roman"/>
                <w:szCs w:val="24"/>
              </w:rPr>
            </w:pPr>
            <w:r w:rsidRPr="00E12D92">
              <w:rPr>
                <w:rFonts w:eastAsia="Calibri" w:cs="Times New Roman"/>
                <w:szCs w:val="24"/>
              </w:rPr>
              <w:t xml:space="preserve">Назначение лекарственных препаратов </w:t>
            </w:r>
            <w:r w:rsidR="007F6C82" w:rsidRPr="00E12D92">
              <w:rPr>
                <w:rFonts w:eastAsia="Calibri" w:cs="Times New Roman"/>
                <w:szCs w:val="24"/>
              </w:rPr>
              <w:t xml:space="preserve">пегилированных интерферонов </w:t>
            </w:r>
            <w:r w:rsidRPr="00E12D92">
              <w:rPr>
                <w:rFonts w:eastAsia="Calibri" w:cs="Times New Roman"/>
                <w:szCs w:val="24"/>
              </w:rPr>
              <w:t xml:space="preserve">для лечения хронического вирусного гепатита С </w:t>
            </w:r>
          </w:p>
        </w:tc>
      </w:tr>
      <w:tr w:rsidR="00F23E79" w:rsidRPr="00E12D92" w14:paraId="16DC7794" w14:textId="77777777" w:rsidTr="00DE27B0">
        <w:trPr>
          <w:trHeight w:val="292"/>
        </w:trPr>
        <w:tc>
          <w:tcPr>
            <w:tcW w:w="1701" w:type="dxa"/>
            <w:shd w:val="clear" w:color="auto" w:fill="auto"/>
            <w:noWrap/>
            <w:vAlign w:val="center"/>
          </w:tcPr>
          <w:p w14:paraId="76C8686C" w14:textId="276F986E" w:rsidR="00F23E79" w:rsidRPr="00E12D92" w:rsidRDefault="00F23E79" w:rsidP="0028703B">
            <w:pPr>
              <w:spacing w:line="240" w:lineRule="auto"/>
              <w:ind w:firstLine="0"/>
              <w:jc w:val="center"/>
              <w:rPr>
                <w:rFonts w:eastAsia="Calibri" w:cs="Times New Roman"/>
                <w:szCs w:val="24"/>
                <w:lang w:val="en-US"/>
              </w:rPr>
            </w:pPr>
            <w:r w:rsidRPr="00E12D92">
              <w:rPr>
                <w:rFonts w:eastAsia="Calibri" w:cs="Times New Roman"/>
                <w:szCs w:val="24"/>
                <w:lang w:val="en-US"/>
              </w:rPr>
              <w:t>nif</w:t>
            </w:r>
          </w:p>
        </w:tc>
        <w:tc>
          <w:tcPr>
            <w:tcW w:w="8080" w:type="dxa"/>
            <w:shd w:val="clear" w:color="auto" w:fill="auto"/>
          </w:tcPr>
          <w:p w14:paraId="015AE3A9" w14:textId="2E6CAB9C" w:rsidR="00F23E79" w:rsidRPr="00E12D92" w:rsidRDefault="007D54D8" w:rsidP="00D87B0D">
            <w:pPr>
              <w:spacing w:line="240" w:lineRule="auto"/>
              <w:ind w:firstLine="0"/>
              <w:jc w:val="left"/>
              <w:rPr>
                <w:rFonts w:eastAsia="Calibri" w:cs="Times New Roman"/>
                <w:szCs w:val="24"/>
              </w:rPr>
            </w:pPr>
            <w:r w:rsidRPr="00E12D92">
              <w:rPr>
                <w:rFonts w:eastAsia="Calibri" w:cs="Times New Roman"/>
                <w:szCs w:val="24"/>
              </w:rPr>
              <w:t xml:space="preserve">Назначение лекарственных препаратов прямого противовирусного действия для лечения хронического вирусного гепатита С в том числе в сочетании с пегилированными интерферонами </w:t>
            </w:r>
          </w:p>
        </w:tc>
      </w:tr>
      <w:tr w:rsidR="0022476A" w:rsidRPr="00E12D92" w14:paraId="5FA3B7B7" w14:textId="77777777" w:rsidTr="00DE27B0">
        <w:trPr>
          <w:trHeight w:val="292"/>
        </w:trPr>
        <w:tc>
          <w:tcPr>
            <w:tcW w:w="1701" w:type="dxa"/>
            <w:shd w:val="clear" w:color="auto" w:fill="auto"/>
            <w:noWrap/>
            <w:vAlign w:val="center"/>
          </w:tcPr>
          <w:p w14:paraId="70DC4B7D" w14:textId="086F1741" w:rsidR="0022476A" w:rsidRPr="00E12D92" w:rsidRDefault="00D02395" w:rsidP="0028703B">
            <w:pPr>
              <w:spacing w:line="240" w:lineRule="auto"/>
              <w:ind w:firstLine="0"/>
              <w:jc w:val="center"/>
              <w:rPr>
                <w:rFonts w:eastAsia="Calibri" w:cs="Times New Roman"/>
                <w:szCs w:val="24"/>
                <w:lang w:val="en-US"/>
              </w:rPr>
            </w:pPr>
            <w:r w:rsidRPr="00E12D92">
              <w:rPr>
                <w:rFonts w:eastAsia="Calibri" w:cs="Times New Roman"/>
                <w:szCs w:val="24"/>
                <w:lang w:val="en-US"/>
              </w:rPr>
              <w:t>pbt</w:t>
            </w:r>
          </w:p>
        </w:tc>
        <w:tc>
          <w:tcPr>
            <w:tcW w:w="8080" w:type="dxa"/>
            <w:shd w:val="clear" w:color="auto" w:fill="auto"/>
          </w:tcPr>
          <w:p w14:paraId="4E48F31E" w14:textId="6BFE850E" w:rsidR="0022476A" w:rsidRPr="00E12D92" w:rsidRDefault="00D02395" w:rsidP="006D7F03">
            <w:pPr>
              <w:spacing w:line="240" w:lineRule="auto"/>
              <w:ind w:firstLine="0"/>
              <w:jc w:val="left"/>
              <w:rPr>
                <w:rFonts w:eastAsia="Calibri" w:cs="Times New Roman"/>
                <w:szCs w:val="24"/>
              </w:rPr>
            </w:pPr>
            <w:r w:rsidRPr="00E12D92">
              <w:rPr>
                <w:rFonts w:eastAsia="Calibri" w:cs="Times New Roman"/>
                <w:szCs w:val="24"/>
              </w:rPr>
              <w:t>Назначение</w:t>
            </w:r>
            <w:r w:rsidR="00964ACF" w:rsidRPr="00E12D92">
              <w:rPr>
                <w:rFonts w:eastAsia="Calibri" w:cs="Times New Roman"/>
                <w:szCs w:val="24"/>
              </w:rPr>
              <w:t xml:space="preserve"> других</w:t>
            </w:r>
            <w:r w:rsidRPr="00E12D92">
              <w:rPr>
                <w:rFonts w:eastAsia="Calibri" w:cs="Times New Roman"/>
                <w:szCs w:val="24"/>
              </w:rPr>
              <w:t xml:space="preserve"> </w:t>
            </w:r>
            <w:r w:rsidR="00EF4E25" w:rsidRPr="00E12D92">
              <w:rPr>
                <w:rFonts w:eastAsia="Calibri" w:cs="Times New Roman"/>
                <w:szCs w:val="24"/>
              </w:rPr>
              <w:t>генно-инженерных препаратов и селективных иммунодепрессантов</w:t>
            </w:r>
            <w:r w:rsidRPr="00E12D92">
              <w:rPr>
                <w:rFonts w:eastAsia="Calibri" w:cs="Times New Roman"/>
                <w:szCs w:val="24"/>
              </w:rPr>
              <w:t>, включенных в перечень ЖНВЛП и имеющих соответствующие показания согласно инструкции по применению в соответстви</w:t>
            </w:r>
            <w:r w:rsidR="00FF11DA" w:rsidRPr="00E12D92">
              <w:rPr>
                <w:rFonts w:eastAsia="Calibri" w:cs="Times New Roman"/>
                <w:szCs w:val="24"/>
              </w:rPr>
              <w:t>и с клиническими рекомендациями</w:t>
            </w:r>
            <w:r w:rsidR="00F621E5" w:rsidRPr="00E12D92">
              <w:rPr>
                <w:rFonts w:eastAsia="Calibri" w:cs="Times New Roman"/>
                <w:szCs w:val="24"/>
              </w:rPr>
              <w:t>*</w:t>
            </w:r>
          </w:p>
        </w:tc>
      </w:tr>
      <w:tr w:rsidR="00AE621E" w:rsidRPr="00E12D92" w14:paraId="16A2AE84" w14:textId="77777777" w:rsidTr="00DE27B0">
        <w:trPr>
          <w:trHeight w:val="663"/>
        </w:trPr>
        <w:tc>
          <w:tcPr>
            <w:tcW w:w="1701" w:type="dxa"/>
            <w:shd w:val="clear" w:color="auto" w:fill="auto"/>
            <w:noWrap/>
            <w:vAlign w:val="center"/>
          </w:tcPr>
          <w:p w14:paraId="309A3CC7" w14:textId="0B6BD2D1" w:rsidR="00AE621E" w:rsidRPr="00E12D92" w:rsidRDefault="00AE621E" w:rsidP="00AE621E">
            <w:pPr>
              <w:spacing w:line="240" w:lineRule="auto"/>
              <w:ind w:firstLine="0"/>
              <w:jc w:val="center"/>
              <w:rPr>
                <w:rFonts w:eastAsia="Calibri" w:cs="Times New Roman"/>
                <w:szCs w:val="24"/>
              </w:rPr>
            </w:pPr>
            <w:r w:rsidRPr="00E12D92">
              <w:rPr>
                <w:rFonts w:eastAsia="Calibri" w:cs="Times New Roman"/>
                <w:szCs w:val="24"/>
                <w:lang w:val="en-US"/>
              </w:rPr>
              <w:t>mgi</w:t>
            </w:r>
          </w:p>
        </w:tc>
        <w:tc>
          <w:tcPr>
            <w:tcW w:w="8080" w:type="dxa"/>
            <w:shd w:val="clear" w:color="auto" w:fill="auto"/>
          </w:tcPr>
          <w:p w14:paraId="281A5E5C" w14:textId="7CBE7CA9" w:rsidR="00AE621E" w:rsidRPr="00E12D92" w:rsidRDefault="009755D8" w:rsidP="009755D8">
            <w:pPr>
              <w:spacing w:line="240" w:lineRule="auto"/>
              <w:ind w:firstLine="0"/>
              <w:jc w:val="left"/>
              <w:rPr>
                <w:rFonts w:eastAsia="Calibri" w:cs="Times New Roman"/>
                <w:szCs w:val="24"/>
              </w:rPr>
            </w:pPr>
            <w:r w:rsidRPr="00E12D92">
              <w:rPr>
                <w:rFonts w:eastAsia="Calibri" w:cs="Times New Roman"/>
                <w:szCs w:val="24"/>
              </w:rPr>
              <w:t>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w:t>
            </w:r>
          </w:p>
        </w:tc>
      </w:tr>
    </w:tbl>
    <w:p w14:paraId="43D3D4E6" w14:textId="77777777" w:rsidR="00C86751" w:rsidRPr="00E12D92" w:rsidRDefault="00C86751" w:rsidP="0028703B">
      <w:pPr>
        <w:spacing w:line="240" w:lineRule="auto"/>
        <w:ind w:firstLine="0"/>
        <w:rPr>
          <w:rFonts w:eastAsia="Calibri" w:cs="Times New Roman"/>
          <w:sz w:val="8"/>
          <w:szCs w:val="28"/>
        </w:rPr>
      </w:pPr>
    </w:p>
    <w:p w14:paraId="14C17C23" w14:textId="36BDEA0A" w:rsidR="00087025" w:rsidRPr="00E12D92" w:rsidRDefault="00F621E5" w:rsidP="0028703B">
      <w:pPr>
        <w:spacing w:line="240" w:lineRule="auto"/>
        <w:ind w:firstLine="0"/>
        <w:rPr>
          <w:rFonts w:eastAsia="Calibri" w:cs="Times New Roman"/>
          <w:sz w:val="28"/>
          <w:szCs w:val="28"/>
        </w:rPr>
      </w:pPr>
      <w:r w:rsidRPr="00E12D92">
        <w:rPr>
          <w:rFonts w:eastAsia="Calibri" w:cs="Times New Roman"/>
          <w:sz w:val="28"/>
          <w:szCs w:val="28"/>
        </w:rPr>
        <w:t xml:space="preserve">*Иной классификационный критерий </w:t>
      </w:r>
      <w:r w:rsidR="00964ACF" w:rsidRPr="00E12D92">
        <w:rPr>
          <w:rFonts w:eastAsia="Calibri" w:cs="Times New Roman"/>
          <w:sz w:val="28"/>
          <w:szCs w:val="28"/>
        </w:rPr>
        <w:t>«</w:t>
      </w:r>
      <w:r w:rsidR="000659EC" w:rsidRPr="00E12D92">
        <w:rPr>
          <w:rFonts w:eastAsia="Calibri" w:cs="Times New Roman"/>
          <w:sz w:val="28"/>
          <w:szCs w:val="28"/>
          <w:lang w:val="en-US"/>
        </w:rPr>
        <w:t>pbt</w:t>
      </w:r>
      <w:r w:rsidR="00964ACF" w:rsidRPr="00E12D92">
        <w:rPr>
          <w:rFonts w:eastAsia="Calibri" w:cs="Times New Roman"/>
          <w:sz w:val="28"/>
          <w:szCs w:val="28"/>
        </w:rPr>
        <w:t>»</w:t>
      </w:r>
      <w:r w:rsidR="000659EC" w:rsidRPr="00E12D92">
        <w:rPr>
          <w:rFonts w:eastAsia="Calibri" w:cs="Times New Roman"/>
          <w:sz w:val="28"/>
          <w:szCs w:val="28"/>
        </w:rPr>
        <w:t xml:space="preserve"> </w:t>
      </w:r>
      <w:r w:rsidRPr="00E12D92">
        <w:rPr>
          <w:rFonts w:eastAsia="Calibri" w:cs="Times New Roman"/>
          <w:sz w:val="28"/>
          <w:szCs w:val="28"/>
        </w:rPr>
        <w:t>применяется для случаев назначения лекарственных препаратов</w:t>
      </w:r>
      <w:r w:rsidR="000659EC" w:rsidRPr="00E12D92">
        <w:rPr>
          <w:rFonts w:eastAsia="Calibri" w:cs="Times New Roman"/>
          <w:sz w:val="28"/>
          <w:szCs w:val="28"/>
        </w:rPr>
        <w:t xml:space="preserve">, </w:t>
      </w:r>
      <w:r w:rsidRPr="00E12D92">
        <w:rPr>
          <w:rFonts w:eastAsia="Calibri" w:cs="Times New Roman"/>
          <w:sz w:val="28"/>
          <w:szCs w:val="28"/>
        </w:rPr>
        <w:t>н</w:t>
      </w:r>
      <w:r w:rsidR="000659EC" w:rsidRPr="00E12D92">
        <w:rPr>
          <w:rFonts w:eastAsia="Calibri" w:cs="Times New Roman"/>
          <w:sz w:val="28"/>
          <w:szCs w:val="28"/>
        </w:rPr>
        <w:t>е имею</w:t>
      </w:r>
      <w:r w:rsidRPr="00E12D92">
        <w:rPr>
          <w:rFonts w:eastAsia="Calibri" w:cs="Times New Roman"/>
          <w:sz w:val="28"/>
          <w:szCs w:val="28"/>
        </w:rPr>
        <w:t>щих</w:t>
      </w:r>
      <w:r w:rsidR="000659EC" w:rsidRPr="00E12D92">
        <w:rPr>
          <w:rFonts w:eastAsia="Calibri" w:cs="Times New Roman"/>
          <w:sz w:val="28"/>
          <w:szCs w:val="28"/>
        </w:rPr>
        <w:t xml:space="preserve"> соотв</w:t>
      </w:r>
      <w:r w:rsidRPr="00E12D92">
        <w:rPr>
          <w:rFonts w:eastAsia="Calibri" w:cs="Times New Roman"/>
          <w:sz w:val="28"/>
          <w:szCs w:val="28"/>
        </w:rPr>
        <w:t>етствующих кодов Н</w:t>
      </w:r>
      <w:r w:rsidR="000659EC" w:rsidRPr="00E12D92">
        <w:rPr>
          <w:rFonts w:eastAsia="Calibri" w:cs="Times New Roman"/>
          <w:sz w:val="28"/>
          <w:szCs w:val="28"/>
        </w:rPr>
        <w:t>оменклатуры</w:t>
      </w:r>
      <w:r w:rsidRPr="00E12D92">
        <w:rPr>
          <w:rFonts w:eastAsia="Calibri" w:cs="Times New Roman"/>
          <w:sz w:val="28"/>
          <w:szCs w:val="28"/>
        </w:rPr>
        <w:t xml:space="preserve"> медицинских услуг с учетом анатомо-терапевтическо-химической классификации</w:t>
      </w:r>
      <w:r w:rsidR="00D87B0D" w:rsidRPr="00E12D92">
        <w:rPr>
          <w:rFonts w:eastAsia="Calibri" w:cs="Times New Roman"/>
          <w:sz w:val="28"/>
          <w:szCs w:val="28"/>
        </w:rPr>
        <w:t xml:space="preserve"> (АТХ).</w:t>
      </w:r>
    </w:p>
    <w:p w14:paraId="5DC3FEB7" w14:textId="6E2960EA" w:rsidR="00087025" w:rsidRPr="00E12D92" w:rsidRDefault="00760819" w:rsidP="00EA11E0">
      <w:pPr>
        <w:pStyle w:val="4"/>
      </w:pPr>
      <w:r w:rsidRPr="00E12D92">
        <w:t xml:space="preserve">1.2.4. </w:t>
      </w:r>
      <w:r w:rsidR="00804398" w:rsidRPr="00E12D92">
        <w:t>Особенности использования</w:t>
      </w:r>
      <w:r w:rsidR="00087025" w:rsidRPr="00E12D92">
        <w:t xml:space="preserve"> неполного кода </w:t>
      </w:r>
      <w:r w:rsidR="00E86B51" w:rsidRPr="00E12D92">
        <w:t>МКБ 10</w:t>
      </w:r>
      <w:r w:rsidR="00087025" w:rsidRPr="00E12D92">
        <w:t xml:space="preserve"> </w:t>
      </w:r>
    </w:p>
    <w:p w14:paraId="430F8E91" w14:textId="2EBB105D" w:rsidR="00087025" w:rsidRPr="00E12D92" w:rsidRDefault="00AE580B" w:rsidP="0028703B">
      <w:pPr>
        <w:spacing w:line="240" w:lineRule="auto"/>
        <w:rPr>
          <w:rFonts w:eastAsia="Calibri" w:cs="Times New Roman"/>
          <w:sz w:val="28"/>
          <w:szCs w:val="28"/>
        </w:rPr>
      </w:pPr>
      <w:r w:rsidRPr="00E12D92">
        <w:rPr>
          <w:rFonts w:eastAsia="Calibri" w:cs="Times New Roman"/>
          <w:sz w:val="28"/>
          <w:szCs w:val="28"/>
        </w:rPr>
        <w:t>В</w:t>
      </w:r>
      <w:r w:rsidR="00087025" w:rsidRPr="00E12D92">
        <w:rPr>
          <w:rFonts w:eastAsia="Calibri" w:cs="Times New Roman"/>
          <w:sz w:val="28"/>
          <w:szCs w:val="28"/>
        </w:rPr>
        <w:t xml:space="preserve"> Группировщике используется обозначение неполного кода </w:t>
      </w:r>
      <w:r w:rsidR="00E86B51" w:rsidRPr="00E12D92">
        <w:rPr>
          <w:rFonts w:eastAsia="Calibri" w:cs="Times New Roman"/>
          <w:sz w:val="28"/>
          <w:szCs w:val="28"/>
        </w:rPr>
        <w:t>МКБ 10</w:t>
      </w:r>
      <w:r w:rsidR="00087025" w:rsidRPr="00E12D92">
        <w:rPr>
          <w:rFonts w:eastAsia="Calibri" w:cs="Times New Roman"/>
          <w:sz w:val="28"/>
          <w:szCs w:val="28"/>
        </w:rPr>
        <w:t xml:space="preserve"> со знаком «.»</w:t>
      </w:r>
      <w:r w:rsidRPr="00E12D92">
        <w:rPr>
          <w:rFonts w:eastAsia="Calibri" w:cs="Times New Roman"/>
          <w:sz w:val="28"/>
          <w:szCs w:val="28"/>
        </w:rPr>
        <w:t xml:space="preserve"> (</w:t>
      </w:r>
      <w:r w:rsidRPr="00E12D92">
        <w:rPr>
          <w:rFonts w:eastAsia="Calibri" w:cs="Times New Roman"/>
          <w:sz w:val="28"/>
          <w:szCs w:val="28"/>
          <w:lang w:val="en-US"/>
        </w:rPr>
        <w:t>C</w:t>
      </w:r>
      <w:r w:rsidRPr="00E12D92">
        <w:rPr>
          <w:rFonts w:eastAsia="Calibri" w:cs="Times New Roman"/>
          <w:sz w:val="28"/>
          <w:szCs w:val="28"/>
        </w:rPr>
        <w:t>.</w:t>
      </w:r>
      <w:r w:rsidR="000539DE" w:rsidRPr="00E12D92">
        <w:rPr>
          <w:rFonts w:eastAsia="Calibri" w:cs="Times New Roman"/>
          <w:sz w:val="28"/>
          <w:szCs w:val="28"/>
        </w:rPr>
        <w:t xml:space="preserve">, </w:t>
      </w:r>
      <w:r w:rsidR="000539DE" w:rsidRPr="00E12D92">
        <w:rPr>
          <w:rFonts w:eastAsia="Calibri" w:cs="Times New Roman"/>
          <w:sz w:val="28"/>
          <w:szCs w:val="28"/>
          <w:lang w:val="en-US"/>
        </w:rPr>
        <w:t>I</w:t>
      </w:r>
      <w:r w:rsidR="000539DE" w:rsidRPr="00E12D92">
        <w:rPr>
          <w:rFonts w:eastAsia="Calibri" w:cs="Times New Roman"/>
          <w:sz w:val="28"/>
          <w:szCs w:val="28"/>
        </w:rPr>
        <w:t>.</w:t>
      </w:r>
      <w:r w:rsidRPr="00E12D92">
        <w:rPr>
          <w:rFonts w:eastAsia="Calibri" w:cs="Times New Roman"/>
          <w:sz w:val="28"/>
          <w:szCs w:val="28"/>
        </w:rPr>
        <w:t>)</w:t>
      </w:r>
      <w:r w:rsidR="00087025" w:rsidRPr="00E12D92">
        <w:rPr>
          <w:rFonts w:eastAsia="Calibri" w:cs="Times New Roman"/>
          <w:sz w:val="28"/>
          <w:szCs w:val="28"/>
        </w:rPr>
        <w:t>, это означает, что могут использоваться любые знаки по</w:t>
      </w:r>
      <w:r w:rsidRPr="00E12D92">
        <w:rPr>
          <w:rFonts w:eastAsia="Calibri" w:cs="Times New Roman"/>
          <w:sz w:val="28"/>
          <w:szCs w:val="28"/>
        </w:rPr>
        <w:t>сле точки. Так</w:t>
      </w:r>
      <w:r w:rsidR="00E9413C" w:rsidRPr="00E12D92">
        <w:rPr>
          <w:rFonts w:eastAsia="Calibri" w:cs="Times New Roman"/>
          <w:sz w:val="28"/>
          <w:szCs w:val="28"/>
        </w:rPr>
        <w:t xml:space="preserve">, </w:t>
      </w:r>
      <w:r w:rsidR="00087025" w:rsidRPr="00E12D92">
        <w:rPr>
          <w:rFonts w:eastAsia="Calibri" w:cs="Times New Roman"/>
          <w:sz w:val="28"/>
          <w:szCs w:val="28"/>
        </w:rPr>
        <w:t>запись</w:t>
      </w:r>
      <w:r w:rsidRPr="00E12D92">
        <w:rPr>
          <w:rFonts w:eastAsia="Calibri" w:cs="Times New Roman"/>
          <w:sz w:val="28"/>
          <w:szCs w:val="28"/>
        </w:rPr>
        <w:t xml:space="preserve"> </w:t>
      </w:r>
      <w:r w:rsidRPr="00E12D92">
        <w:rPr>
          <w:rFonts w:eastAsia="Calibri" w:cs="Times New Roman"/>
          <w:sz w:val="28"/>
          <w:szCs w:val="28"/>
          <w:lang w:val="en-US"/>
        </w:rPr>
        <w:t>C</w:t>
      </w:r>
      <w:r w:rsidRPr="00E12D92">
        <w:rPr>
          <w:rFonts w:eastAsia="Calibri" w:cs="Times New Roman"/>
          <w:sz w:val="28"/>
          <w:szCs w:val="28"/>
        </w:rPr>
        <w:t xml:space="preserve">. в КСГ </w:t>
      </w:r>
      <w:r w:rsidR="007D1F37" w:rsidRPr="00E12D92">
        <w:rPr>
          <w:rFonts w:eastAsia="Calibri" w:cs="Times New Roman"/>
          <w:sz w:val="28"/>
          <w:szCs w:val="28"/>
          <w:lang w:val="en-US"/>
        </w:rPr>
        <w:t>s</w:t>
      </w:r>
      <w:r w:rsidRPr="00E12D92">
        <w:rPr>
          <w:rFonts w:eastAsia="Calibri" w:cs="Times New Roman"/>
          <w:sz w:val="28"/>
          <w:szCs w:val="28"/>
        </w:rPr>
        <w:t xml:space="preserve">t36.012 «Злокачественное новообразование без специального противоопухолевого лечения» </w:t>
      </w:r>
      <w:r w:rsidR="00B72DA7" w:rsidRPr="00E12D92">
        <w:rPr>
          <w:rFonts w:eastAsia="Calibri" w:cs="Times New Roman"/>
          <w:sz w:val="28"/>
          <w:szCs w:val="28"/>
        </w:rPr>
        <w:t xml:space="preserve">означает, что </w:t>
      </w:r>
      <w:r w:rsidRPr="00E12D92">
        <w:rPr>
          <w:rFonts w:eastAsia="Calibri" w:cs="Times New Roman"/>
          <w:sz w:val="28"/>
          <w:szCs w:val="28"/>
        </w:rPr>
        <w:t xml:space="preserve">при любом </w:t>
      </w:r>
      <w:r w:rsidR="00087025" w:rsidRPr="00E12D92">
        <w:rPr>
          <w:rFonts w:eastAsia="Calibri" w:cs="Times New Roman"/>
          <w:sz w:val="28"/>
          <w:szCs w:val="28"/>
        </w:rPr>
        <w:t>диагноз</w:t>
      </w:r>
      <w:r w:rsidRPr="00E12D92">
        <w:rPr>
          <w:rFonts w:eastAsia="Calibri" w:cs="Times New Roman"/>
          <w:sz w:val="28"/>
          <w:szCs w:val="28"/>
        </w:rPr>
        <w:t>е</w:t>
      </w:r>
      <w:r w:rsidR="00087025" w:rsidRPr="00E12D92">
        <w:rPr>
          <w:rFonts w:eastAsia="Calibri" w:cs="Times New Roman"/>
          <w:sz w:val="28"/>
          <w:szCs w:val="28"/>
        </w:rPr>
        <w:t xml:space="preserve"> класса «С»</w:t>
      </w:r>
      <w:r w:rsidRPr="00E12D92">
        <w:rPr>
          <w:rFonts w:eastAsia="Calibri" w:cs="Times New Roman"/>
          <w:sz w:val="28"/>
          <w:szCs w:val="28"/>
        </w:rPr>
        <w:t xml:space="preserve"> в отсутствие иных классификационных критериев случай относится к указанной КСГ.</w:t>
      </w:r>
      <w:r w:rsidR="00AE0BF2" w:rsidRPr="00E12D92">
        <w:rPr>
          <w:rFonts w:eastAsia="Calibri" w:cs="Times New Roman"/>
          <w:sz w:val="28"/>
          <w:szCs w:val="28"/>
        </w:rPr>
        <w:t xml:space="preserve"> </w:t>
      </w:r>
      <w:r w:rsidR="009A28C1" w:rsidRPr="00E12D92">
        <w:rPr>
          <w:rFonts w:eastAsia="Calibri" w:cs="Times New Roman"/>
          <w:sz w:val="28"/>
          <w:szCs w:val="28"/>
        </w:rPr>
        <w:t>Аналогичным образом в КСГ st25.004</w:t>
      </w:r>
      <w:r w:rsidR="00840710" w:rsidRPr="00E12D92">
        <w:rPr>
          <w:rFonts w:eastAsia="Calibri" w:cs="Times New Roman"/>
          <w:sz w:val="28"/>
          <w:szCs w:val="28"/>
        </w:rPr>
        <w:t xml:space="preserve"> «Диагностическое обследование сердечно-сосудистой системы»</w:t>
      </w:r>
      <w:r w:rsidR="009A28C1" w:rsidRPr="00E12D92">
        <w:rPr>
          <w:rFonts w:eastAsia="Calibri" w:cs="Times New Roman"/>
          <w:sz w:val="28"/>
          <w:szCs w:val="28"/>
        </w:rPr>
        <w:t xml:space="preserve"> запись</w:t>
      </w:r>
      <w:r w:rsidR="00AE0BF2" w:rsidRPr="00E12D92">
        <w:rPr>
          <w:rFonts w:eastAsia="Calibri" w:cs="Times New Roman"/>
          <w:sz w:val="28"/>
          <w:szCs w:val="28"/>
        </w:rPr>
        <w:t xml:space="preserve"> I</w:t>
      </w:r>
      <w:r w:rsidR="009A28C1" w:rsidRPr="00E12D92">
        <w:rPr>
          <w:rFonts w:eastAsia="Calibri" w:cs="Times New Roman"/>
          <w:sz w:val="28"/>
          <w:szCs w:val="28"/>
        </w:rPr>
        <w:t>. означает, что случай лечения с любым диагнозом соответствующего класса МКБ 10 при</w:t>
      </w:r>
      <w:r w:rsidR="00B17EBC" w:rsidRPr="00E12D92">
        <w:rPr>
          <w:rFonts w:eastAsia="Calibri" w:cs="Times New Roman"/>
          <w:sz w:val="28"/>
          <w:szCs w:val="28"/>
        </w:rPr>
        <w:t xml:space="preserve"> проведении инструментальных диагностических исследований и при длительности госпитализации </w:t>
      </w:r>
      <w:r w:rsidR="004A36AE" w:rsidRPr="00E12D92">
        <w:rPr>
          <w:rFonts w:eastAsia="Calibri" w:cs="Times New Roman"/>
          <w:sz w:val="28"/>
          <w:szCs w:val="28"/>
        </w:rPr>
        <w:t xml:space="preserve">менее 3 дней включительно </w:t>
      </w:r>
      <w:r w:rsidR="00B17EBC" w:rsidRPr="00E12D92">
        <w:rPr>
          <w:rFonts w:eastAsia="Calibri" w:cs="Times New Roman"/>
          <w:sz w:val="28"/>
          <w:szCs w:val="28"/>
        </w:rPr>
        <w:t>относится к данной КСГ.</w:t>
      </w:r>
    </w:p>
    <w:p w14:paraId="74A76361" w14:textId="09EC746A" w:rsidR="00804398" w:rsidRPr="00E12D92" w:rsidRDefault="00760819" w:rsidP="00EA11E0">
      <w:pPr>
        <w:pStyle w:val="4"/>
      </w:pPr>
      <w:r w:rsidRPr="00E12D92">
        <w:t xml:space="preserve">1.2.5. </w:t>
      </w:r>
      <w:r w:rsidR="00804398" w:rsidRPr="00E12D92">
        <w:t xml:space="preserve">Особенности использования диапазона кодов </w:t>
      </w:r>
      <w:r w:rsidR="00E86B51" w:rsidRPr="00E12D92">
        <w:t>МКБ 10</w:t>
      </w:r>
    </w:p>
    <w:p w14:paraId="549C7E91" w14:textId="3A0A9524" w:rsidR="00632E23" w:rsidRPr="00E12D92" w:rsidRDefault="00B72DA7" w:rsidP="0028703B">
      <w:pPr>
        <w:spacing w:line="240" w:lineRule="auto"/>
        <w:rPr>
          <w:rFonts w:eastAsia="Times New Roman" w:cs="Times New Roman"/>
          <w:sz w:val="28"/>
          <w:szCs w:val="28"/>
          <w:lang w:eastAsia="en-CA"/>
        </w:rPr>
      </w:pPr>
      <w:r w:rsidRPr="00E12D92">
        <w:rPr>
          <w:rFonts w:eastAsia="Calibri" w:cs="Times New Roman"/>
          <w:sz w:val="28"/>
          <w:szCs w:val="28"/>
        </w:rPr>
        <w:t>В</w:t>
      </w:r>
      <w:r w:rsidR="00632E23" w:rsidRPr="00E12D92">
        <w:rPr>
          <w:rFonts w:eastAsia="Calibri" w:cs="Times New Roman"/>
          <w:sz w:val="28"/>
          <w:szCs w:val="28"/>
        </w:rPr>
        <w:t xml:space="preserve"> Группировщике используется обозначение диапазона кодов </w:t>
      </w:r>
      <w:r w:rsidR="00E86B51" w:rsidRPr="00E12D92">
        <w:rPr>
          <w:rFonts w:eastAsia="Calibri" w:cs="Times New Roman"/>
          <w:sz w:val="28"/>
          <w:szCs w:val="28"/>
        </w:rPr>
        <w:t>МКБ 10</w:t>
      </w:r>
      <w:r w:rsidR="00632E23" w:rsidRPr="00E12D92">
        <w:rPr>
          <w:rFonts w:eastAsia="Calibri" w:cs="Times New Roman"/>
          <w:sz w:val="28"/>
          <w:szCs w:val="28"/>
        </w:rPr>
        <w:t xml:space="preserve"> со знаком «-»</w:t>
      </w:r>
      <w:r w:rsidRPr="00E12D92">
        <w:rPr>
          <w:rFonts w:eastAsia="Calibri" w:cs="Times New Roman"/>
          <w:sz w:val="28"/>
          <w:szCs w:val="28"/>
        </w:rPr>
        <w:t xml:space="preserve"> (</w:t>
      </w:r>
      <w:r w:rsidR="00234BED" w:rsidRPr="00E12D92">
        <w:rPr>
          <w:rFonts w:eastAsia="Calibri" w:cs="Times New Roman"/>
          <w:sz w:val="28"/>
          <w:szCs w:val="28"/>
        </w:rPr>
        <w:t xml:space="preserve">в частности, </w:t>
      </w:r>
      <w:r w:rsidRPr="00E12D92">
        <w:rPr>
          <w:rFonts w:eastAsia="Calibri" w:cs="Times New Roman"/>
          <w:sz w:val="28"/>
          <w:szCs w:val="28"/>
        </w:rPr>
        <w:t>С00-С80</w:t>
      </w:r>
      <w:r w:rsidR="002B5656" w:rsidRPr="00E12D92">
        <w:rPr>
          <w:rFonts w:eastAsia="Calibri" w:cs="Times New Roman"/>
          <w:sz w:val="28"/>
          <w:szCs w:val="28"/>
        </w:rPr>
        <w:t xml:space="preserve">, </w:t>
      </w:r>
      <w:r w:rsidR="002B5656" w:rsidRPr="00E12D92">
        <w:rPr>
          <w:rFonts w:eastAsia="Calibri" w:cs="Times New Roman"/>
          <w:sz w:val="28"/>
          <w:szCs w:val="28"/>
          <w:lang w:val="en-US"/>
        </w:rPr>
        <w:t>D</w:t>
      </w:r>
      <w:r w:rsidR="002B5656" w:rsidRPr="00E12D92">
        <w:rPr>
          <w:rFonts w:eastAsia="Calibri" w:cs="Times New Roman"/>
          <w:sz w:val="28"/>
          <w:szCs w:val="28"/>
        </w:rPr>
        <w:t>00-D09</w:t>
      </w:r>
      <w:r w:rsidR="007D1F37" w:rsidRPr="00E12D92">
        <w:rPr>
          <w:rFonts w:eastAsia="Calibri" w:cs="Times New Roman"/>
          <w:sz w:val="28"/>
          <w:szCs w:val="28"/>
        </w:rPr>
        <w:t>, Q20-Q28</w:t>
      </w:r>
      <w:r w:rsidRPr="00E12D92">
        <w:rPr>
          <w:rFonts w:eastAsia="Calibri" w:cs="Times New Roman"/>
          <w:sz w:val="28"/>
          <w:szCs w:val="28"/>
        </w:rPr>
        <w:t>)</w:t>
      </w:r>
      <w:r w:rsidR="00632E23" w:rsidRPr="00E12D92">
        <w:rPr>
          <w:rFonts w:eastAsia="Calibri" w:cs="Times New Roman"/>
          <w:sz w:val="28"/>
          <w:szCs w:val="28"/>
        </w:rPr>
        <w:t xml:space="preserve">, это означает, что могут использоваться любые коды </w:t>
      </w:r>
      <w:r w:rsidR="00E86B51" w:rsidRPr="00E12D92">
        <w:rPr>
          <w:rFonts w:eastAsia="Calibri" w:cs="Times New Roman"/>
          <w:sz w:val="28"/>
          <w:szCs w:val="28"/>
        </w:rPr>
        <w:t>МКБ 10</w:t>
      </w:r>
      <w:r w:rsidR="00632E23" w:rsidRPr="00E12D92">
        <w:rPr>
          <w:rFonts w:eastAsia="Calibri" w:cs="Times New Roman"/>
          <w:sz w:val="28"/>
          <w:szCs w:val="28"/>
        </w:rPr>
        <w:t>, входящие в указанный диапазон кодов. Например, следующая запись означает, что</w:t>
      </w:r>
      <w:r w:rsidR="0089221E" w:rsidRPr="00E12D92">
        <w:rPr>
          <w:rFonts w:eastAsia="Calibri" w:cs="Times New Roman"/>
          <w:sz w:val="28"/>
          <w:szCs w:val="28"/>
        </w:rPr>
        <w:t xml:space="preserve"> схема лекарственной терапии </w:t>
      </w:r>
      <w:r w:rsidR="0089221E" w:rsidRPr="00E12D92">
        <w:rPr>
          <w:rFonts w:eastAsia="Calibri" w:cs="Times New Roman"/>
          <w:sz w:val="28"/>
          <w:szCs w:val="28"/>
          <w:lang w:val="en-US"/>
        </w:rPr>
        <w:t>sh</w:t>
      </w:r>
      <w:r w:rsidR="0089221E" w:rsidRPr="00E12D92">
        <w:rPr>
          <w:rFonts w:eastAsia="Calibri" w:cs="Times New Roman"/>
          <w:sz w:val="28"/>
          <w:szCs w:val="28"/>
        </w:rPr>
        <w:t>0</w:t>
      </w:r>
      <w:r w:rsidR="00D95F92" w:rsidRPr="00E12D92">
        <w:rPr>
          <w:rFonts w:eastAsia="Calibri" w:cs="Times New Roman"/>
          <w:sz w:val="28"/>
          <w:szCs w:val="28"/>
        </w:rPr>
        <w:t>2</w:t>
      </w:r>
      <w:r w:rsidR="00170515" w:rsidRPr="00E12D92">
        <w:rPr>
          <w:rFonts w:eastAsia="Calibri" w:cs="Times New Roman"/>
          <w:sz w:val="28"/>
          <w:szCs w:val="28"/>
        </w:rPr>
        <w:t>4</w:t>
      </w:r>
      <w:r w:rsidR="0089221E" w:rsidRPr="00E12D92">
        <w:rPr>
          <w:rFonts w:eastAsia="Times New Roman" w:cs="Times New Roman"/>
          <w:sz w:val="28"/>
          <w:szCs w:val="28"/>
          <w:lang w:eastAsia="en-CA"/>
        </w:rPr>
        <w:t xml:space="preserve"> классифицируется в КСГ</w:t>
      </w:r>
      <w:r w:rsidR="00B32317" w:rsidRPr="00E12D92">
        <w:rPr>
          <w:rFonts w:eastAsia="Times New Roman" w:cs="Times New Roman"/>
          <w:sz w:val="28"/>
          <w:szCs w:val="28"/>
          <w:lang w:eastAsia="en-CA"/>
        </w:rPr>
        <w:t xml:space="preserve"> st19.027</w:t>
      </w:r>
      <w:r w:rsidR="00632E23" w:rsidRPr="00E12D92">
        <w:rPr>
          <w:rFonts w:eastAsia="Times New Roman" w:cs="Times New Roman"/>
          <w:sz w:val="28"/>
          <w:szCs w:val="28"/>
          <w:lang w:eastAsia="en-CA"/>
        </w:rPr>
        <w:t xml:space="preserve"> в комбинации с любым диагнозом класса «С», входящим в диапазон </w:t>
      </w:r>
      <w:r w:rsidR="00632E23" w:rsidRPr="00E12D92">
        <w:rPr>
          <w:rFonts w:eastAsia="Times New Roman" w:cs="Times New Roman"/>
          <w:sz w:val="28"/>
          <w:szCs w:val="28"/>
          <w:lang w:val="en-US" w:eastAsia="en-CA"/>
        </w:rPr>
        <w:t>C</w:t>
      </w:r>
      <w:r w:rsidRPr="00E12D92">
        <w:rPr>
          <w:rFonts w:eastAsia="Times New Roman" w:cs="Times New Roman"/>
          <w:sz w:val="28"/>
          <w:szCs w:val="28"/>
          <w:lang w:eastAsia="en-CA"/>
        </w:rPr>
        <w:t>00-</w:t>
      </w:r>
      <w:r w:rsidR="00632E23" w:rsidRPr="00E12D92">
        <w:rPr>
          <w:rFonts w:eastAsia="Times New Roman" w:cs="Times New Roman"/>
          <w:sz w:val="28"/>
          <w:szCs w:val="28"/>
          <w:lang w:val="en-US" w:eastAsia="en-CA"/>
        </w:rPr>
        <w:t>C</w:t>
      </w:r>
      <w:r w:rsidRPr="00E12D92">
        <w:rPr>
          <w:rFonts w:eastAsia="Times New Roman" w:cs="Times New Roman"/>
          <w:sz w:val="28"/>
          <w:szCs w:val="28"/>
          <w:lang w:eastAsia="en-CA"/>
        </w:rPr>
        <w:t>80</w:t>
      </w:r>
      <w:r w:rsidR="00632E23" w:rsidRPr="00E12D92">
        <w:rPr>
          <w:rFonts w:eastAsia="Times New Roman" w:cs="Times New Roman"/>
          <w:sz w:val="28"/>
          <w:szCs w:val="28"/>
          <w:lang w:eastAsia="en-CA"/>
        </w:rPr>
        <w:t>:</w:t>
      </w:r>
    </w:p>
    <w:p w14:paraId="0F3CFBF4" w14:textId="77777777" w:rsidR="009F469A" w:rsidRPr="00E12D92" w:rsidRDefault="009F469A" w:rsidP="0028703B">
      <w:pPr>
        <w:spacing w:line="240" w:lineRule="auto"/>
        <w:ind w:firstLine="720"/>
        <w:rPr>
          <w:rFonts w:eastAsia="Times New Roman" w:cs="Times New Roman"/>
          <w:sz w:val="28"/>
          <w:szCs w:val="28"/>
          <w:lang w:eastAsia="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377"/>
        <w:gridCol w:w="1096"/>
        <w:gridCol w:w="418"/>
        <w:gridCol w:w="581"/>
        <w:gridCol w:w="302"/>
        <w:gridCol w:w="1093"/>
        <w:gridCol w:w="386"/>
        <w:gridCol w:w="351"/>
        <w:gridCol w:w="2331"/>
        <w:gridCol w:w="1037"/>
      </w:tblGrid>
      <w:tr w:rsidR="004671C0" w:rsidRPr="00E12D92" w14:paraId="1AE271E1"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0641C" w14:textId="77777777" w:rsidR="00B72DA7" w:rsidRPr="00E12D92" w:rsidRDefault="00B72DA7"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Код по МКБ 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D3B13" w14:textId="77777777" w:rsidR="00B72DA7" w:rsidRPr="00E12D92" w:rsidRDefault="00B72DA7" w:rsidP="0028703B">
            <w:pPr>
              <w:spacing w:line="240" w:lineRule="auto"/>
              <w:ind w:firstLine="0"/>
              <w:jc w:val="center"/>
              <w:rPr>
                <w:rFonts w:eastAsia="Times New Roman" w:cs="Times New Roman"/>
                <w:szCs w:val="24"/>
                <w:lang w:val="en-CA"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00484"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B4A3A21"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19A4FFB3"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69F2254E"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E12C8" w14:textId="77777777" w:rsidR="00B72DA7" w:rsidRPr="00E12D92" w:rsidRDefault="00B72DA7"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Возраст</w:t>
            </w:r>
          </w:p>
        </w:tc>
        <w:tc>
          <w:tcPr>
            <w:tcW w:w="218" w:type="pct"/>
            <w:tcBorders>
              <w:top w:val="single" w:sz="4" w:space="0" w:color="auto"/>
              <w:left w:val="single" w:sz="4" w:space="0" w:color="auto"/>
              <w:bottom w:val="single" w:sz="4" w:space="0" w:color="auto"/>
              <w:right w:val="single" w:sz="4" w:space="0" w:color="auto"/>
            </w:tcBorders>
          </w:tcPr>
          <w:p w14:paraId="2A733649" w14:textId="77777777" w:rsidR="00B72DA7" w:rsidRPr="00E12D92" w:rsidRDefault="00B72DA7" w:rsidP="0028703B">
            <w:pPr>
              <w:spacing w:line="240" w:lineRule="auto"/>
              <w:ind w:firstLine="0"/>
              <w:jc w:val="center"/>
              <w:rPr>
                <w:rFonts w:eastAsia="Times New Roman" w:cs="Times New Roman"/>
                <w:szCs w:val="24"/>
                <w:lang w:val="en-CA"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647C4" w14:textId="77777777" w:rsidR="00B72DA7" w:rsidRPr="00E12D92" w:rsidRDefault="00B72DA7" w:rsidP="0028703B">
            <w:pPr>
              <w:spacing w:line="240" w:lineRule="auto"/>
              <w:ind w:firstLine="0"/>
              <w:jc w:val="center"/>
              <w:rPr>
                <w:rFonts w:eastAsia="Times New Roman" w:cs="Times New Roman"/>
                <w:szCs w:val="24"/>
                <w:lang w:val="en-CA"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BFB5A" w14:textId="3A27797B" w:rsidR="00B72DA7" w:rsidRPr="00E12D92" w:rsidRDefault="005A019B" w:rsidP="0028703B">
            <w:pPr>
              <w:spacing w:line="240" w:lineRule="auto"/>
              <w:ind w:firstLine="0"/>
              <w:jc w:val="center"/>
              <w:rPr>
                <w:rFonts w:eastAsia="Times New Roman" w:cs="Times New Roman"/>
                <w:strike/>
                <w:szCs w:val="24"/>
                <w:lang w:eastAsia="en-CA"/>
              </w:rPr>
            </w:pPr>
            <w:r w:rsidRPr="00E12D92">
              <w:rPr>
                <w:rFonts w:eastAsia="Times New Roman" w:cs="Times New Roman"/>
                <w:szCs w:val="24"/>
                <w:lang w:eastAsia="en-CA"/>
              </w:rPr>
              <w:t>Иной</w:t>
            </w:r>
          </w:p>
          <w:p w14:paraId="69567AAB" w14:textId="4C9A257A" w:rsidR="00B72DA7" w:rsidRPr="00E12D92" w:rsidRDefault="005A019B"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w:t>
            </w:r>
            <w:r w:rsidR="00B72DA7" w:rsidRPr="00E12D92">
              <w:rPr>
                <w:rFonts w:eastAsia="Times New Roman" w:cs="Times New Roman"/>
                <w:szCs w:val="24"/>
                <w:lang w:eastAsia="en-CA"/>
              </w:rPr>
              <w:t>лассификационный</w:t>
            </w:r>
          </w:p>
          <w:p w14:paraId="35ACDD32" w14:textId="77777777" w:rsidR="00B72DA7" w:rsidRPr="00E12D92" w:rsidRDefault="00B72DA7"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E904B" w14:textId="77777777" w:rsidR="00B72DA7" w:rsidRPr="00E12D92" w:rsidRDefault="00B72DA7"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КСГ</w:t>
            </w:r>
          </w:p>
        </w:tc>
      </w:tr>
      <w:tr w:rsidR="00B72DA7" w:rsidRPr="00E12D92" w14:paraId="5145145F"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7760A" w14:textId="77777777" w:rsidR="00B72DA7" w:rsidRPr="00E12D92" w:rsidRDefault="00B72DA7" w:rsidP="0028703B">
            <w:pPr>
              <w:spacing w:line="240" w:lineRule="auto"/>
              <w:ind w:firstLine="0"/>
              <w:rPr>
                <w:rFonts w:eastAsia="Times New Roman" w:cs="Times New Roman"/>
                <w:szCs w:val="24"/>
                <w:lang w:eastAsia="en-CA"/>
              </w:rPr>
            </w:pPr>
            <w:r w:rsidRPr="00E12D92">
              <w:rPr>
                <w:rFonts w:eastAsia="Times New Roman" w:cs="Times New Roman"/>
                <w:szCs w:val="24"/>
                <w:lang w:val="en-US" w:eastAsia="en-CA"/>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84B66"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18C4E"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2E056BD"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536C78A9"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035DC9BC"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0D8B6" w14:textId="77777777" w:rsidR="00B72DA7" w:rsidRPr="00E12D92" w:rsidRDefault="00B72DA7"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6</w:t>
            </w:r>
          </w:p>
        </w:tc>
        <w:tc>
          <w:tcPr>
            <w:tcW w:w="218" w:type="pct"/>
            <w:tcBorders>
              <w:top w:val="single" w:sz="4" w:space="0" w:color="auto"/>
              <w:left w:val="single" w:sz="4" w:space="0" w:color="auto"/>
              <w:bottom w:val="single" w:sz="4" w:space="0" w:color="auto"/>
              <w:right w:val="single" w:sz="4" w:space="0" w:color="auto"/>
            </w:tcBorders>
          </w:tcPr>
          <w:p w14:paraId="6156866C"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FC1F0" w14:textId="77777777" w:rsidR="00B72DA7" w:rsidRPr="00E12D92" w:rsidRDefault="00B72DA7" w:rsidP="0028703B">
            <w:pPr>
              <w:spacing w:line="240" w:lineRule="auto"/>
              <w:ind w:firstLine="0"/>
              <w:jc w:val="center"/>
              <w:rPr>
                <w:rFonts w:eastAsia="Times New Roman" w:cs="Times New Roman"/>
                <w:szCs w:val="24"/>
                <w:lang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F2D3" w14:textId="5880CD94" w:rsidR="00B72DA7" w:rsidRPr="00E12D92" w:rsidRDefault="00864DA2" w:rsidP="0028703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sh02</w:t>
            </w:r>
            <w:r w:rsidR="00170515" w:rsidRPr="00E12D92">
              <w:rPr>
                <w:rFonts w:eastAsia="Times New Roman" w:cs="Times New Roman"/>
                <w:szCs w:val="24"/>
                <w:lang w:eastAsia="en-CA"/>
              </w:rPr>
              <w:t>4</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34BF1" w14:textId="10A1ED15" w:rsidR="00B72DA7" w:rsidRPr="00E12D92" w:rsidRDefault="00170515" w:rsidP="0028703B">
            <w:pPr>
              <w:spacing w:line="240" w:lineRule="auto"/>
              <w:ind w:firstLine="0"/>
              <w:jc w:val="center"/>
              <w:rPr>
                <w:rFonts w:eastAsia="Times New Roman" w:cs="Times New Roman"/>
                <w:szCs w:val="24"/>
                <w:lang w:val="en-US" w:eastAsia="en-CA"/>
              </w:rPr>
            </w:pPr>
            <w:r w:rsidRPr="00E12D92">
              <w:rPr>
                <w:rFonts w:eastAsia="Times New Roman" w:cs="Times New Roman"/>
                <w:szCs w:val="24"/>
                <w:lang w:eastAsia="en-CA"/>
              </w:rPr>
              <w:t>st19.027</w:t>
            </w:r>
          </w:p>
        </w:tc>
      </w:tr>
    </w:tbl>
    <w:p w14:paraId="36104B08" w14:textId="06DC8BCD" w:rsidR="00087025" w:rsidRPr="00E12D92" w:rsidRDefault="00760819" w:rsidP="00EA11E0">
      <w:pPr>
        <w:pStyle w:val="4"/>
      </w:pPr>
      <w:r w:rsidRPr="00E12D92">
        <w:t>1.2.6.</w:t>
      </w:r>
      <w:r w:rsidR="00087025" w:rsidRPr="00E12D92">
        <w:t xml:space="preserve"> Описание алгоритма группировки с применением таблицы «Группировщик»</w:t>
      </w:r>
    </w:p>
    <w:p w14:paraId="420AC881" w14:textId="77777777" w:rsidR="00A71799" w:rsidRPr="00E12D92" w:rsidRDefault="00A71799" w:rsidP="00A71799">
      <w:pPr>
        <w:spacing w:line="240" w:lineRule="auto"/>
        <w:ind w:firstLine="708"/>
        <w:rPr>
          <w:rFonts w:cs="Times New Roman"/>
          <w:sz w:val="28"/>
          <w:szCs w:val="28"/>
        </w:rPr>
      </w:pPr>
      <w:r w:rsidRPr="00E12D92">
        <w:rPr>
          <w:rFonts w:cs="Times New Roman"/>
          <w:sz w:val="28"/>
          <w:szCs w:val="28"/>
        </w:rPr>
        <w:t>По каждому случаю в реестре пролеченных пациентов классификационные критерии КСГ и их комбинации анализируются с помощью таблицы «Группировщик» по следующему алгоритму:</w:t>
      </w:r>
    </w:p>
    <w:p w14:paraId="32BAC492" w14:textId="61E9E8E0" w:rsidR="00A71799" w:rsidRPr="00E12D92" w:rsidRDefault="00A71799" w:rsidP="00A71799">
      <w:pPr>
        <w:spacing w:line="240" w:lineRule="auto"/>
        <w:ind w:firstLine="708"/>
        <w:rPr>
          <w:rFonts w:cs="Times New Roman"/>
          <w:sz w:val="28"/>
          <w:szCs w:val="28"/>
        </w:rPr>
      </w:pPr>
      <w:r w:rsidRPr="00E12D92">
        <w:rPr>
          <w:rFonts w:cs="Times New Roman"/>
          <w:sz w:val="28"/>
          <w:szCs w:val="28"/>
        </w:rPr>
        <w:t xml:space="preserve">На </w:t>
      </w:r>
      <w:r w:rsidRPr="00E12D92">
        <w:rPr>
          <w:rFonts w:cs="Times New Roman"/>
          <w:b/>
          <w:sz w:val="28"/>
          <w:szCs w:val="28"/>
        </w:rPr>
        <w:t>первом этапе</w:t>
      </w:r>
      <w:r w:rsidRPr="00E12D92">
        <w:rPr>
          <w:rFonts w:cs="Times New Roman"/>
          <w:sz w:val="28"/>
          <w:szCs w:val="28"/>
        </w:rPr>
        <w:t xml:space="preserve"> необходимо собрать все параметры, которые относятся к случаю оказания медицинской помощи. В таблице представлен полный перечень классификационных критериев в рамках случая оказания медицинской помощи.</w:t>
      </w:r>
    </w:p>
    <w:tbl>
      <w:tblPr>
        <w:tblStyle w:val="a6"/>
        <w:tblW w:w="0" w:type="auto"/>
        <w:tblLook w:val="04A0" w:firstRow="1" w:lastRow="0" w:firstColumn="1" w:lastColumn="0" w:noHBand="0" w:noVBand="1"/>
      </w:tblPr>
      <w:tblGrid>
        <w:gridCol w:w="4885"/>
        <w:gridCol w:w="4885"/>
      </w:tblGrid>
      <w:tr w:rsidR="00A71799" w:rsidRPr="00E12D92" w14:paraId="13C83C0D" w14:textId="77777777" w:rsidTr="00DE27B0">
        <w:trPr>
          <w:tblHeader/>
        </w:trPr>
        <w:tc>
          <w:tcPr>
            <w:tcW w:w="4998" w:type="dxa"/>
          </w:tcPr>
          <w:p w14:paraId="4213E85C" w14:textId="77777777" w:rsidR="00A71799" w:rsidRPr="00E12D92" w:rsidRDefault="00A71799" w:rsidP="00A71799">
            <w:pPr>
              <w:spacing w:line="240" w:lineRule="auto"/>
              <w:ind w:firstLine="0"/>
              <w:jc w:val="center"/>
              <w:rPr>
                <w:rFonts w:cs="Times New Roman"/>
                <w:szCs w:val="28"/>
              </w:rPr>
            </w:pPr>
            <w:r w:rsidRPr="00E12D92">
              <w:rPr>
                <w:rFonts w:cs="Times New Roman"/>
                <w:szCs w:val="28"/>
              </w:rPr>
              <w:t>Классификационный критерий</w:t>
            </w:r>
          </w:p>
        </w:tc>
        <w:tc>
          <w:tcPr>
            <w:tcW w:w="4998" w:type="dxa"/>
          </w:tcPr>
          <w:p w14:paraId="10C5EAAA" w14:textId="77777777" w:rsidR="00A71799" w:rsidRPr="00E12D92" w:rsidRDefault="00A71799" w:rsidP="00A71799">
            <w:pPr>
              <w:spacing w:line="240" w:lineRule="auto"/>
              <w:ind w:firstLine="0"/>
              <w:jc w:val="center"/>
              <w:rPr>
                <w:rFonts w:cs="Times New Roman"/>
                <w:szCs w:val="28"/>
              </w:rPr>
            </w:pPr>
            <w:r w:rsidRPr="00E12D92">
              <w:rPr>
                <w:rFonts w:cs="Times New Roman"/>
                <w:szCs w:val="28"/>
              </w:rPr>
              <w:t>Примечание</w:t>
            </w:r>
          </w:p>
        </w:tc>
      </w:tr>
      <w:tr w:rsidR="00A71799" w:rsidRPr="00E12D92" w14:paraId="106A9A73" w14:textId="77777777" w:rsidTr="00CC618F">
        <w:tc>
          <w:tcPr>
            <w:tcW w:w="4998" w:type="dxa"/>
            <w:vAlign w:val="center"/>
          </w:tcPr>
          <w:p w14:paraId="03B46C5C" w14:textId="77777777" w:rsidR="00A71799" w:rsidRPr="00E12D92" w:rsidRDefault="00A71799" w:rsidP="00A71799">
            <w:pPr>
              <w:spacing w:line="240" w:lineRule="auto"/>
              <w:ind w:firstLine="0"/>
              <w:rPr>
                <w:rFonts w:cs="Times New Roman"/>
                <w:szCs w:val="24"/>
              </w:rPr>
            </w:pPr>
            <w:r w:rsidRPr="00E12D92">
              <w:rPr>
                <w:rFonts w:cs="Times New Roman"/>
                <w:szCs w:val="24"/>
              </w:rPr>
              <w:t>Код основного диагноза по МКБ 10 (основной диагноз)</w:t>
            </w:r>
          </w:p>
        </w:tc>
        <w:tc>
          <w:tcPr>
            <w:tcW w:w="4998" w:type="dxa"/>
            <w:vAlign w:val="center"/>
          </w:tcPr>
          <w:p w14:paraId="3BADAA4A" w14:textId="77777777" w:rsidR="00A71799" w:rsidRPr="00E12D92" w:rsidRDefault="00A71799" w:rsidP="00A71799">
            <w:pPr>
              <w:spacing w:line="240" w:lineRule="auto"/>
              <w:ind w:firstLine="0"/>
              <w:rPr>
                <w:rFonts w:cs="Times New Roman"/>
                <w:szCs w:val="24"/>
              </w:rPr>
            </w:pPr>
            <w:r w:rsidRPr="00E12D92">
              <w:rPr>
                <w:rFonts w:cs="Times New Roman"/>
                <w:szCs w:val="24"/>
              </w:rPr>
              <w:t>В рамках случая является обязательным параметром.</w:t>
            </w:r>
          </w:p>
        </w:tc>
      </w:tr>
      <w:tr w:rsidR="00A71799" w:rsidRPr="00E12D92" w14:paraId="51C8BF84" w14:textId="77777777" w:rsidTr="00CC618F">
        <w:tc>
          <w:tcPr>
            <w:tcW w:w="4998" w:type="dxa"/>
            <w:vAlign w:val="center"/>
          </w:tcPr>
          <w:p w14:paraId="64B3DEC7" w14:textId="77777777" w:rsidR="00A71799" w:rsidRPr="00E12D92" w:rsidRDefault="00A71799" w:rsidP="00A71799">
            <w:pPr>
              <w:spacing w:line="240" w:lineRule="auto"/>
              <w:ind w:firstLine="0"/>
              <w:rPr>
                <w:rFonts w:cs="Times New Roman"/>
                <w:szCs w:val="24"/>
              </w:rPr>
            </w:pPr>
            <w:r w:rsidRPr="00E12D92">
              <w:rPr>
                <w:rFonts w:cs="Times New Roman"/>
                <w:szCs w:val="24"/>
              </w:rPr>
              <w:t>Код дополнительного диагноза по МКБ 10 (2)</w:t>
            </w:r>
          </w:p>
        </w:tc>
        <w:tc>
          <w:tcPr>
            <w:tcW w:w="4998" w:type="dxa"/>
            <w:vAlign w:val="center"/>
          </w:tcPr>
          <w:p w14:paraId="6376708D" w14:textId="77777777" w:rsidR="00A71799" w:rsidRPr="00E12D92" w:rsidRDefault="00A71799" w:rsidP="00A71799">
            <w:pPr>
              <w:spacing w:line="240" w:lineRule="auto"/>
              <w:ind w:firstLine="0"/>
              <w:rPr>
                <w:rFonts w:cs="Times New Roman"/>
                <w:szCs w:val="24"/>
              </w:rPr>
            </w:pPr>
            <w:r w:rsidRPr="00E12D92">
              <w:rPr>
                <w:rFonts w:cs="Times New Roman"/>
                <w:szCs w:val="24"/>
              </w:rPr>
              <w:t>Возможные варианты значений: один код диагноза по МКБ-10, несколько кодов диагноза по МКБ-10, отсутствует (пустое значение)</w:t>
            </w:r>
          </w:p>
        </w:tc>
      </w:tr>
      <w:tr w:rsidR="00A71799" w:rsidRPr="00E12D92" w14:paraId="774E9A44" w14:textId="77777777" w:rsidTr="00CC618F">
        <w:tc>
          <w:tcPr>
            <w:tcW w:w="4998" w:type="dxa"/>
            <w:vAlign w:val="center"/>
          </w:tcPr>
          <w:p w14:paraId="1D68132E" w14:textId="77777777" w:rsidR="00A71799" w:rsidRPr="00E12D92" w:rsidRDefault="00A71799" w:rsidP="00A71799">
            <w:pPr>
              <w:spacing w:line="240" w:lineRule="auto"/>
              <w:ind w:firstLine="0"/>
              <w:rPr>
                <w:rFonts w:cs="Times New Roman"/>
                <w:szCs w:val="24"/>
              </w:rPr>
            </w:pPr>
            <w:r w:rsidRPr="00E12D92">
              <w:rPr>
                <w:rFonts w:cs="Times New Roman"/>
                <w:szCs w:val="24"/>
              </w:rPr>
              <w:t>Код диагноза осложнения по МКБ 10 (3)</w:t>
            </w:r>
          </w:p>
        </w:tc>
        <w:tc>
          <w:tcPr>
            <w:tcW w:w="4998" w:type="dxa"/>
            <w:vAlign w:val="center"/>
          </w:tcPr>
          <w:p w14:paraId="3CB49897" w14:textId="77777777" w:rsidR="00A71799" w:rsidRPr="00E12D92" w:rsidRDefault="00A71799" w:rsidP="00A71799">
            <w:pPr>
              <w:spacing w:line="240" w:lineRule="auto"/>
              <w:ind w:firstLine="0"/>
              <w:rPr>
                <w:rFonts w:cs="Times New Roman"/>
                <w:szCs w:val="24"/>
              </w:rPr>
            </w:pPr>
            <w:r w:rsidRPr="00E12D92">
              <w:rPr>
                <w:rFonts w:cs="Times New Roman"/>
                <w:szCs w:val="24"/>
              </w:rPr>
              <w:t>Возможные варианты значений: один код диагноза по МКБ-10, несколько кодов диагноза по МКБ-10, отсутствует (пустое значение)</w:t>
            </w:r>
          </w:p>
        </w:tc>
      </w:tr>
      <w:tr w:rsidR="00A71799" w:rsidRPr="00E12D92" w14:paraId="13D9A6FA" w14:textId="77777777" w:rsidTr="00CC618F">
        <w:tc>
          <w:tcPr>
            <w:tcW w:w="4998" w:type="dxa"/>
            <w:vAlign w:val="center"/>
          </w:tcPr>
          <w:p w14:paraId="1D811280" w14:textId="77777777" w:rsidR="00A71799" w:rsidRPr="00E12D92" w:rsidRDefault="00A71799" w:rsidP="00A71799">
            <w:pPr>
              <w:spacing w:line="240" w:lineRule="auto"/>
              <w:ind w:firstLine="0"/>
              <w:rPr>
                <w:rFonts w:cs="Times New Roman"/>
                <w:szCs w:val="24"/>
              </w:rPr>
            </w:pPr>
            <w:r w:rsidRPr="00E12D92">
              <w:rPr>
                <w:rFonts w:cs="Times New Roman"/>
                <w:szCs w:val="24"/>
              </w:rPr>
              <w:t>Код услуги (код хирургической операции и/или другой применяемой медицинской технологии в соответствии с Номенклатурой)</w:t>
            </w:r>
          </w:p>
        </w:tc>
        <w:tc>
          <w:tcPr>
            <w:tcW w:w="4998" w:type="dxa"/>
            <w:vAlign w:val="center"/>
          </w:tcPr>
          <w:p w14:paraId="7BAF6C46" w14:textId="77777777" w:rsidR="00A71799" w:rsidRPr="00E12D92" w:rsidRDefault="00A71799" w:rsidP="00A71799">
            <w:pPr>
              <w:spacing w:line="240" w:lineRule="auto"/>
              <w:ind w:firstLine="0"/>
              <w:rPr>
                <w:rFonts w:cs="Times New Roman"/>
                <w:szCs w:val="24"/>
              </w:rPr>
            </w:pPr>
            <w:r w:rsidRPr="00E12D92">
              <w:rPr>
                <w:rFonts w:cs="Times New Roman"/>
                <w:szCs w:val="24"/>
              </w:rPr>
              <w:t>Указывается код услуги в соответствии с Номенклатурой медицинских услуг. Возможные варианты значений: один код услуги, несколько кодов услуг, отсутствует (пустое значение)</w:t>
            </w:r>
          </w:p>
        </w:tc>
      </w:tr>
      <w:tr w:rsidR="00A71799" w:rsidRPr="00E12D92" w14:paraId="124D3D0F" w14:textId="77777777" w:rsidTr="00CC618F">
        <w:tc>
          <w:tcPr>
            <w:tcW w:w="4998" w:type="dxa"/>
            <w:vAlign w:val="center"/>
          </w:tcPr>
          <w:p w14:paraId="1FE78DE1" w14:textId="77777777" w:rsidR="00A71799" w:rsidRPr="00E12D92" w:rsidRDefault="00A71799" w:rsidP="00A71799">
            <w:pPr>
              <w:spacing w:line="240" w:lineRule="auto"/>
              <w:ind w:firstLine="0"/>
              <w:rPr>
                <w:rFonts w:cs="Times New Roman"/>
                <w:szCs w:val="24"/>
              </w:rPr>
            </w:pPr>
            <w:r w:rsidRPr="00E12D92">
              <w:rPr>
                <w:rFonts w:cs="Times New Roman"/>
                <w:szCs w:val="24"/>
              </w:rPr>
              <w:t>Иной классификационный критерий</w:t>
            </w:r>
          </w:p>
        </w:tc>
        <w:tc>
          <w:tcPr>
            <w:tcW w:w="4998" w:type="dxa"/>
            <w:vAlign w:val="center"/>
          </w:tcPr>
          <w:p w14:paraId="113AA80A" w14:textId="77777777" w:rsidR="00A71799" w:rsidRPr="00E12D92" w:rsidRDefault="00A71799" w:rsidP="00A71799">
            <w:pPr>
              <w:spacing w:line="240" w:lineRule="auto"/>
              <w:ind w:firstLine="0"/>
              <w:rPr>
                <w:rFonts w:cs="Times New Roman"/>
                <w:szCs w:val="24"/>
              </w:rPr>
            </w:pPr>
            <w:r w:rsidRPr="00E12D92">
              <w:rPr>
                <w:rFonts w:cs="Times New Roman"/>
                <w:szCs w:val="24"/>
              </w:rPr>
              <w:t xml:space="preserve">Указывается код иного классификационного критерия, который определен в справочнике «группировщик» в соответствующем поле. Возможные варианты значений: один код, несколько кодов, отсутствует (пустое значение). Пример всех значений справочника: </w:t>
            </w:r>
            <w:r w:rsidRPr="00E12D92">
              <w:rPr>
                <w:rFonts w:cs="Times New Roman"/>
                <w:szCs w:val="24"/>
                <w:lang w:val="en-US"/>
              </w:rPr>
              <w:t>it</w:t>
            </w:r>
            <w:r w:rsidRPr="00E12D92">
              <w:rPr>
                <w:rFonts w:cs="Times New Roman"/>
                <w:szCs w:val="24"/>
              </w:rPr>
              <w:t xml:space="preserve">1, it2, sh001 – sh904, </w:t>
            </w:r>
            <w:r w:rsidRPr="00E12D92">
              <w:rPr>
                <w:rFonts w:cs="Times New Roman"/>
                <w:szCs w:val="24"/>
                <w:lang w:val="en-US"/>
              </w:rPr>
              <w:t>rb</w:t>
            </w:r>
            <w:r w:rsidRPr="00E12D92">
              <w:rPr>
                <w:rFonts w:cs="Times New Roman"/>
                <w:szCs w:val="24"/>
              </w:rPr>
              <w:t>2,</w:t>
            </w:r>
            <w:r w:rsidRPr="00E12D92">
              <w:rPr>
                <w:rFonts w:cs="Times New Roman"/>
                <w:szCs w:val="24"/>
                <w:lang w:val="en-US"/>
              </w:rPr>
              <w:t>rb</w:t>
            </w:r>
            <w:r w:rsidRPr="00E12D92">
              <w:rPr>
                <w:rFonts w:cs="Times New Roman"/>
                <w:szCs w:val="24"/>
              </w:rPr>
              <w:t xml:space="preserve">3, </w:t>
            </w:r>
            <w:r w:rsidRPr="00E12D92">
              <w:rPr>
                <w:rFonts w:cs="Times New Roman"/>
                <w:szCs w:val="24"/>
                <w:lang w:val="en-US"/>
              </w:rPr>
              <w:t>rb</w:t>
            </w:r>
            <w:r w:rsidRPr="00E12D92">
              <w:rPr>
                <w:rFonts w:cs="Times New Roman"/>
                <w:szCs w:val="24"/>
              </w:rPr>
              <w:t xml:space="preserve">4, </w:t>
            </w:r>
            <w:r w:rsidRPr="00E12D92">
              <w:rPr>
                <w:rFonts w:cs="Times New Roman"/>
                <w:szCs w:val="24"/>
                <w:lang w:val="en-US"/>
              </w:rPr>
              <w:t>rb</w:t>
            </w:r>
            <w:r w:rsidRPr="00E12D92">
              <w:rPr>
                <w:rFonts w:cs="Times New Roman"/>
                <w:szCs w:val="24"/>
              </w:rPr>
              <w:t xml:space="preserve">5, </w:t>
            </w:r>
            <w:r w:rsidRPr="00E12D92">
              <w:rPr>
                <w:rFonts w:cs="Times New Roman"/>
                <w:szCs w:val="24"/>
                <w:lang w:val="en-US"/>
              </w:rPr>
              <w:t>rb</w:t>
            </w:r>
            <w:r w:rsidRPr="00E12D92">
              <w:rPr>
                <w:rFonts w:cs="Times New Roman"/>
                <w:szCs w:val="24"/>
              </w:rPr>
              <w:t xml:space="preserve">6, </w:t>
            </w:r>
            <w:r w:rsidRPr="00E12D92">
              <w:rPr>
                <w:rFonts w:cs="Times New Roman"/>
                <w:szCs w:val="24"/>
                <w:lang w:val="en-US"/>
              </w:rPr>
              <w:t>rbs</w:t>
            </w:r>
            <w:r w:rsidRPr="00E12D92">
              <w:rPr>
                <w:rFonts w:cs="Times New Roman"/>
                <w:szCs w:val="24"/>
              </w:rPr>
              <w:t xml:space="preserve">, </w:t>
            </w:r>
            <w:r w:rsidRPr="00E12D92">
              <w:rPr>
                <w:rFonts w:cs="Times New Roman"/>
                <w:szCs w:val="24"/>
                <w:lang w:val="en-US"/>
              </w:rPr>
              <w:t>mt</w:t>
            </w:r>
            <w:r w:rsidRPr="00E12D92">
              <w:rPr>
                <w:rFonts w:cs="Times New Roman"/>
                <w:szCs w:val="24"/>
              </w:rPr>
              <w:t xml:space="preserve">001 – </w:t>
            </w:r>
            <w:r w:rsidRPr="00E12D92">
              <w:rPr>
                <w:rFonts w:cs="Times New Roman"/>
                <w:szCs w:val="24"/>
                <w:lang w:val="en-US"/>
              </w:rPr>
              <w:t>mt</w:t>
            </w:r>
            <w:r w:rsidRPr="00E12D92">
              <w:rPr>
                <w:rFonts w:cs="Times New Roman"/>
                <w:szCs w:val="24"/>
              </w:rPr>
              <w:t xml:space="preserve">017, </w:t>
            </w:r>
            <w:r w:rsidRPr="00E12D92">
              <w:rPr>
                <w:rFonts w:cs="Times New Roman"/>
                <w:szCs w:val="24"/>
                <w:lang w:val="en-US"/>
              </w:rPr>
              <w:t>ep</w:t>
            </w:r>
            <w:r w:rsidRPr="00E12D92">
              <w:rPr>
                <w:rFonts w:cs="Times New Roman"/>
                <w:szCs w:val="24"/>
              </w:rPr>
              <w:t xml:space="preserve">1, </w:t>
            </w:r>
            <w:r w:rsidRPr="00E12D92">
              <w:rPr>
                <w:rFonts w:cs="Times New Roman"/>
                <w:szCs w:val="24"/>
                <w:lang w:val="en-US"/>
              </w:rPr>
              <w:t>ep</w:t>
            </w:r>
            <w:r w:rsidRPr="00E12D92">
              <w:rPr>
                <w:rFonts w:cs="Times New Roman"/>
                <w:szCs w:val="24"/>
              </w:rPr>
              <w:t xml:space="preserve">2, </w:t>
            </w:r>
            <w:r w:rsidRPr="00E12D92">
              <w:rPr>
                <w:rFonts w:cs="Times New Roman"/>
                <w:szCs w:val="24"/>
                <w:lang w:val="en-US"/>
              </w:rPr>
              <w:t>ep</w:t>
            </w:r>
            <w:r w:rsidRPr="00E12D92">
              <w:rPr>
                <w:rFonts w:cs="Times New Roman"/>
                <w:szCs w:val="24"/>
              </w:rPr>
              <w:t xml:space="preserve">3, </w:t>
            </w:r>
            <w:r w:rsidRPr="00E12D92">
              <w:rPr>
                <w:rFonts w:cs="Times New Roman"/>
                <w:szCs w:val="24"/>
                <w:lang w:val="en-US"/>
              </w:rPr>
              <w:t>if</w:t>
            </w:r>
            <w:r w:rsidRPr="00E12D92">
              <w:rPr>
                <w:rFonts w:cs="Times New Roman"/>
                <w:szCs w:val="24"/>
              </w:rPr>
              <w:t xml:space="preserve">, </w:t>
            </w:r>
            <w:r w:rsidRPr="00E12D92">
              <w:rPr>
                <w:rFonts w:cs="Times New Roman"/>
                <w:szCs w:val="24"/>
                <w:lang w:val="en-US"/>
              </w:rPr>
              <w:t>nif</w:t>
            </w:r>
            <w:r w:rsidRPr="00E12D92">
              <w:rPr>
                <w:rFonts w:cs="Times New Roman"/>
                <w:szCs w:val="24"/>
              </w:rPr>
              <w:t xml:space="preserve">, </w:t>
            </w:r>
            <w:r w:rsidRPr="00E12D92">
              <w:rPr>
                <w:rFonts w:cs="Times New Roman"/>
                <w:szCs w:val="24"/>
                <w:lang w:val="en-US"/>
              </w:rPr>
              <w:t>pbt</w:t>
            </w:r>
            <w:r w:rsidRPr="00E12D92">
              <w:rPr>
                <w:rFonts w:cs="Times New Roman"/>
                <w:szCs w:val="24"/>
              </w:rPr>
              <w:t xml:space="preserve">, </w:t>
            </w:r>
            <w:r w:rsidRPr="00E12D92">
              <w:rPr>
                <w:rFonts w:cs="Times New Roman"/>
                <w:szCs w:val="24"/>
                <w:lang w:val="en-US"/>
              </w:rPr>
              <w:t>mgi</w:t>
            </w:r>
            <w:r w:rsidRPr="00E12D92">
              <w:rPr>
                <w:rFonts w:cs="Times New Roman"/>
                <w:szCs w:val="24"/>
              </w:rPr>
              <w:t>.</w:t>
            </w:r>
          </w:p>
        </w:tc>
      </w:tr>
      <w:tr w:rsidR="00A71799" w:rsidRPr="00E12D92" w14:paraId="65B1686B" w14:textId="77777777" w:rsidTr="00CC618F">
        <w:tc>
          <w:tcPr>
            <w:tcW w:w="4998" w:type="dxa"/>
            <w:vAlign w:val="center"/>
          </w:tcPr>
          <w:p w14:paraId="382C2F7B" w14:textId="77777777" w:rsidR="00A71799" w:rsidRPr="00E12D92" w:rsidRDefault="00A71799" w:rsidP="00A71799">
            <w:pPr>
              <w:spacing w:line="240" w:lineRule="auto"/>
              <w:ind w:firstLine="0"/>
              <w:rPr>
                <w:rFonts w:cs="Times New Roman"/>
                <w:szCs w:val="24"/>
              </w:rPr>
            </w:pPr>
            <w:r w:rsidRPr="00E12D92">
              <w:rPr>
                <w:rFonts w:cs="Times New Roman"/>
                <w:szCs w:val="24"/>
              </w:rPr>
              <w:t>Диапазон фракций (диапазон количества дней проведения лучевой терапии)</w:t>
            </w:r>
          </w:p>
        </w:tc>
        <w:tc>
          <w:tcPr>
            <w:tcW w:w="4998" w:type="dxa"/>
            <w:vAlign w:val="center"/>
          </w:tcPr>
          <w:p w14:paraId="12266305" w14:textId="77777777" w:rsidR="00A71799" w:rsidRPr="00E12D92" w:rsidRDefault="00A71799" w:rsidP="00A71799">
            <w:pPr>
              <w:spacing w:line="240" w:lineRule="auto"/>
              <w:ind w:firstLine="0"/>
              <w:rPr>
                <w:rFonts w:cs="Times New Roman"/>
                <w:szCs w:val="24"/>
              </w:rPr>
            </w:pPr>
            <w:r w:rsidRPr="00E12D92">
              <w:rPr>
                <w:rFonts w:cs="Times New Roman"/>
                <w:szCs w:val="24"/>
              </w:rPr>
              <w:t>Указывается код диапазона из справочника, соответствующий фактически оказанному количеству фракций. Возможные варианты значений: один код диапазона (пример: «fr01-05», «fr06-07», «fr08-10», «fr11-20», «fr21-29», «fr30-32», «fr33-99»), отсутствует значение (пустое значение)</w:t>
            </w:r>
          </w:p>
        </w:tc>
      </w:tr>
      <w:tr w:rsidR="00A71799" w:rsidRPr="00E12D92" w14:paraId="3B0C11FF" w14:textId="77777777" w:rsidTr="00CC618F">
        <w:tc>
          <w:tcPr>
            <w:tcW w:w="4998" w:type="dxa"/>
            <w:vAlign w:val="center"/>
          </w:tcPr>
          <w:p w14:paraId="61FFB426" w14:textId="77777777" w:rsidR="00A71799" w:rsidRPr="00E12D92" w:rsidRDefault="00A71799" w:rsidP="00A71799">
            <w:pPr>
              <w:spacing w:line="240" w:lineRule="auto"/>
              <w:ind w:firstLine="0"/>
              <w:rPr>
                <w:rFonts w:cs="Times New Roman"/>
                <w:szCs w:val="24"/>
              </w:rPr>
            </w:pPr>
            <w:r w:rsidRPr="00E12D92">
              <w:rPr>
                <w:rFonts w:cs="Times New Roman"/>
                <w:szCs w:val="24"/>
              </w:rPr>
              <w:t>Код пола пациента</w:t>
            </w:r>
          </w:p>
        </w:tc>
        <w:tc>
          <w:tcPr>
            <w:tcW w:w="4998" w:type="dxa"/>
            <w:vAlign w:val="center"/>
          </w:tcPr>
          <w:p w14:paraId="29AF097F" w14:textId="77777777" w:rsidR="00A71799" w:rsidRPr="00E12D92" w:rsidRDefault="00A71799" w:rsidP="00A71799">
            <w:pPr>
              <w:spacing w:line="240" w:lineRule="auto"/>
              <w:ind w:firstLine="0"/>
              <w:rPr>
                <w:rFonts w:cs="Times New Roman"/>
                <w:szCs w:val="24"/>
              </w:rPr>
            </w:pPr>
            <w:r w:rsidRPr="00E12D92">
              <w:rPr>
                <w:rFonts w:cs="Times New Roman"/>
                <w:szCs w:val="24"/>
              </w:rPr>
              <w:t>Указывается код пола пациента из справочника (мужской – «1», женский – «2»)</w:t>
            </w:r>
          </w:p>
        </w:tc>
      </w:tr>
      <w:tr w:rsidR="00A71799" w:rsidRPr="00E12D92" w14:paraId="17E53BCF" w14:textId="77777777" w:rsidTr="00CC618F">
        <w:tc>
          <w:tcPr>
            <w:tcW w:w="4998" w:type="dxa"/>
            <w:vAlign w:val="center"/>
          </w:tcPr>
          <w:p w14:paraId="591B3AB4" w14:textId="77777777" w:rsidR="00A71799" w:rsidRPr="00E12D92" w:rsidRDefault="00A71799" w:rsidP="00A71799">
            <w:pPr>
              <w:spacing w:line="240" w:lineRule="auto"/>
              <w:ind w:firstLine="0"/>
              <w:rPr>
                <w:rFonts w:cs="Times New Roman"/>
                <w:szCs w:val="24"/>
              </w:rPr>
            </w:pPr>
            <w:r w:rsidRPr="00E12D92">
              <w:rPr>
                <w:rFonts w:cs="Times New Roman"/>
                <w:szCs w:val="24"/>
              </w:rPr>
              <w:t>Диапазон возраста пациента</w:t>
            </w:r>
          </w:p>
        </w:tc>
        <w:tc>
          <w:tcPr>
            <w:tcW w:w="4998" w:type="dxa"/>
            <w:vAlign w:val="center"/>
          </w:tcPr>
          <w:p w14:paraId="04A7E7C8" w14:textId="77777777" w:rsidR="00A71799" w:rsidRPr="00E12D92" w:rsidRDefault="00A71799" w:rsidP="00A71799">
            <w:pPr>
              <w:spacing w:line="240" w:lineRule="auto"/>
              <w:ind w:firstLine="0"/>
              <w:rPr>
                <w:rFonts w:cs="Times New Roman"/>
                <w:szCs w:val="24"/>
              </w:rPr>
            </w:pPr>
            <w:r w:rsidRPr="00E12D92">
              <w:rPr>
                <w:rFonts w:cs="Times New Roman"/>
                <w:szCs w:val="24"/>
              </w:rPr>
              <w:t>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значениями. Список диапазонов:</w:t>
            </w:r>
          </w:p>
          <w:p w14:paraId="387395B6" w14:textId="77777777" w:rsidR="00A71799" w:rsidRPr="00E12D92" w:rsidRDefault="00A71799" w:rsidP="00A71799">
            <w:pPr>
              <w:spacing w:line="240" w:lineRule="auto"/>
              <w:ind w:firstLine="0"/>
              <w:rPr>
                <w:rFonts w:cs="Times New Roman"/>
                <w:szCs w:val="24"/>
              </w:rPr>
            </w:pPr>
            <w:r w:rsidRPr="00E12D92">
              <w:rPr>
                <w:rFonts w:cs="Times New Roman"/>
                <w:szCs w:val="24"/>
              </w:rPr>
              <w:t>«от 0 до 28 дней»,</w:t>
            </w:r>
          </w:p>
          <w:p w14:paraId="4543277B" w14:textId="77777777" w:rsidR="00A71799" w:rsidRPr="00E12D92" w:rsidRDefault="00A71799" w:rsidP="00A71799">
            <w:pPr>
              <w:spacing w:line="240" w:lineRule="auto"/>
              <w:ind w:firstLine="0"/>
              <w:rPr>
                <w:rFonts w:cs="Times New Roman"/>
                <w:szCs w:val="24"/>
              </w:rPr>
            </w:pPr>
            <w:r w:rsidRPr="00E12D92">
              <w:rPr>
                <w:rFonts w:cs="Times New Roman"/>
                <w:szCs w:val="24"/>
              </w:rPr>
              <w:t>«от 29 до 90 дней»,</w:t>
            </w:r>
          </w:p>
          <w:p w14:paraId="3C4E74A6" w14:textId="77777777" w:rsidR="00A71799" w:rsidRPr="00E12D92" w:rsidRDefault="00A71799" w:rsidP="00A71799">
            <w:pPr>
              <w:spacing w:line="240" w:lineRule="auto"/>
              <w:ind w:firstLine="0"/>
              <w:rPr>
                <w:rFonts w:cs="Times New Roman"/>
                <w:szCs w:val="24"/>
              </w:rPr>
            </w:pPr>
            <w:r w:rsidRPr="00E12D92">
              <w:rPr>
                <w:rFonts w:cs="Times New Roman"/>
                <w:szCs w:val="24"/>
              </w:rPr>
              <w:t>«от 91 дня до 1 года»,</w:t>
            </w:r>
          </w:p>
          <w:p w14:paraId="28DDCB6A" w14:textId="77777777" w:rsidR="00A71799" w:rsidRPr="00E12D92" w:rsidRDefault="00A71799" w:rsidP="00A71799">
            <w:pPr>
              <w:spacing w:line="240" w:lineRule="auto"/>
              <w:ind w:firstLine="0"/>
              <w:rPr>
                <w:rFonts w:cs="Times New Roman"/>
                <w:szCs w:val="24"/>
              </w:rPr>
            </w:pPr>
            <w:r w:rsidRPr="00E12D92">
              <w:rPr>
                <w:rFonts w:cs="Times New Roman"/>
                <w:szCs w:val="24"/>
              </w:rPr>
              <w:t>«от 1 года включительно до 2 лет»,</w:t>
            </w:r>
          </w:p>
          <w:p w14:paraId="5FD16371" w14:textId="77777777" w:rsidR="00A71799" w:rsidRPr="00E12D92" w:rsidRDefault="00A71799" w:rsidP="00A71799">
            <w:pPr>
              <w:spacing w:line="240" w:lineRule="auto"/>
              <w:ind w:firstLine="0"/>
              <w:rPr>
                <w:rFonts w:cs="Times New Roman"/>
                <w:szCs w:val="24"/>
              </w:rPr>
            </w:pPr>
            <w:r w:rsidRPr="00E12D92">
              <w:rPr>
                <w:rFonts w:cs="Times New Roman"/>
                <w:szCs w:val="24"/>
              </w:rPr>
              <w:t>«от 2 лет включительно до 18 лет»,</w:t>
            </w:r>
          </w:p>
          <w:p w14:paraId="7EE0E041" w14:textId="77777777" w:rsidR="00A71799" w:rsidRPr="00E12D92" w:rsidRDefault="00A71799" w:rsidP="00A71799">
            <w:pPr>
              <w:spacing w:line="240" w:lineRule="auto"/>
              <w:ind w:firstLine="0"/>
              <w:rPr>
                <w:rFonts w:cs="Times New Roman"/>
                <w:szCs w:val="24"/>
              </w:rPr>
            </w:pPr>
            <w:r w:rsidRPr="00E12D92">
              <w:rPr>
                <w:rFonts w:cs="Times New Roman"/>
                <w:szCs w:val="24"/>
              </w:rPr>
              <w:t>«от 18 лет включительно».</w:t>
            </w:r>
          </w:p>
          <w:p w14:paraId="140827A2" w14:textId="77777777" w:rsidR="00A71799" w:rsidRPr="00E12D92" w:rsidRDefault="00A71799" w:rsidP="00A71799">
            <w:pPr>
              <w:spacing w:line="240" w:lineRule="auto"/>
              <w:ind w:firstLine="0"/>
              <w:rPr>
                <w:rFonts w:cs="Times New Roman"/>
                <w:szCs w:val="24"/>
              </w:rPr>
            </w:pPr>
            <w:r w:rsidRPr="00E12D92">
              <w:rPr>
                <w:rFonts w:cs="Times New Roman"/>
                <w:szCs w:val="24"/>
              </w:rPr>
              <w:t>Случай всегда относится только к одному диапазону возраста.</w:t>
            </w:r>
          </w:p>
        </w:tc>
      </w:tr>
      <w:tr w:rsidR="00A71799" w:rsidRPr="00E12D92" w14:paraId="647A9312" w14:textId="77777777" w:rsidTr="00CC618F">
        <w:tc>
          <w:tcPr>
            <w:tcW w:w="4998" w:type="dxa"/>
            <w:vAlign w:val="center"/>
          </w:tcPr>
          <w:p w14:paraId="50343264" w14:textId="77777777" w:rsidR="00A71799" w:rsidRPr="00E12D92" w:rsidRDefault="00A71799" w:rsidP="00A71799">
            <w:pPr>
              <w:spacing w:line="240" w:lineRule="auto"/>
              <w:ind w:firstLine="0"/>
              <w:rPr>
                <w:rFonts w:cs="Times New Roman"/>
                <w:szCs w:val="24"/>
              </w:rPr>
            </w:pPr>
            <w:r w:rsidRPr="00E12D92">
              <w:rPr>
                <w:rFonts w:cs="Times New Roman"/>
                <w:szCs w:val="24"/>
              </w:rPr>
              <w:t>Длительность случая</w:t>
            </w:r>
          </w:p>
        </w:tc>
        <w:tc>
          <w:tcPr>
            <w:tcW w:w="4998" w:type="dxa"/>
            <w:vAlign w:val="center"/>
          </w:tcPr>
          <w:p w14:paraId="7D7DF706" w14:textId="77777777" w:rsidR="00A71799" w:rsidRPr="00E12D92" w:rsidRDefault="00A71799" w:rsidP="00A71799">
            <w:pPr>
              <w:spacing w:line="240" w:lineRule="auto"/>
              <w:ind w:firstLine="0"/>
              <w:rPr>
                <w:rFonts w:cs="Times New Roman"/>
                <w:szCs w:val="24"/>
              </w:rPr>
            </w:pPr>
            <w:r w:rsidRPr="00E12D92">
              <w:rPr>
                <w:rFonts w:cs="Times New Roman"/>
                <w:szCs w:val="24"/>
              </w:rPr>
              <w:t>Длительность пребывания в стационаре в днях. Используется для определения признака длительности случая.</w:t>
            </w:r>
          </w:p>
        </w:tc>
      </w:tr>
    </w:tbl>
    <w:p w14:paraId="4ED79BB4" w14:textId="42FEEB7C" w:rsidR="00A71799" w:rsidRPr="00E12D92" w:rsidRDefault="00A71799" w:rsidP="00A71799">
      <w:pPr>
        <w:spacing w:line="240" w:lineRule="auto"/>
        <w:ind w:firstLine="708"/>
        <w:rPr>
          <w:rFonts w:cs="Times New Roman"/>
          <w:sz w:val="28"/>
          <w:szCs w:val="28"/>
        </w:rPr>
      </w:pPr>
      <w:r w:rsidRPr="00E12D92">
        <w:rPr>
          <w:rFonts w:cs="Times New Roman"/>
          <w:sz w:val="28"/>
          <w:szCs w:val="28"/>
        </w:rPr>
        <w:t xml:space="preserve">На </w:t>
      </w:r>
      <w:r w:rsidRPr="00E12D92">
        <w:rPr>
          <w:rFonts w:cs="Times New Roman"/>
          <w:b/>
          <w:sz w:val="28"/>
          <w:szCs w:val="28"/>
        </w:rPr>
        <w:t>втором этапе</w:t>
      </w:r>
      <w:r w:rsidRPr="00E12D92">
        <w:rPr>
          <w:rFonts w:cs="Times New Roman"/>
          <w:sz w:val="28"/>
          <w:szCs w:val="28"/>
        </w:rPr>
        <w:t xml:space="preserve"> создается пустая «временная таблица», аналогичная таблице «Группировщик», но с двумя дополнительными полями «Приоритет» и «Коэффициент затрато</w:t>
      </w:r>
      <w:r w:rsidR="008F53A9" w:rsidRPr="00E12D92">
        <w:rPr>
          <w:rFonts w:cs="Times New Roman"/>
          <w:sz w:val="28"/>
          <w:szCs w:val="28"/>
        </w:rPr>
        <w:t>е</w:t>
      </w:r>
      <w:r w:rsidRPr="00E12D92">
        <w:rPr>
          <w:rFonts w:cs="Times New Roman"/>
          <w:sz w:val="28"/>
          <w:szCs w:val="28"/>
        </w:rPr>
        <w:t>мкости КСГ». Поле «Приоритет» по умолчанию имеет значение равное «0», соответствующее обычному приоритету при сравнении групп. Поле «Коэффициент затрато</w:t>
      </w:r>
      <w:r w:rsidR="008277CC" w:rsidRPr="00E12D92">
        <w:rPr>
          <w:rFonts w:cs="Times New Roman"/>
          <w:sz w:val="28"/>
          <w:szCs w:val="28"/>
        </w:rPr>
        <w:t>е</w:t>
      </w:r>
      <w:r w:rsidRPr="00E12D92">
        <w:rPr>
          <w:rFonts w:cs="Times New Roman"/>
          <w:sz w:val="28"/>
          <w:szCs w:val="28"/>
        </w:rPr>
        <w:t>мкости КСГ» необходимо для сохранения значения коэффициента затратоемкости конкретной строчки таблицы, отнесенной к конкретной КСГ. Структура и описание полей представлены в таблице.</w:t>
      </w:r>
    </w:p>
    <w:p w14:paraId="3BF70D5A" w14:textId="77777777" w:rsidR="00A71799" w:rsidRPr="00E12D92" w:rsidRDefault="00A71799" w:rsidP="00A71799">
      <w:pPr>
        <w:spacing w:line="240" w:lineRule="auto"/>
        <w:ind w:firstLine="708"/>
        <w:rPr>
          <w:rFonts w:cs="Times New Roman"/>
          <w:sz w:val="28"/>
          <w:szCs w:val="28"/>
        </w:rPr>
      </w:pPr>
    </w:p>
    <w:tbl>
      <w:tblPr>
        <w:tblStyle w:val="a6"/>
        <w:tblW w:w="0" w:type="auto"/>
        <w:tblLook w:val="04A0" w:firstRow="1" w:lastRow="0" w:firstColumn="1" w:lastColumn="0" w:noHBand="0" w:noVBand="1"/>
      </w:tblPr>
      <w:tblGrid>
        <w:gridCol w:w="822"/>
        <w:gridCol w:w="4621"/>
        <w:gridCol w:w="4327"/>
      </w:tblGrid>
      <w:tr w:rsidR="00A71799" w:rsidRPr="00E12D92" w14:paraId="3A5B0D51" w14:textId="77777777" w:rsidTr="00DE27B0">
        <w:trPr>
          <w:tblHeader/>
        </w:trPr>
        <w:tc>
          <w:tcPr>
            <w:tcW w:w="846" w:type="dxa"/>
            <w:vAlign w:val="center"/>
          </w:tcPr>
          <w:p w14:paraId="407D1BC9" w14:textId="77777777" w:rsidR="00A71799" w:rsidRPr="00E12D92" w:rsidRDefault="00A71799" w:rsidP="00A71799">
            <w:pPr>
              <w:spacing w:line="240" w:lineRule="auto"/>
              <w:ind w:firstLine="0"/>
              <w:jc w:val="center"/>
              <w:rPr>
                <w:rFonts w:cs="Times New Roman"/>
                <w:szCs w:val="28"/>
              </w:rPr>
            </w:pPr>
            <w:r w:rsidRPr="00E12D92">
              <w:rPr>
                <w:rFonts w:cs="Times New Roman"/>
                <w:szCs w:val="28"/>
              </w:rPr>
              <w:t>№ п/п</w:t>
            </w:r>
          </w:p>
        </w:tc>
        <w:tc>
          <w:tcPr>
            <w:tcW w:w="4819" w:type="dxa"/>
            <w:vAlign w:val="center"/>
          </w:tcPr>
          <w:p w14:paraId="1A9FCE3B" w14:textId="77777777" w:rsidR="00A71799" w:rsidRPr="00E12D92" w:rsidRDefault="00A71799" w:rsidP="00A71799">
            <w:pPr>
              <w:spacing w:line="240" w:lineRule="auto"/>
              <w:ind w:firstLine="0"/>
              <w:jc w:val="center"/>
              <w:rPr>
                <w:rFonts w:cs="Times New Roman"/>
                <w:szCs w:val="28"/>
              </w:rPr>
            </w:pPr>
            <w:r w:rsidRPr="00E12D92">
              <w:rPr>
                <w:rFonts w:cs="Times New Roman"/>
                <w:szCs w:val="28"/>
              </w:rPr>
              <w:t>Наименование поля</w:t>
            </w:r>
          </w:p>
        </w:tc>
        <w:tc>
          <w:tcPr>
            <w:tcW w:w="4529" w:type="dxa"/>
            <w:vAlign w:val="center"/>
          </w:tcPr>
          <w:p w14:paraId="7FB76999" w14:textId="77777777" w:rsidR="00A71799" w:rsidRPr="00E12D92" w:rsidRDefault="00A71799" w:rsidP="00A71799">
            <w:pPr>
              <w:spacing w:line="240" w:lineRule="auto"/>
              <w:ind w:firstLine="0"/>
              <w:jc w:val="center"/>
              <w:rPr>
                <w:rFonts w:cs="Times New Roman"/>
                <w:szCs w:val="28"/>
              </w:rPr>
            </w:pPr>
            <w:r w:rsidRPr="00E12D92">
              <w:rPr>
                <w:rFonts w:cs="Times New Roman"/>
                <w:szCs w:val="28"/>
              </w:rPr>
              <w:t>Примечание</w:t>
            </w:r>
          </w:p>
        </w:tc>
      </w:tr>
      <w:tr w:rsidR="00A71799" w:rsidRPr="00E12D92" w14:paraId="2198BA44" w14:textId="77777777" w:rsidTr="00DE27B0">
        <w:tc>
          <w:tcPr>
            <w:tcW w:w="846" w:type="dxa"/>
            <w:vAlign w:val="center"/>
          </w:tcPr>
          <w:p w14:paraId="521AA448"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1</w:t>
            </w:r>
          </w:p>
        </w:tc>
        <w:tc>
          <w:tcPr>
            <w:tcW w:w="4819" w:type="dxa"/>
          </w:tcPr>
          <w:p w14:paraId="631D3F69" w14:textId="77777777" w:rsidR="00A71799" w:rsidRPr="00E12D92" w:rsidRDefault="00A71799" w:rsidP="00A71799">
            <w:pPr>
              <w:spacing w:line="240" w:lineRule="auto"/>
              <w:ind w:firstLine="0"/>
              <w:rPr>
                <w:rFonts w:cs="Times New Roman"/>
                <w:szCs w:val="28"/>
              </w:rPr>
            </w:pPr>
            <w:r w:rsidRPr="00E12D92">
              <w:rPr>
                <w:rFonts w:cs="Times New Roman"/>
                <w:szCs w:val="28"/>
              </w:rPr>
              <w:t>№</w:t>
            </w:r>
          </w:p>
        </w:tc>
        <w:tc>
          <w:tcPr>
            <w:tcW w:w="4529" w:type="dxa"/>
          </w:tcPr>
          <w:p w14:paraId="74169681" w14:textId="77777777" w:rsidR="00A71799" w:rsidRPr="00E12D92" w:rsidRDefault="00A71799" w:rsidP="00A71799">
            <w:pPr>
              <w:spacing w:line="240" w:lineRule="auto"/>
              <w:ind w:firstLine="0"/>
              <w:rPr>
                <w:rFonts w:cs="Times New Roman"/>
                <w:szCs w:val="28"/>
              </w:rPr>
            </w:pPr>
            <w:r w:rsidRPr="00E12D92">
              <w:rPr>
                <w:rFonts w:cs="Times New Roman"/>
                <w:szCs w:val="28"/>
              </w:rPr>
              <w:t>Порядковый номер сроки</w:t>
            </w:r>
          </w:p>
        </w:tc>
      </w:tr>
      <w:tr w:rsidR="00A71799" w:rsidRPr="00E12D92" w14:paraId="7BB3BF2D" w14:textId="77777777" w:rsidTr="00DE27B0">
        <w:tc>
          <w:tcPr>
            <w:tcW w:w="846" w:type="dxa"/>
            <w:vAlign w:val="center"/>
          </w:tcPr>
          <w:p w14:paraId="7B2E8FA7"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2</w:t>
            </w:r>
          </w:p>
        </w:tc>
        <w:tc>
          <w:tcPr>
            <w:tcW w:w="4819" w:type="dxa"/>
            <w:vAlign w:val="center"/>
          </w:tcPr>
          <w:p w14:paraId="4449E869" w14:textId="77777777" w:rsidR="00A71799" w:rsidRPr="00E12D92" w:rsidRDefault="00A71799" w:rsidP="00A71799">
            <w:pPr>
              <w:spacing w:line="240" w:lineRule="auto"/>
              <w:ind w:firstLine="0"/>
              <w:rPr>
                <w:rFonts w:cs="Times New Roman"/>
                <w:szCs w:val="24"/>
              </w:rPr>
            </w:pPr>
            <w:r w:rsidRPr="00E12D92">
              <w:rPr>
                <w:rFonts w:cs="Times New Roman"/>
                <w:szCs w:val="24"/>
              </w:rPr>
              <w:t xml:space="preserve">Код по МКБ 10 </w:t>
            </w:r>
          </w:p>
        </w:tc>
        <w:tc>
          <w:tcPr>
            <w:tcW w:w="4529" w:type="dxa"/>
          </w:tcPr>
          <w:p w14:paraId="6265EFF7" w14:textId="77777777" w:rsidR="00A71799" w:rsidRPr="00E12D92" w:rsidRDefault="00A71799" w:rsidP="00A71799">
            <w:pPr>
              <w:spacing w:line="240" w:lineRule="auto"/>
              <w:ind w:firstLine="0"/>
              <w:rPr>
                <w:rFonts w:cs="Times New Roman"/>
                <w:szCs w:val="28"/>
              </w:rPr>
            </w:pPr>
            <w:r w:rsidRPr="00E12D92">
              <w:rPr>
                <w:rFonts w:cs="Times New Roman"/>
                <w:szCs w:val="24"/>
              </w:rPr>
              <w:t>(основной диагноз)</w:t>
            </w:r>
          </w:p>
        </w:tc>
      </w:tr>
      <w:tr w:rsidR="00A71799" w:rsidRPr="00E12D92" w14:paraId="701CAABC" w14:textId="77777777" w:rsidTr="00DE27B0">
        <w:tc>
          <w:tcPr>
            <w:tcW w:w="846" w:type="dxa"/>
            <w:vAlign w:val="center"/>
          </w:tcPr>
          <w:p w14:paraId="39BA297E"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3</w:t>
            </w:r>
          </w:p>
        </w:tc>
        <w:tc>
          <w:tcPr>
            <w:tcW w:w="4819" w:type="dxa"/>
            <w:vAlign w:val="center"/>
          </w:tcPr>
          <w:p w14:paraId="35D6A243" w14:textId="77777777" w:rsidR="00A71799" w:rsidRPr="00E12D92" w:rsidRDefault="00A71799" w:rsidP="00A71799">
            <w:pPr>
              <w:spacing w:line="240" w:lineRule="auto"/>
              <w:ind w:firstLine="0"/>
              <w:rPr>
                <w:rFonts w:cs="Times New Roman"/>
                <w:szCs w:val="24"/>
              </w:rPr>
            </w:pPr>
            <w:r w:rsidRPr="00E12D92">
              <w:rPr>
                <w:rFonts w:cs="Times New Roman"/>
                <w:szCs w:val="24"/>
              </w:rPr>
              <w:t>Код по МКБ 10 (2)</w:t>
            </w:r>
          </w:p>
        </w:tc>
        <w:tc>
          <w:tcPr>
            <w:tcW w:w="4529" w:type="dxa"/>
          </w:tcPr>
          <w:p w14:paraId="061BB5DE" w14:textId="77777777" w:rsidR="00A71799" w:rsidRPr="00E12D92" w:rsidRDefault="00A71799" w:rsidP="00A71799">
            <w:pPr>
              <w:spacing w:line="240" w:lineRule="auto"/>
              <w:ind w:firstLine="0"/>
              <w:rPr>
                <w:rFonts w:cs="Times New Roman"/>
                <w:szCs w:val="28"/>
              </w:rPr>
            </w:pPr>
          </w:p>
        </w:tc>
      </w:tr>
      <w:tr w:rsidR="00A71799" w:rsidRPr="00E12D92" w14:paraId="4E2E9EC2" w14:textId="77777777" w:rsidTr="00DE27B0">
        <w:tc>
          <w:tcPr>
            <w:tcW w:w="846" w:type="dxa"/>
            <w:vAlign w:val="center"/>
          </w:tcPr>
          <w:p w14:paraId="16CEEB21"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4</w:t>
            </w:r>
          </w:p>
        </w:tc>
        <w:tc>
          <w:tcPr>
            <w:tcW w:w="4819" w:type="dxa"/>
            <w:vAlign w:val="center"/>
          </w:tcPr>
          <w:p w14:paraId="1B1F1C25" w14:textId="77777777" w:rsidR="00A71799" w:rsidRPr="00E12D92" w:rsidRDefault="00A71799" w:rsidP="00A71799">
            <w:pPr>
              <w:spacing w:line="240" w:lineRule="auto"/>
              <w:ind w:firstLine="0"/>
              <w:rPr>
                <w:rFonts w:cs="Times New Roman"/>
                <w:szCs w:val="24"/>
              </w:rPr>
            </w:pPr>
            <w:r w:rsidRPr="00E12D92">
              <w:rPr>
                <w:rFonts w:cs="Times New Roman"/>
                <w:szCs w:val="24"/>
              </w:rPr>
              <w:t>Код по МКБ 10 (3)</w:t>
            </w:r>
          </w:p>
        </w:tc>
        <w:tc>
          <w:tcPr>
            <w:tcW w:w="4529" w:type="dxa"/>
          </w:tcPr>
          <w:p w14:paraId="1387720A" w14:textId="77777777" w:rsidR="00A71799" w:rsidRPr="00E12D92" w:rsidRDefault="00A71799" w:rsidP="00A71799">
            <w:pPr>
              <w:spacing w:line="240" w:lineRule="auto"/>
              <w:ind w:firstLine="0"/>
              <w:rPr>
                <w:rFonts w:cs="Times New Roman"/>
                <w:szCs w:val="28"/>
              </w:rPr>
            </w:pPr>
          </w:p>
        </w:tc>
      </w:tr>
      <w:tr w:rsidR="00A71799" w:rsidRPr="00E12D92" w14:paraId="18EE388C" w14:textId="77777777" w:rsidTr="00DE27B0">
        <w:tc>
          <w:tcPr>
            <w:tcW w:w="846" w:type="dxa"/>
            <w:vAlign w:val="center"/>
          </w:tcPr>
          <w:p w14:paraId="6D8D49FF"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5</w:t>
            </w:r>
          </w:p>
        </w:tc>
        <w:tc>
          <w:tcPr>
            <w:tcW w:w="4819" w:type="dxa"/>
          </w:tcPr>
          <w:p w14:paraId="605CAD73" w14:textId="77777777" w:rsidR="00A71799" w:rsidRPr="00E12D92" w:rsidRDefault="00A71799" w:rsidP="00A71799">
            <w:pPr>
              <w:spacing w:line="240" w:lineRule="auto"/>
              <w:ind w:firstLine="0"/>
              <w:rPr>
                <w:rFonts w:cs="Times New Roman"/>
                <w:szCs w:val="28"/>
              </w:rPr>
            </w:pPr>
            <w:r w:rsidRPr="00E12D92">
              <w:rPr>
                <w:rFonts w:cs="Times New Roman"/>
                <w:szCs w:val="28"/>
              </w:rPr>
              <w:t>Код услуги</w:t>
            </w:r>
          </w:p>
        </w:tc>
        <w:tc>
          <w:tcPr>
            <w:tcW w:w="4529" w:type="dxa"/>
          </w:tcPr>
          <w:p w14:paraId="5E7711AE" w14:textId="77777777" w:rsidR="00A71799" w:rsidRPr="00E12D92" w:rsidRDefault="00A71799" w:rsidP="00A71799">
            <w:pPr>
              <w:spacing w:line="240" w:lineRule="auto"/>
              <w:ind w:firstLine="0"/>
              <w:rPr>
                <w:rFonts w:cs="Times New Roman"/>
                <w:szCs w:val="28"/>
              </w:rPr>
            </w:pPr>
          </w:p>
        </w:tc>
      </w:tr>
      <w:tr w:rsidR="00A71799" w:rsidRPr="00E12D92" w14:paraId="5109357E" w14:textId="77777777" w:rsidTr="00DE27B0">
        <w:tc>
          <w:tcPr>
            <w:tcW w:w="846" w:type="dxa"/>
            <w:vAlign w:val="center"/>
          </w:tcPr>
          <w:p w14:paraId="05FC21C3"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6</w:t>
            </w:r>
          </w:p>
        </w:tc>
        <w:tc>
          <w:tcPr>
            <w:tcW w:w="4819" w:type="dxa"/>
          </w:tcPr>
          <w:p w14:paraId="34A7F395" w14:textId="77777777" w:rsidR="00A71799" w:rsidRPr="00E12D92" w:rsidRDefault="00A71799" w:rsidP="00A71799">
            <w:pPr>
              <w:spacing w:line="240" w:lineRule="auto"/>
              <w:ind w:firstLine="0"/>
              <w:rPr>
                <w:rFonts w:cs="Times New Roman"/>
                <w:szCs w:val="28"/>
              </w:rPr>
            </w:pPr>
            <w:r w:rsidRPr="00E12D92">
              <w:rPr>
                <w:rFonts w:cs="Times New Roman"/>
                <w:szCs w:val="28"/>
              </w:rPr>
              <w:t>Возраст</w:t>
            </w:r>
          </w:p>
        </w:tc>
        <w:tc>
          <w:tcPr>
            <w:tcW w:w="4529" w:type="dxa"/>
          </w:tcPr>
          <w:p w14:paraId="2A386862" w14:textId="77777777" w:rsidR="00A71799" w:rsidRPr="00E12D92" w:rsidRDefault="00A71799" w:rsidP="00A71799">
            <w:pPr>
              <w:spacing w:line="240" w:lineRule="auto"/>
              <w:ind w:firstLine="0"/>
              <w:rPr>
                <w:rFonts w:cs="Times New Roman"/>
                <w:szCs w:val="28"/>
              </w:rPr>
            </w:pPr>
          </w:p>
        </w:tc>
      </w:tr>
      <w:tr w:rsidR="00A71799" w:rsidRPr="00E12D92" w14:paraId="5EFA7651" w14:textId="77777777" w:rsidTr="00DE27B0">
        <w:tc>
          <w:tcPr>
            <w:tcW w:w="846" w:type="dxa"/>
            <w:vAlign w:val="center"/>
          </w:tcPr>
          <w:p w14:paraId="6955FDF5"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7</w:t>
            </w:r>
          </w:p>
        </w:tc>
        <w:tc>
          <w:tcPr>
            <w:tcW w:w="4819" w:type="dxa"/>
          </w:tcPr>
          <w:p w14:paraId="22FCA262" w14:textId="77777777" w:rsidR="00A71799" w:rsidRPr="00E12D92" w:rsidRDefault="00A71799" w:rsidP="00A71799">
            <w:pPr>
              <w:spacing w:line="240" w:lineRule="auto"/>
              <w:ind w:firstLine="0"/>
              <w:rPr>
                <w:rFonts w:cs="Times New Roman"/>
                <w:szCs w:val="28"/>
              </w:rPr>
            </w:pPr>
            <w:r w:rsidRPr="00E12D92">
              <w:rPr>
                <w:rFonts w:cs="Times New Roman"/>
                <w:szCs w:val="28"/>
              </w:rPr>
              <w:t>Пол</w:t>
            </w:r>
          </w:p>
        </w:tc>
        <w:tc>
          <w:tcPr>
            <w:tcW w:w="4529" w:type="dxa"/>
          </w:tcPr>
          <w:p w14:paraId="50EE3F2D" w14:textId="77777777" w:rsidR="00A71799" w:rsidRPr="00E12D92" w:rsidRDefault="00A71799" w:rsidP="00A71799">
            <w:pPr>
              <w:spacing w:line="240" w:lineRule="auto"/>
              <w:ind w:firstLine="0"/>
              <w:rPr>
                <w:rFonts w:cs="Times New Roman"/>
                <w:szCs w:val="28"/>
              </w:rPr>
            </w:pPr>
          </w:p>
        </w:tc>
      </w:tr>
      <w:tr w:rsidR="00A71799" w:rsidRPr="00E12D92" w14:paraId="418C81E7" w14:textId="77777777" w:rsidTr="00DE27B0">
        <w:tc>
          <w:tcPr>
            <w:tcW w:w="846" w:type="dxa"/>
            <w:vAlign w:val="center"/>
          </w:tcPr>
          <w:p w14:paraId="4999DA84"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8</w:t>
            </w:r>
          </w:p>
        </w:tc>
        <w:tc>
          <w:tcPr>
            <w:tcW w:w="4819" w:type="dxa"/>
          </w:tcPr>
          <w:p w14:paraId="2E60D2AB" w14:textId="77777777" w:rsidR="00A71799" w:rsidRPr="00E12D92" w:rsidRDefault="00A71799" w:rsidP="00A71799">
            <w:pPr>
              <w:spacing w:line="240" w:lineRule="auto"/>
              <w:ind w:firstLine="0"/>
              <w:rPr>
                <w:rFonts w:cs="Times New Roman"/>
                <w:szCs w:val="28"/>
              </w:rPr>
            </w:pPr>
            <w:r w:rsidRPr="00E12D92">
              <w:rPr>
                <w:rFonts w:cs="Times New Roman"/>
                <w:szCs w:val="28"/>
              </w:rPr>
              <w:t>Длительность</w:t>
            </w:r>
          </w:p>
        </w:tc>
        <w:tc>
          <w:tcPr>
            <w:tcW w:w="4529" w:type="dxa"/>
          </w:tcPr>
          <w:p w14:paraId="537EC65B" w14:textId="77777777" w:rsidR="00A71799" w:rsidRPr="00E12D92" w:rsidRDefault="00A71799" w:rsidP="00A71799">
            <w:pPr>
              <w:spacing w:line="240" w:lineRule="auto"/>
              <w:ind w:firstLine="0"/>
              <w:rPr>
                <w:rFonts w:cs="Times New Roman"/>
                <w:szCs w:val="28"/>
              </w:rPr>
            </w:pPr>
          </w:p>
        </w:tc>
      </w:tr>
      <w:tr w:rsidR="00A71799" w:rsidRPr="00E12D92" w14:paraId="759C64D3" w14:textId="77777777" w:rsidTr="00DE27B0">
        <w:tc>
          <w:tcPr>
            <w:tcW w:w="846" w:type="dxa"/>
            <w:vAlign w:val="center"/>
          </w:tcPr>
          <w:p w14:paraId="46604386"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9</w:t>
            </w:r>
          </w:p>
        </w:tc>
        <w:tc>
          <w:tcPr>
            <w:tcW w:w="4819" w:type="dxa"/>
          </w:tcPr>
          <w:p w14:paraId="760B45E4" w14:textId="77777777" w:rsidR="00A71799" w:rsidRPr="00E12D92" w:rsidRDefault="00A71799" w:rsidP="00A71799">
            <w:pPr>
              <w:spacing w:line="240" w:lineRule="auto"/>
              <w:ind w:firstLine="0"/>
              <w:rPr>
                <w:rFonts w:cs="Times New Roman"/>
                <w:szCs w:val="28"/>
              </w:rPr>
            </w:pPr>
            <w:r w:rsidRPr="00E12D92">
              <w:rPr>
                <w:rFonts w:cs="Times New Roman"/>
                <w:szCs w:val="28"/>
              </w:rPr>
              <w:t>Иной классификационный критерий</w:t>
            </w:r>
          </w:p>
        </w:tc>
        <w:tc>
          <w:tcPr>
            <w:tcW w:w="4529" w:type="dxa"/>
          </w:tcPr>
          <w:p w14:paraId="29853058" w14:textId="77777777" w:rsidR="00A71799" w:rsidRPr="00E12D92" w:rsidRDefault="00A71799" w:rsidP="00A71799">
            <w:pPr>
              <w:spacing w:line="240" w:lineRule="auto"/>
              <w:ind w:firstLine="0"/>
              <w:rPr>
                <w:rFonts w:cs="Times New Roman"/>
                <w:szCs w:val="28"/>
              </w:rPr>
            </w:pPr>
          </w:p>
        </w:tc>
      </w:tr>
      <w:tr w:rsidR="00A71799" w:rsidRPr="00E12D92" w14:paraId="40174E29" w14:textId="77777777" w:rsidTr="00DE27B0">
        <w:tc>
          <w:tcPr>
            <w:tcW w:w="846" w:type="dxa"/>
            <w:vAlign w:val="center"/>
          </w:tcPr>
          <w:p w14:paraId="0BD4F016"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10</w:t>
            </w:r>
          </w:p>
        </w:tc>
        <w:tc>
          <w:tcPr>
            <w:tcW w:w="4819" w:type="dxa"/>
          </w:tcPr>
          <w:p w14:paraId="030B322B" w14:textId="77777777" w:rsidR="00A71799" w:rsidRPr="00E12D92" w:rsidRDefault="00A71799" w:rsidP="00A71799">
            <w:pPr>
              <w:spacing w:line="240" w:lineRule="auto"/>
              <w:ind w:firstLine="0"/>
              <w:rPr>
                <w:rFonts w:cs="Times New Roman"/>
                <w:szCs w:val="28"/>
              </w:rPr>
            </w:pPr>
            <w:r w:rsidRPr="00E12D92">
              <w:rPr>
                <w:rFonts w:cs="Times New Roman"/>
                <w:szCs w:val="28"/>
              </w:rPr>
              <w:t>Диапазон фракций</w:t>
            </w:r>
          </w:p>
        </w:tc>
        <w:tc>
          <w:tcPr>
            <w:tcW w:w="4529" w:type="dxa"/>
          </w:tcPr>
          <w:p w14:paraId="5F905B9C" w14:textId="77777777" w:rsidR="00A71799" w:rsidRPr="00E12D92" w:rsidRDefault="00A71799" w:rsidP="00A71799">
            <w:pPr>
              <w:spacing w:line="240" w:lineRule="auto"/>
              <w:ind w:firstLine="0"/>
              <w:rPr>
                <w:rFonts w:cs="Times New Roman"/>
                <w:szCs w:val="28"/>
              </w:rPr>
            </w:pPr>
          </w:p>
        </w:tc>
      </w:tr>
      <w:tr w:rsidR="00A71799" w:rsidRPr="00E12D92" w14:paraId="1B435EDA" w14:textId="77777777" w:rsidTr="00DE27B0">
        <w:tc>
          <w:tcPr>
            <w:tcW w:w="846" w:type="dxa"/>
            <w:vAlign w:val="center"/>
          </w:tcPr>
          <w:p w14:paraId="591E473F"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11</w:t>
            </w:r>
          </w:p>
        </w:tc>
        <w:tc>
          <w:tcPr>
            <w:tcW w:w="4819" w:type="dxa"/>
          </w:tcPr>
          <w:p w14:paraId="79A0193F" w14:textId="77777777" w:rsidR="00A71799" w:rsidRPr="00E12D92" w:rsidRDefault="00A71799" w:rsidP="00A71799">
            <w:pPr>
              <w:spacing w:line="240" w:lineRule="auto"/>
              <w:ind w:firstLine="0"/>
              <w:rPr>
                <w:rFonts w:cs="Times New Roman"/>
                <w:szCs w:val="28"/>
              </w:rPr>
            </w:pPr>
            <w:r w:rsidRPr="00E12D92">
              <w:rPr>
                <w:rFonts w:cs="Times New Roman"/>
                <w:szCs w:val="28"/>
              </w:rPr>
              <w:t>КСГ</w:t>
            </w:r>
          </w:p>
        </w:tc>
        <w:tc>
          <w:tcPr>
            <w:tcW w:w="4529" w:type="dxa"/>
          </w:tcPr>
          <w:p w14:paraId="0DF56C2B" w14:textId="77777777" w:rsidR="00A71799" w:rsidRPr="00E12D92" w:rsidRDefault="00A71799" w:rsidP="00A71799">
            <w:pPr>
              <w:spacing w:line="240" w:lineRule="auto"/>
              <w:ind w:firstLine="0"/>
              <w:rPr>
                <w:rFonts w:cs="Times New Roman"/>
                <w:szCs w:val="28"/>
              </w:rPr>
            </w:pPr>
            <w:r w:rsidRPr="00E12D92">
              <w:rPr>
                <w:rFonts w:cs="Times New Roman"/>
                <w:szCs w:val="28"/>
              </w:rPr>
              <w:t>Код КСГ в соответствии с группировщиком</w:t>
            </w:r>
          </w:p>
        </w:tc>
      </w:tr>
      <w:tr w:rsidR="00A71799" w:rsidRPr="00E12D92" w14:paraId="3F2E7D1E" w14:textId="77777777" w:rsidTr="00DE27B0">
        <w:tc>
          <w:tcPr>
            <w:tcW w:w="846" w:type="dxa"/>
            <w:vAlign w:val="center"/>
          </w:tcPr>
          <w:p w14:paraId="029A91A3"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12</w:t>
            </w:r>
          </w:p>
        </w:tc>
        <w:tc>
          <w:tcPr>
            <w:tcW w:w="4819" w:type="dxa"/>
          </w:tcPr>
          <w:p w14:paraId="7ED1D5C8" w14:textId="77777777" w:rsidR="00A71799" w:rsidRPr="00E12D92" w:rsidRDefault="00A71799" w:rsidP="00A71799">
            <w:pPr>
              <w:spacing w:line="240" w:lineRule="auto"/>
              <w:ind w:firstLine="0"/>
              <w:rPr>
                <w:rFonts w:cs="Times New Roman"/>
                <w:szCs w:val="28"/>
              </w:rPr>
            </w:pPr>
            <w:r w:rsidRPr="00E12D92">
              <w:rPr>
                <w:rFonts w:cs="Times New Roman"/>
                <w:szCs w:val="28"/>
              </w:rPr>
              <w:t>Приоритет</w:t>
            </w:r>
          </w:p>
        </w:tc>
        <w:tc>
          <w:tcPr>
            <w:tcW w:w="4529" w:type="dxa"/>
          </w:tcPr>
          <w:p w14:paraId="53034302" w14:textId="77777777" w:rsidR="00A71799" w:rsidRPr="00E12D92" w:rsidRDefault="00A71799" w:rsidP="00A71799">
            <w:pPr>
              <w:spacing w:line="240" w:lineRule="auto"/>
              <w:ind w:firstLine="0"/>
              <w:rPr>
                <w:rFonts w:cs="Times New Roman"/>
                <w:szCs w:val="28"/>
              </w:rPr>
            </w:pPr>
            <w:r w:rsidRPr="00E12D92">
              <w:rPr>
                <w:rFonts w:cs="Times New Roman"/>
                <w:szCs w:val="28"/>
              </w:rPr>
              <w:t>Поле с вариантами значений «0» - обычный приоритет, «1» - высокий приоритет, «-1» - низкий приоритет</w:t>
            </w:r>
          </w:p>
        </w:tc>
      </w:tr>
      <w:tr w:rsidR="00A71799" w:rsidRPr="00E12D92" w14:paraId="54ABFCBC" w14:textId="77777777" w:rsidTr="00DE27B0">
        <w:tc>
          <w:tcPr>
            <w:tcW w:w="846" w:type="dxa"/>
            <w:vAlign w:val="center"/>
          </w:tcPr>
          <w:p w14:paraId="7582B61F" w14:textId="77777777" w:rsidR="00A71799" w:rsidRPr="00E12D92" w:rsidRDefault="00A71799" w:rsidP="00DE27B0">
            <w:pPr>
              <w:spacing w:line="240" w:lineRule="auto"/>
              <w:ind w:firstLine="0"/>
              <w:jc w:val="center"/>
              <w:rPr>
                <w:rFonts w:cs="Times New Roman"/>
                <w:szCs w:val="28"/>
              </w:rPr>
            </w:pPr>
            <w:r w:rsidRPr="00E12D92">
              <w:rPr>
                <w:rFonts w:cs="Times New Roman"/>
                <w:szCs w:val="28"/>
              </w:rPr>
              <w:t>13</w:t>
            </w:r>
          </w:p>
        </w:tc>
        <w:tc>
          <w:tcPr>
            <w:tcW w:w="4819" w:type="dxa"/>
          </w:tcPr>
          <w:p w14:paraId="3291B561" w14:textId="40F841A1" w:rsidR="00A71799" w:rsidRPr="00E12D92" w:rsidRDefault="00A71799" w:rsidP="008F53A9">
            <w:pPr>
              <w:spacing w:line="240" w:lineRule="auto"/>
              <w:ind w:firstLine="0"/>
              <w:rPr>
                <w:rFonts w:cs="Times New Roman"/>
                <w:szCs w:val="28"/>
              </w:rPr>
            </w:pPr>
            <w:r w:rsidRPr="00E12D92">
              <w:rPr>
                <w:rFonts w:cs="Times New Roman"/>
                <w:szCs w:val="28"/>
              </w:rPr>
              <w:t>Коэффициент затрато</w:t>
            </w:r>
            <w:r w:rsidR="008F53A9" w:rsidRPr="00E12D92">
              <w:rPr>
                <w:rFonts w:cs="Times New Roman"/>
                <w:szCs w:val="28"/>
              </w:rPr>
              <w:t>е</w:t>
            </w:r>
            <w:r w:rsidRPr="00E12D92">
              <w:rPr>
                <w:rFonts w:cs="Times New Roman"/>
                <w:szCs w:val="28"/>
              </w:rPr>
              <w:t>мкости КСГ</w:t>
            </w:r>
          </w:p>
        </w:tc>
        <w:tc>
          <w:tcPr>
            <w:tcW w:w="4529" w:type="dxa"/>
          </w:tcPr>
          <w:p w14:paraId="1AE8164B" w14:textId="77777777" w:rsidR="00A71799" w:rsidRPr="00E12D92" w:rsidRDefault="00A71799" w:rsidP="00A71799">
            <w:pPr>
              <w:spacing w:line="240" w:lineRule="auto"/>
              <w:ind w:firstLine="0"/>
              <w:rPr>
                <w:rFonts w:cs="Times New Roman"/>
                <w:szCs w:val="28"/>
              </w:rPr>
            </w:pPr>
            <w:r w:rsidRPr="00E12D92">
              <w:rPr>
                <w:rFonts w:cs="Times New Roman"/>
                <w:szCs w:val="28"/>
              </w:rPr>
              <w:t>Числовое поле с двумя знаками после запятой</w:t>
            </w:r>
          </w:p>
        </w:tc>
      </w:tr>
    </w:tbl>
    <w:p w14:paraId="650B88B1" w14:textId="77777777" w:rsidR="00A71799" w:rsidRPr="00E12D92" w:rsidRDefault="00A71799" w:rsidP="00A71799">
      <w:pPr>
        <w:spacing w:line="240" w:lineRule="auto"/>
        <w:ind w:firstLine="708"/>
        <w:rPr>
          <w:rFonts w:cs="Times New Roman"/>
          <w:sz w:val="28"/>
          <w:szCs w:val="28"/>
        </w:rPr>
      </w:pPr>
    </w:p>
    <w:p w14:paraId="0687EAB0" w14:textId="77777777" w:rsidR="00A71799" w:rsidRPr="00E12D92" w:rsidRDefault="00A71799" w:rsidP="00A71799">
      <w:pPr>
        <w:spacing w:line="240" w:lineRule="auto"/>
        <w:ind w:firstLine="708"/>
        <w:rPr>
          <w:rFonts w:cs="Times New Roman"/>
          <w:sz w:val="28"/>
          <w:szCs w:val="28"/>
        </w:rPr>
      </w:pPr>
      <w:r w:rsidRPr="00E12D92">
        <w:rPr>
          <w:rFonts w:cs="Times New Roman"/>
          <w:sz w:val="28"/>
          <w:szCs w:val="28"/>
        </w:rPr>
        <w:t xml:space="preserve">На </w:t>
      </w:r>
      <w:r w:rsidRPr="00E12D92">
        <w:rPr>
          <w:rFonts w:cs="Times New Roman"/>
          <w:b/>
          <w:sz w:val="28"/>
          <w:szCs w:val="28"/>
        </w:rPr>
        <w:t xml:space="preserve">третьем этапе </w:t>
      </w:r>
      <w:r w:rsidRPr="00E12D92">
        <w:rPr>
          <w:rFonts w:cs="Times New Roman"/>
          <w:sz w:val="28"/>
          <w:szCs w:val="28"/>
        </w:rPr>
        <w:t xml:space="preserve">осуществляется фильтрация основной таблицы «Группировщик» и заполнение временной таблицы значениями. Под фильтрацией подразумевается отбор подходящих под заданные критерии данных, осуществляемый программными средствами. Таблицу «Группировщик» необходимо отфильтровать одновременно по всем классификационным критериям, учитывая особенности каждого параметра: </w:t>
      </w:r>
    </w:p>
    <w:p w14:paraId="27430322" w14:textId="77777777" w:rsidR="00A71799" w:rsidRPr="00E12D92" w:rsidRDefault="00A71799" w:rsidP="00A71799">
      <w:pPr>
        <w:pStyle w:val="a7"/>
        <w:numPr>
          <w:ilvl w:val="0"/>
          <w:numId w:val="39"/>
        </w:numPr>
        <w:spacing w:after="160" w:line="240" w:lineRule="auto"/>
        <w:ind w:left="1428"/>
        <w:rPr>
          <w:rFonts w:cs="Times New Roman"/>
          <w:sz w:val="28"/>
          <w:szCs w:val="28"/>
        </w:rPr>
      </w:pPr>
      <w:r w:rsidRPr="00E12D92">
        <w:rPr>
          <w:rFonts w:cs="Times New Roman"/>
          <w:sz w:val="28"/>
          <w:szCs w:val="28"/>
        </w:rPr>
        <w:t xml:space="preserve">В фильтр по полю «Код по МКБ 10» входят пустое значение и значение основного диагноза случая. Если для основного диагноза существуют расширительные диапазоны (С00-С80, D00-D09, Q20-Q28, </w:t>
      </w:r>
      <w:r w:rsidRPr="00E12D92">
        <w:rPr>
          <w:rFonts w:cs="Times New Roman"/>
          <w:sz w:val="28"/>
          <w:szCs w:val="28"/>
          <w:lang w:val="en-US"/>
        </w:rPr>
        <w:t>C</w:t>
      </w:r>
      <w:r w:rsidRPr="00E12D92">
        <w:rPr>
          <w:rFonts w:cs="Times New Roman"/>
          <w:sz w:val="28"/>
          <w:szCs w:val="28"/>
        </w:rPr>
        <w:t xml:space="preserve">., </w:t>
      </w:r>
      <w:r w:rsidRPr="00E12D92">
        <w:rPr>
          <w:rFonts w:cs="Times New Roman"/>
          <w:sz w:val="28"/>
          <w:szCs w:val="28"/>
          <w:lang w:val="en-US"/>
        </w:rPr>
        <w:t>I</w:t>
      </w:r>
      <w:r w:rsidRPr="00E12D92">
        <w:rPr>
          <w:rFonts w:cs="Times New Roman"/>
          <w:sz w:val="28"/>
          <w:szCs w:val="28"/>
        </w:rPr>
        <w:t>.), то эти расширительные диапазоны также включаются в фильтр.</w:t>
      </w:r>
    </w:p>
    <w:p w14:paraId="50DBF4BC" w14:textId="77777777" w:rsidR="00A71799" w:rsidRPr="00E12D92" w:rsidRDefault="00A71799" w:rsidP="00A71799">
      <w:pPr>
        <w:pStyle w:val="a7"/>
        <w:numPr>
          <w:ilvl w:val="0"/>
          <w:numId w:val="39"/>
        </w:numPr>
        <w:spacing w:after="160" w:line="240" w:lineRule="auto"/>
        <w:rPr>
          <w:rFonts w:cs="Times New Roman"/>
          <w:sz w:val="28"/>
          <w:szCs w:val="28"/>
        </w:rPr>
      </w:pPr>
      <w:r w:rsidRPr="00E12D92">
        <w:rPr>
          <w:rFonts w:cs="Times New Roman"/>
          <w:sz w:val="28"/>
          <w:szCs w:val="28"/>
        </w:rPr>
        <w:t xml:space="preserve">В фильтр по полю «Код по МКБ 10 (2)»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(С00-С80, D00-D09, Q20-Q28, </w:t>
      </w:r>
      <w:r w:rsidRPr="00E12D92">
        <w:rPr>
          <w:rFonts w:cs="Times New Roman"/>
          <w:sz w:val="28"/>
          <w:szCs w:val="28"/>
          <w:lang w:val="en-US"/>
        </w:rPr>
        <w:t>C</w:t>
      </w:r>
      <w:r w:rsidRPr="00E12D92">
        <w:rPr>
          <w:rFonts w:cs="Times New Roman"/>
          <w:sz w:val="28"/>
          <w:szCs w:val="28"/>
        </w:rPr>
        <w:t xml:space="preserve">., </w:t>
      </w:r>
      <w:r w:rsidRPr="00E12D92">
        <w:rPr>
          <w:rFonts w:cs="Times New Roman"/>
          <w:sz w:val="28"/>
          <w:szCs w:val="28"/>
          <w:lang w:val="en-US"/>
        </w:rPr>
        <w:t>I</w:t>
      </w:r>
      <w:r w:rsidRPr="00E12D92">
        <w:rPr>
          <w:rFonts w:cs="Times New Roman"/>
          <w:sz w:val="28"/>
          <w:szCs w:val="28"/>
        </w:rPr>
        <w:t xml:space="preserve">.), то эти расширительные диапазоны также включаются в фильтр. </w:t>
      </w:r>
    </w:p>
    <w:p w14:paraId="2148B1C8" w14:textId="77777777" w:rsidR="00A71799" w:rsidRPr="00E12D92" w:rsidRDefault="00A71799" w:rsidP="00A71799">
      <w:pPr>
        <w:pStyle w:val="a7"/>
        <w:numPr>
          <w:ilvl w:val="0"/>
          <w:numId w:val="39"/>
        </w:numPr>
        <w:spacing w:after="160" w:line="240" w:lineRule="auto"/>
        <w:rPr>
          <w:rFonts w:cs="Times New Roman"/>
          <w:sz w:val="28"/>
          <w:szCs w:val="28"/>
        </w:rPr>
      </w:pPr>
      <w:r w:rsidRPr="00E12D92">
        <w:rPr>
          <w:rFonts w:cs="Times New Roman"/>
          <w:sz w:val="28"/>
          <w:szCs w:val="28"/>
        </w:rPr>
        <w:t xml:space="preserve">В фильтр по полю «Код по МКБ 10 (3)» обязательно входит пустое значение. Если в случае присутствуют диагнозы осложнения (один или несколько), фильтр дополняется всеми значениями диагнозов осложнения; если для диагноза осложнения существуют расширительные диапазоны (С00-С80, D00-D09, Q20-Q28, </w:t>
      </w:r>
      <w:r w:rsidRPr="00E12D92">
        <w:rPr>
          <w:rFonts w:cs="Times New Roman"/>
          <w:sz w:val="28"/>
          <w:szCs w:val="28"/>
          <w:lang w:val="en-US"/>
        </w:rPr>
        <w:t>C</w:t>
      </w:r>
      <w:r w:rsidRPr="00E12D92">
        <w:rPr>
          <w:rFonts w:cs="Times New Roman"/>
          <w:sz w:val="28"/>
          <w:szCs w:val="28"/>
        </w:rPr>
        <w:t xml:space="preserve">., </w:t>
      </w:r>
      <w:r w:rsidRPr="00E12D92">
        <w:rPr>
          <w:rFonts w:cs="Times New Roman"/>
          <w:sz w:val="28"/>
          <w:szCs w:val="28"/>
          <w:lang w:val="en-US"/>
        </w:rPr>
        <w:t>I</w:t>
      </w:r>
      <w:r w:rsidRPr="00E12D92">
        <w:rPr>
          <w:rFonts w:cs="Times New Roman"/>
          <w:sz w:val="28"/>
          <w:szCs w:val="28"/>
        </w:rPr>
        <w:t>.), то эти расширительные диапазоны также включаются в фильтр.</w:t>
      </w:r>
    </w:p>
    <w:p w14:paraId="7CD90531" w14:textId="77777777" w:rsidR="00A71799" w:rsidRPr="00E12D92" w:rsidRDefault="00A71799" w:rsidP="00A71799">
      <w:pPr>
        <w:pStyle w:val="a7"/>
        <w:numPr>
          <w:ilvl w:val="0"/>
          <w:numId w:val="39"/>
        </w:numPr>
        <w:spacing w:after="160" w:line="240" w:lineRule="auto"/>
        <w:rPr>
          <w:rFonts w:cs="Times New Roman"/>
          <w:sz w:val="28"/>
          <w:szCs w:val="28"/>
        </w:rPr>
      </w:pPr>
      <w:r w:rsidRPr="00E12D92">
        <w:rPr>
          <w:rFonts w:cs="Times New Roman"/>
          <w:sz w:val="28"/>
          <w:szCs w:val="28"/>
        </w:rPr>
        <w:t xml:space="preserve">В фильтр по полю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w:t>
      </w:r>
      <w:r w:rsidRPr="00E12D92">
        <w:rPr>
          <w:rFonts w:cs="Times New Roman"/>
          <w:i/>
          <w:sz w:val="28"/>
          <w:szCs w:val="28"/>
        </w:rPr>
        <w:t>Примечание:</w:t>
      </w:r>
      <w:r w:rsidRPr="00E12D92">
        <w:rPr>
          <w:rFonts w:cs="Times New Roman"/>
          <w:sz w:val="28"/>
          <w:szCs w:val="28"/>
        </w:rPr>
        <w:t xml:space="preserve"> если исходный случай содержит несколько кодов услуг, то выборку необходимо осуществлять дополнительно по каждому коду услуги.</w:t>
      </w:r>
    </w:p>
    <w:p w14:paraId="2CA92A34" w14:textId="77777777" w:rsidR="00A71799" w:rsidRPr="00E12D92" w:rsidRDefault="00A71799" w:rsidP="00A71799">
      <w:pPr>
        <w:pStyle w:val="a7"/>
        <w:numPr>
          <w:ilvl w:val="0"/>
          <w:numId w:val="39"/>
        </w:numPr>
        <w:spacing w:after="160" w:line="240" w:lineRule="auto"/>
        <w:rPr>
          <w:rFonts w:cs="Times New Roman"/>
          <w:sz w:val="28"/>
          <w:szCs w:val="28"/>
        </w:rPr>
      </w:pPr>
      <w:r w:rsidRPr="00E12D92">
        <w:rPr>
          <w:rFonts w:cs="Times New Roman"/>
          <w:sz w:val="28"/>
          <w:szCs w:val="28"/>
        </w:rPr>
        <w:t>В фильтр по полю «Возраст» обязательно входит пустое значение. Кроме пустого значения фильтр в зависимости от возраста пациента содержит следующие значения:</w:t>
      </w:r>
    </w:p>
    <w:p w14:paraId="70C4DB0A" w14:textId="77777777" w:rsidR="00A71799" w:rsidRPr="00E12D92" w:rsidRDefault="00A71799" w:rsidP="00A71799">
      <w:pPr>
        <w:pStyle w:val="a7"/>
        <w:numPr>
          <w:ilvl w:val="0"/>
          <w:numId w:val="40"/>
        </w:numPr>
        <w:spacing w:after="160" w:line="240" w:lineRule="auto"/>
        <w:rPr>
          <w:rFonts w:cs="Times New Roman"/>
          <w:sz w:val="28"/>
          <w:szCs w:val="28"/>
        </w:rPr>
      </w:pPr>
      <w:r w:rsidRPr="00E12D92">
        <w:rPr>
          <w:rFonts w:cs="Times New Roman"/>
          <w:sz w:val="28"/>
          <w:szCs w:val="28"/>
        </w:rPr>
        <w:t>Для диапазона возраста от 0 до 28 дней – значение справочника категорий возраста включает значения «1», «4», «5»;</w:t>
      </w:r>
    </w:p>
    <w:p w14:paraId="4B13F9C8" w14:textId="77777777" w:rsidR="00A71799" w:rsidRPr="00E12D92" w:rsidRDefault="00A71799" w:rsidP="00A71799">
      <w:pPr>
        <w:pStyle w:val="a7"/>
        <w:numPr>
          <w:ilvl w:val="0"/>
          <w:numId w:val="40"/>
        </w:numPr>
        <w:spacing w:after="160" w:line="240" w:lineRule="auto"/>
        <w:rPr>
          <w:rFonts w:cs="Times New Roman"/>
          <w:sz w:val="28"/>
          <w:szCs w:val="28"/>
        </w:rPr>
      </w:pPr>
      <w:r w:rsidRPr="00E12D92">
        <w:rPr>
          <w:rFonts w:cs="Times New Roman"/>
          <w:sz w:val="28"/>
          <w:szCs w:val="28"/>
        </w:rPr>
        <w:t>Для диапазона возраста от 29 до 90 дней – значение справочника категорий возраста включает значения «2», «4», «5»;</w:t>
      </w:r>
    </w:p>
    <w:p w14:paraId="58623DE7" w14:textId="77777777" w:rsidR="00A71799" w:rsidRPr="00E12D92" w:rsidRDefault="00A71799" w:rsidP="00A71799">
      <w:pPr>
        <w:pStyle w:val="a7"/>
        <w:numPr>
          <w:ilvl w:val="0"/>
          <w:numId w:val="40"/>
        </w:numPr>
        <w:spacing w:after="160" w:line="240" w:lineRule="auto"/>
        <w:rPr>
          <w:rFonts w:cs="Times New Roman"/>
          <w:sz w:val="28"/>
          <w:szCs w:val="28"/>
        </w:rPr>
      </w:pPr>
      <w:r w:rsidRPr="00E12D92">
        <w:rPr>
          <w:rFonts w:cs="Times New Roman"/>
          <w:sz w:val="28"/>
          <w:szCs w:val="28"/>
        </w:rPr>
        <w:t>Для диапазона возраста от 91 дня до 1 года – значение справочника категорий возраста включает значения «3», «4», «5»;</w:t>
      </w:r>
    </w:p>
    <w:p w14:paraId="4BEDB55D" w14:textId="77777777" w:rsidR="00A71799" w:rsidRPr="00E12D92" w:rsidRDefault="00A71799" w:rsidP="00A71799">
      <w:pPr>
        <w:pStyle w:val="a7"/>
        <w:numPr>
          <w:ilvl w:val="0"/>
          <w:numId w:val="40"/>
        </w:numPr>
        <w:spacing w:after="160" w:line="240" w:lineRule="auto"/>
        <w:rPr>
          <w:rFonts w:cs="Times New Roman"/>
          <w:sz w:val="28"/>
          <w:szCs w:val="28"/>
        </w:rPr>
      </w:pPr>
      <w:r w:rsidRPr="00E12D92">
        <w:rPr>
          <w:rFonts w:cs="Times New Roman"/>
          <w:sz w:val="28"/>
          <w:szCs w:val="28"/>
        </w:rPr>
        <w:t>Для диапазона возраста от 1 года включительно до 2 лет – значение справочника категорий возраста включает значения «4», «5»;</w:t>
      </w:r>
    </w:p>
    <w:p w14:paraId="79538095" w14:textId="77777777" w:rsidR="00A71799" w:rsidRPr="00E12D92" w:rsidRDefault="00A71799" w:rsidP="00A71799">
      <w:pPr>
        <w:pStyle w:val="a7"/>
        <w:numPr>
          <w:ilvl w:val="0"/>
          <w:numId w:val="40"/>
        </w:numPr>
        <w:spacing w:after="160" w:line="240" w:lineRule="auto"/>
        <w:rPr>
          <w:rFonts w:cs="Times New Roman"/>
          <w:sz w:val="28"/>
          <w:szCs w:val="28"/>
        </w:rPr>
      </w:pPr>
      <w:r w:rsidRPr="00E12D92">
        <w:rPr>
          <w:rFonts w:cs="Times New Roman"/>
          <w:sz w:val="28"/>
          <w:szCs w:val="28"/>
        </w:rPr>
        <w:t>Для диапазона возраста от 2 лет включительно до 17 лет – значение справочника категорий возраста включает значения «5»;</w:t>
      </w:r>
    </w:p>
    <w:p w14:paraId="1378BF21" w14:textId="77777777" w:rsidR="00A71799" w:rsidRPr="00E12D92" w:rsidRDefault="00A71799" w:rsidP="00A71799">
      <w:pPr>
        <w:pStyle w:val="a7"/>
        <w:numPr>
          <w:ilvl w:val="0"/>
          <w:numId w:val="40"/>
        </w:numPr>
        <w:spacing w:after="160" w:line="240" w:lineRule="auto"/>
        <w:rPr>
          <w:rFonts w:cs="Times New Roman"/>
          <w:sz w:val="28"/>
          <w:szCs w:val="28"/>
        </w:rPr>
      </w:pPr>
      <w:r w:rsidRPr="00E12D92">
        <w:rPr>
          <w:rFonts w:cs="Times New Roman"/>
          <w:sz w:val="28"/>
          <w:szCs w:val="28"/>
        </w:rPr>
        <w:t>Для диапазона возраста от 18 лет включительно – значение справочника категорий возраста включает значения «6».</w:t>
      </w:r>
    </w:p>
    <w:p w14:paraId="1A491727" w14:textId="77777777" w:rsidR="00A71799" w:rsidRPr="00E12D92" w:rsidRDefault="00A71799" w:rsidP="00A71799">
      <w:pPr>
        <w:pStyle w:val="a7"/>
        <w:numPr>
          <w:ilvl w:val="0"/>
          <w:numId w:val="39"/>
        </w:numPr>
        <w:spacing w:after="160" w:line="240" w:lineRule="auto"/>
        <w:ind w:left="1428"/>
        <w:rPr>
          <w:rFonts w:cs="Times New Roman"/>
          <w:sz w:val="28"/>
          <w:szCs w:val="28"/>
        </w:rPr>
      </w:pPr>
      <w:r w:rsidRPr="00E12D92">
        <w:rPr>
          <w:rFonts w:cs="Times New Roman"/>
          <w:sz w:val="28"/>
          <w:szCs w:val="28"/>
        </w:rPr>
        <w:t>В фильтр по полю «Пол» обязательно входит пустое значение, а также значение из справочника согласно полу пациента (пациент мужского пола – значение кода «1», пациент женского пола – значение кода «2»).</w:t>
      </w:r>
    </w:p>
    <w:p w14:paraId="0109F58F" w14:textId="77777777" w:rsidR="00A71799" w:rsidRPr="00E12D92" w:rsidRDefault="00A71799" w:rsidP="00A71799">
      <w:pPr>
        <w:pStyle w:val="a7"/>
        <w:numPr>
          <w:ilvl w:val="0"/>
          <w:numId w:val="39"/>
        </w:numPr>
        <w:spacing w:after="160" w:line="240" w:lineRule="auto"/>
        <w:rPr>
          <w:rFonts w:cs="Times New Roman"/>
          <w:sz w:val="28"/>
          <w:szCs w:val="28"/>
        </w:rPr>
      </w:pPr>
      <w:r w:rsidRPr="00E12D92">
        <w:rPr>
          <w:rFonts w:cs="Times New Roman"/>
          <w:sz w:val="28"/>
          <w:szCs w:val="28"/>
        </w:rPr>
        <w:t>В фильтр по полю «Длительность» обязательно входит пустое значение, а для тех случаев, длительность которых составляет 3 дня и менее – значение 1.</w:t>
      </w:r>
    </w:p>
    <w:p w14:paraId="761E1FE0" w14:textId="77777777" w:rsidR="00A71799" w:rsidRPr="00E12D92" w:rsidRDefault="00A71799" w:rsidP="00A71799">
      <w:pPr>
        <w:pStyle w:val="a7"/>
        <w:numPr>
          <w:ilvl w:val="0"/>
          <w:numId w:val="39"/>
        </w:numPr>
        <w:spacing w:after="160" w:line="240" w:lineRule="auto"/>
        <w:rPr>
          <w:rFonts w:cs="Times New Roman"/>
          <w:sz w:val="28"/>
          <w:szCs w:val="28"/>
          <w:lang w:val="en-US"/>
        </w:rPr>
      </w:pPr>
      <w:r w:rsidRPr="00E12D92">
        <w:rPr>
          <w:rFonts w:cs="Times New Roman"/>
          <w:sz w:val="28"/>
          <w:szCs w:val="28"/>
        </w:rPr>
        <w:t>В фильтр по полю «Иной классификационный критерий» обязательно входит пустое значение. Если в случае присутствуют иные классификационные критерии (один или несколько), фильтр дополняется всеми значениями иных классификационных критериев. Пример</w:t>
      </w:r>
      <w:r w:rsidRPr="00E12D92">
        <w:rPr>
          <w:rFonts w:cs="Times New Roman"/>
          <w:sz w:val="28"/>
          <w:szCs w:val="28"/>
          <w:lang w:val="en-US"/>
        </w:rPr>
        <w:t xml:space="preserve">ы </w:t>
      </w:r>
      <w:r w:rsidRPr="00E12D92">
        <w:rPr>
          <w:rFonts w:cs="Times New Roman"/>
          <w:sz w:val="28"/>
          <w:szCs w:val="28"/>
        </w:rPr>
        <w:t>значений</w:t>
      </w:r>
      <w:r w:rsidRPr="00E12D92">
        <w:rPr>
          <w:rFonts w:cs="Times New Roman"/>
          <w:sz w:val="28"/>
          <w:szCs w:val="28"/>
          <w:lang w:val="en-US"/>
        </w:rPr>
        <w:t>: it1, it2, sh001 – sh904, rb2, rb3, rb4, rb5, rb6, rbs, mt001 – mt017, ep1, ep2, ep3, if, nif, pbt, mgi.</w:t>
      </w:r>
    </w:p>
    <w:p w14:paraId="7CB9C5AA" w14:textId="77777777" w:rsidR="00A71799" w:rsidRPr="00E12D92" w:rsidRDefault="00A71799" w:rsidP="00A71799">
      <w:pPr>
        <w:pStyle w:val="a7"/>
        <w:numPr>
          <w:ilvl w:val="0"/>
          <w:numId w:val="39"/>
        </w:numPr>
        <w:spacing w:after="160" w:line="240" w:lineRule="auto"/>
        <w:rPr>
          <w:rFonts w:cs="Times New Roman"/>
          <w:sz w:val="28"/>
          <w:szCs w:val="28"/>
        </w:rPr>
      </w:pPr>
      <w:r w:rsidRPr="00E12D92">
        <w:rPr>
          <w:rFonts w:cs="Times New Roman"/>
          <w:sz w:val="28"/>
          <w:szCs w:val="28"/>
        </w:rPr>
        <w:t>В фильтр по полю «Диапазон фракций» обязательно входит пустое значение. Если в случае присутствует код диапазона фракций (может быть только один), фильтр дополняется этим кодом.</w:t>
      </w:r>
    </w:p>
    <w:p w14:paraId="7DE108B5" w14:textId="77777777" w:rsidR="00A71799" w:rsidRPr="00E12D92" w:rsidRDefault="00A71799" w:rsidP="00A71799">
      <w:pPr>
        <w:pStyle w:val="a7"/>
        <w:spacing w:line="240" w:lineRule="auto"/>
        <w:rPr>
          <w:rFonts w:cs="Times New Roman"/>
          <w:sz w:val="28"/>
          <w:szCs w:val="28"/>
        </w:rPr>
      </w:pPr>
    </w:p>
    <w:p w14:paraId="3D1814FF" w14:textId="5B666B18" w:rsidR="00A71799" w:rsidRPr="00E12D92" w:rsidRDefault="00A71799" w:rsidP="00A71799">
      <w:pPr>
        <w:pStyle w:val="a7"/>
        <w:spacing w:line="240" w:lineRule="auto"/>
        <w:ind w:left="0" w:firstLine="708"/>
        <w:rPr>
          <w:rFonts w:cs="Times New Roman"/>
          <w:sz w:val="28"/>
          <w:szCs w:val="28"/>
        </w:rPr>
      </w:pPr>
      <w:r w:rsidRPr="00E12D92">
        <w:rPr>
          <w:rFonts w:cs="Times New Roman"/>
          <w:sz w:val="28"/>
          <w:szCs w:val="28"/>
        </w:rPr>
        <w:t>Отфильтрованные записи из таблицы «Группировщик» копируются в описанную на втором этапе «временную таблицу» в соответствии с названиями полей. Для каждой записи во временной таблице в поле «Приоритет» проставляется значение «0», а в поле «Коэффициент затрато</w:t>
      </w:r>
      <w:r w:rsidR="008F53A9" w:rsidRPr="00E12D92">
        <w:rPr>
          <w:rFonts w:cs="Times New Roman"/>
          <w:sz w:val="28"/>
          <w:szCs w:val="28"/>
        </w:rPr>
        <w:t>е</w:t>
      </w:r>
      <w:r w:rsidRPr="00E12D92">
        <w:rPr>
          <w:rFonts w:cs="Times New Roman"/>
          <w:sz w:val="28"/>
          <w:szCs w:val="28"/>
        </w:rPr>
        <w:t>мкости КСГ» проставляется значение коэффициента затратоемкости (значения из «Справочника КСГ» с учетом регионального управленческого коэффициента) для каждой КСГ в соответствии с полем «КСГ».</w:t>
      </w:r>
    </w:p>
    <w:p w14:paraId="5FEA3D3F" w14:textId="77777777" w:rsidR="00A71799" w:rsidRPr="00E12D92" w:rsidRDefault="00A71799" w:rsidP="00A71799">
      <w:pPr>
        <w:pStyle w:val="a7"/>
        <w:spacing w:line="240" w:lineRule="auto"/>
        <w:ind w:left="0" w:firstLine="708"/>
        <w:rPr>
          <w:rFonts w:cs="Times New Roman"/>
          <w:sz w:val="28"/>
          <w:szCs w:val="28"/>
        </w:rPr>
      </w:pPr>
      <w:r w:rsidRPr="00E12D92">
        <w:rPr>
          <w:rFonts w:cs="Times New Roman"/>
          <w:sz w:val="28"/>
          <w:szCs w:val="28"/>
        </w:rPr>
        <w:t xml:space="preserve">На </w:t>
      </w:r>
      <w:r w:rsidRPr="00E12D92">
        <w:rPr>
          <w:rFonts w:cs="Times New Roman"/>
          <w:b/>
          <w:sz w:val="28"/>
          <w:szCs w:val="28"/>
        </w:rPr>
        <w:t>четвертом этапе</w:t>
      </w:r>
      <w:r w:rsidRPr="00E12D92">
        <w:rPr>
          <w:rFonts w:cs="Times New Roman"/>
          <w:sz w:val="28"/>
          <w:szCs w:val="28"/>
        </w:rPr>
        <w:t xml:space="preserve"> необходимо проверить данные из «временной таблицы» на наличие исключений и установки приоритетов по строчкам. Во временной таблице в поле «Приоритет» меняем значения на «1» для следующих записей:</w:t>
      </w:r>
    </w:p>
    <w:p w14:paraId="383C8615" w14:textId="77777777" w:rsidR="00A71799" w:rsidRPr="00E12D92" w:rsidRDefault="00A71799" w:rsidP="00A71799">
      <w:pPr>
        <w:pStyle w:val="a7"/>
        <w:numPr>
          <w:ilvl w:val="0"/>
          <w:numId w:val="41"/>
        </w:numPr>
        <w:spacing w:after="160" w:line="240" w:lineRule="auto"/>
        <w:rPr>
          <w:rFonts w:cs="Times New Roman"/>
          <w:sz w:val="28"/>
          <w:szCs w:val="28"/>
        </w:rPr>
      </w:pPr>
      <w:r w:rsidRPr="00E12D92">
        <w:rPr>
          <w:rFonts w:cs="Times New Roman"/>
          <w:sz w:val="28"/>
          <w:szCs w:val="28"/>
        </w:rPr>
        <w:t xml:space="preserve">Если поле «Иной классификационный критерий» содержит код иного классификационного критерия, используемого для формирования КСГ по профилю «Медицинской реабилитации» (такие как </w:t>
      </w:r>
      <w:r w:rsidRPr="00E12D92">
        <w:rPr>
          <w:rFonts w:cs="Times New Roman"/>
          <w:sz w:val="28"/>
          <w:szCs w:val="28"/>
          <w:lang w:val="en-US"/>
        </w:rPr>
        <w:t>rb</w:t>
      </w:r>
      <w:r w:rsidRPr="00E12D92">
        <w:rPr>
          <w:rFonts w:cs="Times New Roman"/>
          <w:sz w:val="28"/>
          <w:szCs w:val="28"/>
        </w:rPr>
        <w:t xml:space="preserve">2, </w:t>
      </w:r>
      <w:r w:rsidRPr="00E12D92">
        <w:rPr>
          <w:rFonts w:cs="Times New Roman"/>
          <w:sz w:val="28"/>
          <w:szCs w:val="28"/>
          <w:lang w:val="en-US"/>
        </w:rPr>
        <w:t>rb</w:t>
      </w:r>
      <w:r w:rsidRPr="00E12D92">
        <w:rPr>
          <w:rFonts w:cs="Times New Roman"/>
          <w:sz w:val="28"/>
          <w:szCs w:val="28"/>
        </w:rPr>
        <w:t xml:space="preserve">3, </w:t>
      </w:r>
      <w:r w:rsidRPr="00E12D92">
        <w:rPr>
          <w:rFonts w:cs="Times New Roman"/>
          <w:sz w:val="28"/>
          <w:szCs w:val="28"/>
          <w:lang w:val="en-US"/>
        </w:rPr>
        <w:t>rb</w:t>
      </w:r>
      <w:r w:rsidRPr="00E12D92">
        <w:rPr>
          <w:rFonts w:cs="Times New Roman"/>
          <w:sz w:val="28"/>
          <w:szCs w:val="28"/>
        </w:rPr>
        <w:t xml:space="preserve">4, </w:t>
      </w:r>
      <w:r w:rsidRPr="00E12D92">
        <w:rPr>
          <w:rFonts w:cs="Times New Roman"/>
          <w:sz w:val="28"/>
          <w:szCs w:val="28"/>
          <w:lang w:val="en-US"/>
        </w:rPr>
        <w:t>rb</w:t>
      </w:r>
      <w:r w:rsidRPr="00E12D92">
        <w:rPr>
          <w:rFonts w:cs="Times New Roman"/>
          <w:sz w:val="28"/>
          <w:szCs w:val="28"/>
        </w:rPr>
        <w:t xml:space="preserve">5, </w:t>
      </w:r>
      <w:r w:rsidRPr="00E12D92">
        <w:rPr>
          <w:rFonts w:cs="Times New Roman"/>
          <w:sz w:val="28"/>
          <w:szCs w:val="28"/>
          <w:lang w:val="en-US"/>
        </w:rPr>
        <w:t>rb</w:t>
      </w:r>
      <w:r w:rsidRPr="00E12D92">
        <w:rPr>
          <w:rFonts w:cs="Times New Roman"/>
          <w:sz w:val="28"/>
          <w:szCs w:val="28"/>
        </w:rPr>
        <w:t xml:space="preserve">6, </w:t>
      </w:r>
      <w:r w:rsidRPr="00E12D92">
        <w:rPr>
          <w:rFonts w:cs="Times New Roman"/>
          <w:sz w:val="28"/>
          <w:szCs w:val="28"/>
          <w:lang w:val="en-US"/>
        </w:rPr>
        <w:t>rbs</w:t>
      </w:r>
      <w:r w:rsidRPr="00E12D92">
        <w:rPr>
          <w:rFonts w:cs="Times New Roman"/>
          <w:sz w:val="28"/>
          <w:szCs w:val="28"/>
        </w:rPr>
        <w:t>);</w:t>
      </w:r>
    </w:p>
    <w:p w14:paraId="04F0B890" w14:textId="77777777" w:rsidR="00A71799" w:rsidRPr="00E12D92" w:rsidRDefault="00A71799" w:rsidP="00A71799">
      <w:pPr>
        <w:pStyle w:val="a7"/>
        <w:numPr>
          <w:ilvl w:val="0"/>
          <w:numId w:val="41"/>
        </w:numPr>
        <w:spacing w:after="160" w:line="240" w:lineRule="auto"/>
        <w:rPr>
          <w:rFonts w:cs="Times New Roman"/>
          <w:sz w:val="28"/>
          <w:szCs w:val="28"/>
        </w:rPr>
      </w:pPr>
      <w:r w:rsidRPr="00E12D92">
        <w:rPr>
          <w:rFonts w:cs="Times New Roman"/>
          <w:sz w:val="28"/>
          <w:szCs w:val="28"/>
        </w:rPr>
        <w:t>Если поле «Длительность» содержит значение «1»;</w:t>
      </w:r>
    </w:p>
    <w:p w14:paraId="21E51321" w14:textId="44F65110" w:rsidR="00A71799" w:rsidRPr="00E12D92" w:rsidRDefault="00A71799" w:rsidP="00A71799">
      <w:pPr>
        <w:pStyle w:val="a7"/>
        <w:numPr>
          <w:ilvl w:val="0"/>
          <w:numId w:val="41"/>
        </w:numPr>
        <w:spacing w:line="240" w:lineRule="auto"/>
        <w:rPr>
          <w:rFonts w:cs="Times New Roman"/>
          <w:sz w:val="28"/>
          <w:szCs w:val="28"/>
        </w:rPr>
      </w:pPr>
      <w:r w:rsidRPr="00E12D92">
        <w:rPr>
          <w:rFonts w:cs="Times New Roman"/>
          <w:sz w:val="28"/>
          <w:szCs w:val="28"/>
        </w:rPr>
        <w:t xml:space="preserve">Если поле «Код по МКБ 10» основной диагноз содержит коды МКБ-10 из списка </w:t>
      </w:r>
      <w:r w:rsidRPr="00E12D92">
        <w:rPr>
          <w:rFonts w:cs="Times New Roman"/>
          <w:sz w:val="28"/>
          <w:szCs w:val="28"/>
          <w:lang w:val="en-US"/>
        </w:rPr>
        <w:t>L</w:t>
      </w:r>
      <w:r w:rsidRPr="00E12D92">
        <w:rPr>
          <w:rFonts w:cs="Times New Roman"/>
          <w:sz w:val="28"/>
          <w:szCs w:val="28"/>
        </w:rPr>
        <w:t xml:space="preserve">08.0; </w:t>
      </w:r>
      <w:r w:rsidRPr="00E12D92">
        <w:rPr>
          <w:rFonts w:cs="Times New Roman"/>
          <w:sz w:val="28"/>
          <w:szCs w:val="28"/>
          <w:lang w:val="en-US"/>
        </w:rPr>
        <w:t>L</w:t>
      </w:r>
      <w:r w:rsidRPr="00E12D92">
        <w:rPr>
          <w:rFonts w:cs="Times New Roman"/>
          <w:sz w:val="28"/>
          <w:szCs w:val="28"/>
        </w:rPr>
        <w:t xml:space="preserve">26; </w:t>
      </w:r>
      <w:r w:rsidRPr="00E12D92">
        <w:rPr>
          <w:rFonts w:cs="Times New Roman"/>
          <w:sz w:val="28"/>
          <w:szCs w:val="28"/>
          <w:lang w:val="en-US"/>
        </w:rPr>
        <w:t>L</w:t>
      </w:r>
      <w:r w:rsidRPr="00E12D92">
        <w:rPr>
          <w:rFonts w:cs="Times New Roman"/>
          <w:sz w:val="28"/>
          <w:szCs w:val="28"/>
        </w:rPr>
        <w:t xml:space="preserve">27.0, </w:t>
      </w:r>
      <w:r w:rsidRPr="00E12D92">
        <w:rPr>
          <w:rFonts w:cs="Times New Roman"/>
          <w:sz w:val="28"/>
          <w:szCs w:val="28"/>
          <w:lang w:val="en-US"/>
        </w:rPr>
        <w:t>L</w:t>
      </w:r>
      <w:r w:rsidRPr="00E12D92">
        <w:rPr>
          <w:rFonts w:cs="Times New Roman"/>
          <w:sz w:val="28"/>
          <w:szCs w:val="28"/>
        </w:rPr>
        <w:t>27.2 и поле «Возраст» содержит значение «1».</w:t>
      </w:r>
    </w:p>
    <w:p w14:paraId="6C1B8FE9" w14:textId="77777777" w:rsidR="00A71799" w:rsidRPr="00E12D92" w:rsidRDefault="00A71799" w:rsidP="00A71799">
      <w:pPr>
        <w:spacing w:line="240" w:lineRule="auto"/>
        <w:ind w:left="12" w:firstLine="708"/>
        <w:rPr>
          <w:rFonts w:cs="Times New Roman"/>
          <w:sz w:val="28"/>
          <w:szCs w:val="28"/>
        </w:rPr>
      </w:pPr>
      <w:r w:rsidRPr="00E12D92">
        <w:rPr>
          <w:rFonts w:cs="Times New Roman"/>
          <w:sz w:val="28"/>
          <w:szCs w:val="28"/>
        </w:rPr>
        <w:t>Если во «временной таблице» одновременно присутствуют строчки, относящиеся к двум КСГ из списка:</w:t>
      </w:r>
    </w:p>
    <w:p w14:paraId="786CBCF3" w14:textId="77777777" w:rsidR="00A71799" w:rsidRPr="00E12D92" w:rsidRDefault="00A71799" w:rsidP="00A71799">
      <w:pPr>
        <w:pStyle w:val="a7"/>
        <w:numPr>
          <w:ilvl w:val="0"/>
          <w:numId w:val="42"/>
        </w:numPr>
        <w:spacing w:after="160" w:line="240" w:lineRule="auto"/>
        <w:ind w:left="993" w:hanging="284"/>
        <w:rPr>
          <w:rFonts w:cs="Times New Roman"/>
          <w:sz w:val="28"/>
          <w:szCs w:val="28"/>
        </w:rPr>
      </w:pPr>
      <w:r w:rsidRPr="00E12D92">
        <w:rPr>
          <w:rFonts w:cs="Times New Roman"/>
          <w:sz w:val="28"/>
          <w:szCs w:val="28"/>
        </w:rPr>
        <w:t>st02.010 - Операции на женских половых органах (уровень 1) и st02.008 - Доброкачественные новообразования, новообразования in situ, неопределенного и неизвестного характера женских половых органов;</w:t>
      </w:r>
    </w:p>
    <w:p w14:paraId="7E99B846" w14:textId="77777777" w:rsidR="00A71799" w:rsidRPr="00E12D92" w:rsidRDefault="00A71799" w:rsidP="00A71799">
      <w:pPr>
        <w:pStyle w:val="a7"/>
        <w:numPr>
          <w:ilvl w:val="0"/>
          <w:numId w:val="42"/>
        </w:numPr>
        <w:spacing w:after="160" w:line="240" w:lineRule="auto"/>
        <w:ind w:left="993" w:hanging="284"/>
        <w:rPr>
          <w:rFonts w:cs="Times New Roman"/>
          <w:sz w:val="28"/>
          <w:szCs w:val="28"/>
        </w:rPr>
      </w:pPr>
      <w:r w:rsidRPr="00E12D92">
        <w:rPr>
          <w:rFonts w:cs="Times New Roman"/>
          <w:sz w:val="28"/>
          <w:szCs w:val="28"/>
        </w:rPr>
        <w:t>st02.011 - Операции на женских половых органах (уровень 2) и st02.008 - Доброкачественные новообразования, новообразования in situ, неопределенного и неизвестного характера женских половых органов;</w:t>
      </w:r>
    </w:p>
    <w:p w14:paraId="6A3F5B53" w14:textId="77777777" w:rsidR="00A71799" w:rsidRPr="00E12D92" w:rsidRDefault="00A71799" w:rsidP="00A71799">
      <w:pPr>
        <w:pStyle w:val="a7"/>
        <w:numPr>
          <w:ilvl w:val="0"/>
          <w:numId w:val="42"/>
        </w:numPr>
        <w:spacing w:after="160" w:line="240" w:lineRule="auto"/>
        <w:ind w:left="993" w:hanging="284"/>
        <w:rPr>
          <w:rFonts w:cs="Times New Roman"/>
          <w:sz w:val="28"/>
          <w:szCs w:val="28"/>
        </w:rPr>
      </w:pPr>
      <w:r w:rsidRPr="00E12D92">
        <w:rPr>
          <w:rFonts w:cs="Times New Roman"/>
          <w:sz w:val="28"/>
          <w:szCs w:val="28"/>
        </w:rPr>
        <w:t>st02.010 - Операции на женских половых органах (уровень 1) и st02.009 - Другие болезни, врожденные аномалии, повреждения женских половых органов;</w:t>
      </w:r>
    </w:p>
    <w:p w14:paraId="1B9F6FC6" w14:textId="77777777" w:rsidR="00A71799" w:rsidRPr="00E12D92" w:rsidRDefault="00A71799" w:rsidP="00A71799">
      <w:pPr>
        <w:pStyle w:val="a7"/>
        <w:numPr>
          <w:ilvl w:val="0"/>
          <w:numId w:val="42"/>
        </w:numPr>
        <w:spacing w:after="160" w:line="240" w:lineRule="auto"/>
        <w:ind w:left="993" w:hanging="284"/>
        <w:rPr>
          <w:rFonts w:cs="Times New Roman"/>
          <w:sz w:val="28"/>
          <w:szCs w:val="28"/>
        </w:rPr>
      </w:pPr>
      <w:r w:rsidRPr="00E12D92">
        <w:rPr>
          <w:rFonts w:cs="Times New Roman"/>
          <w:sz w:val="28"/>
          <w:szCs w:val="28"/>
        </w:rPr>
        <w:t>st14.001 - Операции на кишечнике и анальной области (уровень 1) и st04.002 - Воспалительные заболевания кишечника;</w:t>
      </w:r>
    </w:p>
    <w:p w14:paraId="4E8FB2A1" w14:textId="77777777" w:rsidR="00A71799" w:rsidRPr="00E12D92" w:rsidRDefault="00A71799" w:rsidP="00A71799">
      <w:pPr>
        <w:pStyle w:val="a7"/>
        <w:numPr>
          <w:ilvl w:val="0"/>
          <w:numId w:val="42"/>
        </w:numPr>
        <w:spacing w:after="160" w:line="240" w:lineRule="auto"/>
        <w:ind w:left="993" w:hanging="284"/>
        <w:rPr>
          <w:rFonts w:cs="Times New Roman"/>
          <w:sz w:val="28"/>
          <w:szCs w:val="28"/>
        </w:rPr>
      </w:pPr>
      <w:r w:rsidRPr="00E12D92">
        <w:rPr>
          <w:rFonts w:cs="Times New Roman"/>
          <w:sz w:val="28"/>
          <w:szCs w:val="28"/>
        </w:rPr>
        <w:t>st14.002 - Операции на кишечнике и анальной области (уровень 2) и st04.002 - Воспалительные заболевания кишечника;</w:t>
      </w:r>
    </w:p>
    <w:p w14:paraId="79C4B110" w14:textId="77777777" w:rsidR="00A71799" w:rsidRPr="00E12D92" w:rsidRDefault="00A71799" w:rsidP="00A71799">
      <w:pPr>
        <w:pStyle w:val="a7"/>
        <w:numPr>
          <w:ilvl w:val="0"/>
          <w:numId w:val="42"/>
        </w:numPr>
        <w:spacing w:after="160" w:line="240" w:lineRule="auto"/>
        <w:ind w:left="993" w:hanging="284"/>
        <w:rPr>
          <w:rFonts w:cs="Times New Roman"/>
          <w:sz w:val="28"/>
          <w:szCs w:val="28"/>
        </w:rPr>
      </w:pPr>
      <w:r w:rsidRPr="00E12D92">
        <w:rPr>
          <w:rFonts w:cs="Times New Roman"/>
          <w:sz w:val="28"/>
          <w:szCs w:val="28"/>
        </w:rPr>
        <w:t>st21.001 - Операции на органе зрения (уровень 1) и st21.007 - Болезни глаза;</w:t>
      </w:r>
    </w:p>
    <w:p w14:paraId="09C9A635" w14:textId="77777777" w:rsidR="00A71799" w:rsidRPr="00E12D92" w:rsidRDefault="00A71799" w:rsidP="00A71799">
      <w:pPr>
        <w:pStyle w:val="a7"/>
        <w:numPr>
          <w:ilvl w:val="0"/>
          <w:numId w:val="42"/>
        </w:numPr>
        <w:spacing w:after="160" w:line="240" w:lineRule="auto"/>
        <w:ind w:left="993" w:hanging="284"/>
        <w:rPr>
          <w:rFonts w:cs="Times New Roman"/>
          <w:sz w:val="28"/>
          <w:szCs w:val="28"/>
        </w:rPr>
      </w:pPr>
      <w:r w:rsidRPr="00E12D92">
        <w:rPr>
          <w:rFonts w:cs="Times New Roman"/>
          <w:sz w:val="28"/>
          <w:szCs w:val="28"/>
        </w:rPr>
        <w:t>st34.002 - Операции на органах полости рта (уровень 1) и st34.001 - Болезни полости рта, слюнных желез и челюстей, врожденные аномалии лица и шеи, взрослые;</w:t>
      </w:r>
    </w:p>
    <w:p w14:paraId="398E8D12" w14:textId="77777777" w:rsidR="00B711BA" w:rsidRPr="00E12D92" w:rsidRDefault="00A71799" w:rsidP="00B711BA">
      <w:pPr>
        <w:pStyle w:val="a7"/>
        <w:numPr>
          <w:ilvl w:val="0"/>
          <w:numId w:val="42"/>
        </w:numPr>
        <w:spacing w:line="240" w:lineRule="auto"/>
        <w:ind w:left="993" w:hanging="284"/>
        <w:rPr>
          <w:rFonts w:cs="Times New Roman"/>
          <w:sz w:val="28"/>
          <w:szCs w:val="28"/>
        </w:rPr>
      </w:pPr>
      <w:r w:rsidRPr="00E12D92">
        <w:rPr>
          <w:rFonts w:cs="Times New Roman"/>
          <w:sz w:val="28"/>
          <w:szCs w:val="28"/>
        </w:rPr>
        <w:t>st34.002 - Операции на органах полости рта (уровень 1) и st26.001 - Болезни полости рта, слюнных желез и челюстей, врожденные аномалии лица и шеи, дети,</w:t>
      </w:r>
    </w:p>
    <w:p w14:paraId="694F53B5" w14:textId="2CC6AC34" w:rsidR="00A71799" w:rsidRPr="00E12D92" w:rsidRDefault="00A71799" w:rsidP="00B711BA">
      <w:pPr>
        <w:pStyle w:val="a7"/>
        <w:spacing w:line="240" w:lineRule="auto"/>
        <w:ind w:left="993" w:firstLine="0"/>
        <w:rPr>
          <w:rFonts w:cs="Times New Roman"/>
          <w:sz w:val="28"/>
          <w:szCs w:val="28"/>
        </w:rPr>
      </w:pPr>
      <w:r w:rsidRPr="00E12D92">
        <w:rPr>
          <w:rFonts w:cs="Times New Roman"/>
          <w:sz w:val="28"/>
          <w:szCs w:val="28"/>
        </w:rPr>
        <w:t>необходимо для строчки, закодированной только кодом МКБ-10 по группам КСГ (st02.008, st02.009, st04.002, st21.007,</w:t>
      </w:r>
      <w:r w:rsidRPr="00E12D92">
        <w:t xml:space="preserve"> </w:t>
      </w:r>
      <w:r w:rsidRPr="00E12D92">
        <w:rPr>
          <w:rFonts w:cs="Times New Roman"/>
          <w:sz w:val="28"/>
          <w:szCs w:val="28"/>
        </w:rPr>
        <w:t>st34.001</w:t>
      </w:r>
      <w:r w:rsidR="00840710" w:rsidRPr="00E12D92">
        <w:rPr>
          <w:rFonts w:cs="Times New Roman"/>
          <w:sz w:val="28"/>
          <w:szCs w:val="28"/>
        </w:rPr>
        <w:t>, st26.001</w:t>
      </w:r>
      <w:r w:rsidRPr="00E12D92">
        <w:rPr>
          <w:rFonts w:cs="Times New Roman"/>
          <w:sz w:val="28"/>
          <w:szCs w:val="28"/>
        </w:rPr>
        <w:t>), установить значение в поле «Приоритет» равное «-1» (тем самым отдать приоритет в пользу КСГ, закодированной через услугу в Номенклатуре). Список КСГ и их комбинаций указан в пункте 1.2.7 в таблице «Перечень КСГ, в которых не предусмотрена возможность выбора между критерием диагноза и услуги».</w:t>
      </w:r>
    </w:p>
    <w:p w14:paraId="234B4802" w14:textId="1A7B7E11" w:rsidR="00A71799" w:rsidRPr="00E12D92" w:rsidRDefault="00A71799" w:rsidP="00A71799">
      <w:pPr>
        <w:spacing w:line="240" w:lineRule="auto"/>
        <w:rPr>
          <w:rFonts w:cs="Times New Roman"/>
          <w:sz w:val="28"/>
          <w:szCs w:val="28"/>
        </w:rPr>
      </w:pPr>
      <w:r w:rsidRPr="00E12D92">
        <w:rPr>
          <w:rFonts w:cs="Times New Roman"/>
          <w:sz w:val="28"/>
          <w:szCs w:val="28"/>
        </w:rPr>
        <w:t xml:space="preserve">На </w:t>
      </w:r>
      <w:r w:rsidRPr="00E12D92">
        <w:rPr>
          <w:rFonts w:cs="Times New Roman"/>
          <w:b/>
          <w:sz w:val="28"/>
          <w:szCs w:val="28"/>
        </w:rPr>
        <w:t>пятом этапе</w:t>
      </w:r>
      <w:r w:rsidRPr="00E12D92">
        <w:rPr>
          <w:rFonts w:cs="Times New Roman"/>
          <w:sz w:val="28"/>
          <w:szCs w:val="28"/>
        </w:rPr>
        <w:t xml:space="preserve"> производится окончательное определение КСГ для случая оказания медицинской помощи. Для окончательного определения КСГ путем сравнения коэффициентов затратоемкости групп с учетом приоритетов необходимо провести сортировку «временной таблицы» одновременно по полю «Приоритет» в порядке убывания (сверху окажутся максимальные значения) и по полю «Коэффициент затрато</w:t>
      </w:r>
      <w:r w:rsidR="008F53A9" w:rsidRPr="00E12D92">
        <w:rPr>
          <w:rFonts w:cs="Times New Roman"/>
          <w:sz w:val="28"/>
          <w:szCs w:val="28"/>
        </w:rPr>
        <w:t>е</w:t>
      </w:r>
      <w:r w:rsidRPr="00E12D92">
        <w:rPr>
          <w:rFonts w:cs="Times New Roman"/>
          <w:sz w:val="28"/>
          <w:szCs w:val="28"/>
        </w:rPr>
        <w:t>мкости КСГ» в порядке убывания (сверху окажутся максимальные значения). В результате сортировки самая верхняя строчка «временной таблицы» будет содержать в поле «КСГ» код искомой КСГ для данного случая.</w:t>
      </w:r>
    </w:p>
    <w:p w14:paraId="1A1634DE" w14:textId="77777777" w:rsidR="00A71799" w:rsidRPr="00E12D92" w:rsidRDefault="00A71799" w:rsidP="00A71799">
      <w:pPr>
        <w:spacing w:line="240" w:lineRule="auto"/>
        <w:rPr>
          <w:rFonts w:cs="Times New Roman"/>
          <w:sz w:val="28"/>
          <w:szCs w:val="28"/>
        </w:rPr>
      </w:pPr>
      <w:r w:rsidRPr="00E12D92">
        <w:rPr>
          <w:rFonts w:cs="Times New Roman"/>
          <w:i/>
          <w:sz w:val="28"/>
          <w:szCs w:val="28"/>
        </w:rPr>
        <w:t>Примечание:</w:t>
      </w:r>
      <w:r w:rsidRPr="00E12D92">
        <w:rPr>
          <w:rFonts w:cs="Times New Roman"/>
          <w:sz w:val="28"/>
          <w:szCs w:val="28"/>
        </w:rPr>
        <w:t xml:space="preserve"> особенности формирования КСГ st29.007 «Тяжелая множественная и сочетанная травма (политравма)» представлены в пункте 8.11.</w:t>
      </w:r>
    </w:p>
    <w:p w14:paraId="1A42841C" w14:textId="5404B406" w:rsidR="00087025" w:rsidRPr="00E12D92" w:rsidRDefault="00931B5D" w:rsidP="00EA11E0">
      <w:pPr>
        <w:pStyle w:val="4"/>
      </w:pPr>
      <w:r w:rsidRPr="00E12D92">
        <w:t>1.2.</w:t>
      </w:r>
      <w:r w:rsidR="00760819" w:rsidRPr="00E12D92">
        <w:t>7</w:t>
      </w:r>
      <w:r w:rsidRPr="00E12D92">
        <w:t xml:space="preserve">. Перечень КСГ, в которых не предусмотрена возможность выбора между критерием диагноза и услуги </w:t>
      </w:r>
    </w:p>
    <w:tbl>
      <w:tblPr>
        <w:tblStyle w:val="2f4"/>
        <w:tblW w:w="9668" w:type="dxa"/>
        <w:tblInd w:w="108" w:type="dxa"/>
        <w:tblLayout w:type="fixed"/>
        <w:tblLook w:val="04A0" w:firstRow="1" w:lastRow="0" w:firstColumn="1" w:lastColumn="0" w:noHBand="0" w:noVBand="1"/>
      </w:tblPr>
      <w:tblGrid>
        <w:gridCol w:w="1134"/>
        <w:gridCol w:w="2722"/>
        <w:gridCol w:w="851"/>
        <w:gridCol w:w="1134"/>
        <w:gridCol w:w="2977"/>
        <w:gridCol w:w="850"/>
      </w:tblGrid>
      <w:tr w:rsidR="008B1FF5" w:rsidRPr="00E12D92" w14:paraId="27D53F6D" w14:textId="77777777" w:rsidTr="00AE580B">
        <w:trPr>
          <w:trHeight w:val="20"/>
          <w:tblHeader/>
        </w:trPr>
        <w:tc>
          <w:tcPr>
            <w:tcW w:w="4707" w:type="dxa"/>
            <w:gridSpan w:val="3"/>
          </w:tcPr>
          <w:p w14:paraId="4415FBBD" w14:textId="348F6ADD" w:rsidR="008B1FF5" w:rsidRPr="00E12D92" w:rsidRDefault="008B1FF5" w:rsidP="0028703B">
            <w:pPr>
              <w:spacing w:line="240" w:lineRule="auto"/>
              <w:ind w:firstLine="0"/>
              <w:jc w:val="center"/>
              <w:rPr>
                <w:rFonts w:eastAsia="Times New Roman" w:cs="Times New Roman"/>
                <w:szCs w:val="24"/>
                <w:lang w:val="ru-RU" w:eastAsia="ru-RU"/>
              </w:rPr>
            </w:pPr>
            <w:r w:rsidRPr="00E12D92">
              <w:rPr>
                <w:rFonts w:eastAsia="Times New Roman" w:cs="Times New Roman"/>
                <w:szCs w:val="24"/>
                <w:lang w:val="ru-RU" w:eastAsia="ru-RU"/>
              </w:rPr>
              <w:t>Однозначный выбор при оказании услуги, входящей в КСГ</w:t>
            </w:r>
          </w:p>
        </w:tc>
        <w:tc>
          <w:tcPr>
            <w:tcW w:w="4961" w:type="dxa"/>
            <w:gridSpan w:val="3"/>
            <w:noWrap/>
          </w:tcPr>
          <w:p w14:paraId="14554F70" w14:textId="5B19C4BE" w:rsidR="008B1FF5" w:rsidRPr="00E12D92" w:rsidRDefault="008B1FF5" w:rsidP="0028703B">
            <w:pPr>
              <w:spacing w:line="240" w:lineRule="auto"/>
              <w:ind w:firstLine="0"/>
              <w:jc w:val="center"/>
              <w:rPr>
                <w:rFonts w:eastAsia="Times New Roman" w:cs="Times New Roman"/>
                <w:szCs w:val="24"/>
                <w:lang w:val="ru-RU" w:eastAsia="ru-RU"/>
              </w:rPr>
            </w:pPr>
            <w:r w:rsidRPr="00E12D92">
              <w:rPr>
                <w:rFonts w:eastAsia="Times New Roman" w:cs="Times New Roman"/>
                <w:szCs w:val="24"/>
                <w:lang w:val="ru-RU" w:eastAsia="ru-RU"/>
              </w:rPr>
              <w:t>Однозначный выбор в отсутствие оказанной услуги</w:t>
            </w:r>
          </w:p>
        </w:tc>
      </w:tr>
      <w:tr w:rsidR="004671C0" w:rsidRPr="00E12D92" w14:paraId="1A67917B" w14:textId="77777777" w:rsidTr="00AE580B">
        <w:trPr>
          <w:trHeight w:val="20"/>
          <w:tblHeader/>
        </w:trPr>
        <w:tc>
          <w:tcPr>
            <w:tcW w:w="1134" w:type="dxa"/>
          </w:tcPr>
          <w:p w14:paraId="00BB6405"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w:t>
            </w:r>
          </w:p>
        </w:tc>
        <w:tc>
          <w:tcPr>
            <w:tcW w:w="2722" w:type="dxa"/>
          </w:tcPr>
          <w:p w14:paraId="2FF8B59C" w14:textId="77777777" w:rsidR="00087025" w:rsidRPr="00E12D92" w:rsidRDefault="00087025" w:rsidP="0028703B">
            <w:pPr>
              <w:spacing w:line="240" w:lineRule="auto"/>
              <w:ind w:firstLine="0"/>
              <w:jc w:val="center"/>
              <w:rPr>
                <w:rFonts w:eastAsia="Times New Roman" w:cs="Times New Roman"/>
                <w:szCs w:val="24"/>
                <w:lang w:val="ru-RU" w:eastAsia="ru-RU"/>
              </w:rPr>
            </w:pPr>
            <w:r w:rsidRPr="00E12D92">
              <w:rPr>
                <w:rFonts w:eastAsia="Times New Roman" w:cs="Times New Roman"/>
                <w:szCs w:val="24"/>
                <w:lang w:val="ru-RU" w:eastAsia="ru-RU"/>
              </w:rPr>
              <w:t>Наименование КСГ, сформированной по услуге</w:t>
            </w:r>
          </w:p>
        </w:tc>
        <w:tc>
          <w:tcPr>
            <w:tcW w:w="851" w:type="dxa"/>
          </w:tcPr>
          <w:p w14:paraId="735BF870"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КЗ</w:t>
            </w:r>
          </w:p>
        </w:tc>
        <w:tc>
          <w:tcPr>
            <w:tcW w:w="1134" w:type="dxa"/>
            <w:noWrap/>
          </w:tcPr>
          <w:p w14:paraId="2A56D311"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w:t>
            </w:r>
          </w:p>
        </w:tc>
        <w:tc>
          <w:tcPr>
            <w:tcW w:w="2977" w:type="dxa"/>
          </w:tcPr>
          <w:p w14:paraId="5FEC0479" w14:textId="77777777" w:rsidR="00087025" w:rsidRPr="00E12D92" w:rsidRDefault="00087025" w:rsidP="0028703B">
            <w:pPr>
              <w:spacing w:line="240" w:lineRule="auto"/>
              <w:ind w:firstLine="0"/>
              <w:jc w:val="center"/>
              <w:rPr>
                <w:rFonts w:eastAsia="Times New Roman" w:cs="Times New Roman"/>
                <w:szCs w:val="24"/>
                <w:lang w:val="ru-RU" w:eastAsia="ru-RU"/>
              </w:rPr>
            </w:pPr>
            <w:r w:rsidRPr="00E12D92">
              <w:rPr>
                <w:rFonts w:eastAsia="Times New Roman" w:cs="Times New Roman"/>
                <w:szCs w:val="24"/>
                <w:lang w:val="ru-RU" w:eastAsia="ru-RU"/>
              </w:rPr>
              <w:t>Наименование КСГ, сформированной по диагнозу</w:t>
            </w:r>
          </w:p>
        </w:tc>
        <w:tc>
          <w:tcPr>
            <w:tcW w:w="850" w:type="dxa"/>
          </w:tcPr>
          <w:p w14:paraId="7C7472DD"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КЗ</w:t>
            </w:r>
          </w:p>
        </w:tc>
      </w:tr>
      <w:tr w:rsidR="004671C0" w:rsidRPr="00E12D92" w14:paraId="68C711CA" w14:textId="77777777" w:rsidTr="00356C5F">
        <w:trPr>
          <w:trHeight w:val="20"/>
        </w:trPr>
        <w:tc>
          <w:tcPr>
            <w:tcW w:w="1134" w:type="dxa"/>
            <w:vAlign w:val="center"/>
          </w:tcPr>
          <w:p w14:paraId="1244E5A4" w14:textId="7DCEA7B5" w:rsidR="00087025" w:rsidRPr="00E12D92" w:rsidRDefault="00F466FC"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st02.010</w:t>
            </w:r>
          </w:p>
        </w:tc>
        <w:tc>
          <w:tcPr>
            <w:tcW w:w="2722" w:type="dxa"/>
            <w:vAlign w:val="center"/>
          </w:tcPr>
          <w:p w14:paraId="782A82C4"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женских половых органах (уровень 1)</w:t>
            </w:r>
          </w:p>
        </w:tc>
        <w:tc>
          <w:tcPr>
            <w:tcW w:w="851" w:type="dxa"/>
            <w:vAlign w:val="center"/>
          </w:tcPr>
          <w:p w14:paraId="11E79044"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0,39</w:t>
            </w:r>
          </w:p>
        </w:tc>
        <w:tc>
          <w:tcPr>
            <w:tcW w:w="1134" w:type="dxa"/>
            <w:noWrap/>
            <w:vAlign w:val="center"/>
            <w:hideMark/>
          </w:tcPr>
          <w:p w14:paraId="7B964C4D" w14:textId="11E60C10" w:rsidR="00087025" w:rsidRPr="00E12D92" w:rsidRDefault="00F466FC"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st02.008</w:t>
            </w:r>
          </w:p>
        </w:tc>
        <w:tc>
          <w:tcPr>
            <w:tcW w:w="2977" w:type="dxa"/>
            <w:vAlign w:val="center"/>
            <w:hideMark/>
          </w:tcPr>
          <w:p w14:paraId="4FFA30BD"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 xml:space="preserve">Доброкачественные новообразования, новообразования </w:t>
            </w:r>
            <w:r w:rsidRPr="00E12D92">
              <w:rPr>
                <w:rFonts w:eastAsia="Times New Roman" w:cs="Times New Roman"/>
                <w:szCs w:val="24"/>
                <w:lang w:eastAsia="ru-RU"/>
              </w:rPr>
              <w:t>in</w:t>
            </w:r>
            <w:r w:rsidRPr="00E12D92">
              <w:rPr>
                <w:rFonts w:eastAsia="Times New Roman" w:cs="Times New Roman"/>
                <w:szCs w:val="24"/>
                <w:lang w:val="ru-RU" w:eastAsia="ru-RU"/>
              </w:rPr>
              <w:t xml:space="preserve"> </w:t>
            </w:r>
            <w:r w:rsidRPr="00E12D92">
              <w:rPr>
                <w:rFonts w:eastAsia="Times New Roman" w:cs="Times New Roman"/>
                <w:szCs w:val="24"/>
                <w:lang w:eastAsia="ru-RU"/>
              </w:rPr>
              <w:t>situ</w:t>
            </w:r>
            <w:r w:rsidRPr="00E12D92">
              <w:rPr>
                <w:rFonts w:eastAsia="Times New Roman" w:cs="Times New Roman"/>
                <w:szCs w:val="24"/>
                <w:lang w:val="ru-RU" w:eastAsia="ru-RU"/>
              </w:rPr>
              <w:t>, неопределенного и неизвестного характера женских половых органов</w:t>
            </w:r>
          </w:p>
        </w:tc>
        <w:tc>
          <w:tcPr>
            <w:tcW w:w="850" w:type="dxa"/>
            <w:vAlign w:val="center"/>
            <w:hideMark/>
          </w:tcPr>
          <w:p w14:paraId="4C2CABC9"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0,89</w:t>
            </w:r>
          </w:p>
        </w:tc>
      </w:tr>
      <w:tr w:rsidR="004671C0" w:rsidRPr="00E12D92" w14:paraId="4CAC4FAE" w14:textId="77777777" w:rsidTr="00356C5F">
        <w:trPr>
          <w:trHeight w:val="20"/>
        </w:trPr>
        <w:tc>
          <w:tcPr>
            <w:tcW w:w="1134" w:type="dxa"/>
            <w:vAlign w:val="center"/>
          </w:tcPr>
          <w:p w14:paraId="38024F12" w14:textId="4F58FB2A"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st02.011</w:t>
            </w:r>
          </w:p>
        </w:tc>
        <w:tc>
          <w:tcPr>
            <w:tcW w:w="2722" w:type="dxa"/>
            <w:vAlign w:val="center"/>
          </w:tcPr>
          <w:p w14:paraId="4BA03377"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женских половых органах (уровень 2)</w:t>
            </w:r>
          </w:p>
        </w:tc>
        <w:tc>
          <w:tcPr>
            <w:tcW w:w="851" w:type="dxa"/>
            <w:vAlign w:val="center"/>
          </w:tcPr>
          <w:p w14:paraId="5BE33279"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0,58</w:t>
            </w:r>
          </w:p>
        </w:tc>
        <w:tc>
          <w:tcPr>
            <w:tcW w:w="1134" w:type="dxa"/>
            <w:noWrap/>
            <w:vAlign w:val="center"/>
            <w:hideMark/>
          </w:tcPr>
          <w:p w14:paraId="3614286B" w14:textId="2E21661E"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st02.008</w:t>
            </w:r>
          </w:p>
        </w:tc>
        <w:tc>
          <w:tcPr>
            <w:tcW w:w="2977" w:type="dxa"/>
            <w:vAlign w:val="center"/>
            <w:hideMark/>
          </w:tcPr>
          <w:p w14:paraId="3E5F7041"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 xml:space="preserve">Доброкачественные новообразования, новообразования </w:t>
            </w:r>
            <w:r w:rsidRPr="00E12D92">
              <w:rPr>
                <w:rFonts w:eastAsia="Times New Roman" w:cs="Times New Roman"/>
                <w:szCs w:val="24"/>
                <w:lang w:eastAsia="ru-RU"/>
              </w:rPr>
              <w:t>in</w:t>
            </w:r>
            <w:r w:rsidRPr="00E12D92">
              <w:rPr>
                <w:rFonts w:eastAsia="Times New Roman" w:cs="Times New Roman"/>
                <w:szCs w:val="24"/>
                <w:lang w:val="ru-RU" w:eastAsia="ru-RU"/>
              </w:rPr>
              <w:t xml:space="preserve"> </w:t>
            </w:r>
            <w:r w:rsidRPr="00E12D92">
              <w:rPr>
                <w:rFonts w:eastAsia="Times New Roman" w:cs="Times New Roman"/>
                <w:szCs w:val="24"/>
                <w:lang w:eastAsia="ru-RU"/>
              </w:rPr>
              <w:t>situ</w:t>
            </w:r>
            <w:r w:rsidRPr="00E12D92">
              <w:rPr>
                <w:rFonts w:eastAsia="Times New Roman" w:cs="Times New Roman"/>
                <w:szCs w:val="24"/>
                <w:lang w:val="ru-RU" w:eastAsia="ru-RU"/>
              </w:rPr>
              <w:t>, неопределенного и неизвестного характера женских половых органов</w:t>
            </w:r>
          </w:p>
        </w:tc>
        <w:tc>
          <w:tcPr>
            <w:tcW w:w="850" w:type="dxa"/>
            <w:vAlign w:val="center"/>
            <w:hideMark/>
          </w:tcPr>
          <w:p w14:paraId="6E625037"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0,89</w:t>
            </w:r>
          </w:p>
        </w:tc>
      </w:tr>
      <w:tr w:rsidR="004671C0" w:rsidRPr="00E12D92" w14:paraId="47015AE1" w14:textId="77777777" w:rsidTr="00356C5F">
        <w:trPr>
          <w:trHeight w:val="20"/>
        </w:trPr>
        <w:tc>
          <w:tcPr>
            <w:tcW w:w="1134" w:type="dxa"/>
            <w:vAlign w:val="center"/>
          </w:tcPr>
          <w:p w14:paraId="0979B03D" w14:textId="0026B1CE"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st02.010</w:t>
            </w:r>
          </w:p>
        </w:tc>
        <w:tc>
          <w:tcPr>
            <w:tcW w:w="2722" w:type="dxa"/>
            <w:vAlign w:val="center"/>
          </w:tcPr>
          <w:p w14:paraId="1C6AC876"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женских половых органах (уровень 1)</w:t>
            </w:r>
          </w:p>
        </w:tc>
        <w:tc>
          <w:tcPr>
            <w:tcW w:w="851" w:type="dxa"/>
            <w:vAlign w:val="center"/>
          </w:tcPr>
          <w:p w14:paraId="47992877"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0,39</w:t>
            </w:r>
          </w:p>
        </w:tc>
        <w:tc>
          <w:tcPr>
            <w:tcW w:w="1134" w:type="dxa"/>
            <w:noWrap/>
            <w:vAlign w:val="center"/>
            <w:hideMark/>
          </w:tcPr>
          <w:p w14:paraId="59B22FA6" w14:textId="5FB37CE1"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st02.009</w:t>
            </w:r>
          </w:p>
        </w:tc>
        <w:tc>
          <w:tcPr>
            <w:tcW w:w="2977" w:type="dxa"/>
            <w:vAlign w:val="center"/>
            <w:hideMark/>
          </w:tcPr>
          <w:p w14:paraId="23DAEC04"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Другие болезни, врожденные аномалии, повреждения женских половых органов</w:t>
            </w:r>
          </w:p>
        </w:tc>
        <w:tc>
          <w:tcPr>
            <w:tcW w:w="850" w:type="dxa"/>
            <w:vAlign w:val="center"/>
            <w:hideMark/>
          </w:tcPr>
          <w:p w14:paraId="209D20D5"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0,46</w:t>
            </w:r>
          </w:p>
        </w:tc>
      </w:tr>
      <w:tr w:rsidR="004671C0" w:rsidRPr="00E12D92" w14:paraId="38D68B9D" w14:textId="77777777" w:rsidTr="00356C5F">
        <w:trPr>
          <w:trHeight w:val="20"/>
        </w:trPr>
        <w:tc>
          <w:tcPr>
            <w:tcW w:w="1134" w:type="dxa"/>
            <w:vAlign w:val="center"/>
          </w:tcPr>
          <w:p w14:paraId="1A0838DD" w14:textId="5742FCEB"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st14.001</w:t>
            </w:r>
          </w:p>
        </w:tc>
        <w:tc>
          <w:tcPr>
            <w:tcW w:w="2722" w:type="dxa"/>
            <w:vAlign w:val="center"/>
          </w:tcPr>
          <w:p w14:paraId="487A48EE"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кишечнике и анальной области (уровень 1)</w:t>
            </w:r>
          </w:p>
        </w:tc>
        <w:tc>
          <w:tcPr>
            <w:tcW w:w="851" w:type="dxa"/>
            <w:vAlign w:val="center"/>
          </w:tcPr>
          <w:p w14:paraId="164CB9B7"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0,84</w:t>
            </w:r>
          </w:p>
        </w:tc>
        <w:tc>
          <w:tcPr>
            <w:tcW w:w="1134" w:type="dxa"/>
            <w:noWrap/>
            <w:vAlign w:val="center"/>
            <w:hideMark/>
          </w:tcPr>
          <w:p w14:paraId="187D607F" w14:textId="0261B016"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st04.002</w:t>
            </w:r>
          </w:p>
        </w:tc>
        <w:tc>
          <w:tcPr>
            <w:tcW w:w="2977" w:type="dxa"/>
            <w:vAlign w:val="center"/>
            <w:hideMark/>
          </w:tcPr>
          <w:p w14:paraId="1CEBB8C3" w14:textId="77777777" w:rsidR="00087025" w:rsidRPr="00E12D92" w:rsidRDefault="00087025" w:rsidP="0028703B">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Воспалительные заболевания кишечника</w:t>
            </w:r>
          </w:p>
        </w:tc>
        <w:tc>
          <w:tcPr>
            <w:tcW w:w="850" w:type="dxa"/>
            <w:vAlign w:val="center"/>
            <w:hideMark/>
          </w:tcPr>
          <w:p w14:paraId="1A1BD567"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2,01</w:t>
            </w:r>
          </w:p>
        </w:tc>
      </w:tr>
      <w:tr w:rsidR="004671C0" w:rsidRPr="00E12D92" w14:paraId="090B3D46" w14:textId="77777777" w:rsidTr="00356C5F">
        <w:trPr>
          <w:trHeight w:val="20"/>
        </w:trPr>
        <w:tc>
          <w:tcPr>
            <w:tcW w:w="1134" w:type="dxa"/>
            <w:vAlign w:val="center"/>
          </w:tcPr>
          <w:p w14:paraId="19B6CC8C" w14:textId="269A2E74"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st14.002</w:t>
            </w:r>
          </w:p>
        </w:tc>
        <w:tc>
          <w:tcPr>
            <w:tcW w:w="2722" w:type="dxa"/>
            <w:vAlign w:val="center"/>
          </w:tcPr>
          <w:p w14:paraId="14D1C76A"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кишечнике и анальной области (уровень 2)</w:t>
            </w:r>
          </w:p>
        </w:tc>
        <w:tc>
          <w:tcPr>
            <w:tcW w:w="851" w:type="dxa"/>
            <w:vAlign w:val="center"/>
          </w:tcPr>
          <w:p w14:paraId="4EDBFBF5"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1,74</w:t>
            </w:r>
          </w:p>
        </w:tc>
        <w:tc>
          <w:tcPr>
            <w:tcW w:w="1134" w:type="dxa"/>
            <w:noWrap/>
            <w:vAlign w:val="center"/>
            <w:hideMark/>
          </w:tcPr>
          <w:p w14:paraId="685DC6A9" w14:textId="278DA24A"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st04.002</w:t>
            </w:r>
          </w:p>
        </w:tc>
        <w:tc>
          <w:tcPr>
            <w:tcW w:w="2977" w:type="dxa"/>
            <w:vAlign w:val="center"/>
            <w:hideMark/>
          </w:tcPr>
          <w:p w14:paraId="709B275F" w14:textId="77777777" w:rsidR="00087025" w:rsidRPr="00E12D92" w:rsidRDefault="00087025" w:rsidP="0028703B">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Воспалительные заболевания кишечника</w:t>
            </w:r>
          </w:p>
        </w:tc>
        <w:tc>
          <w:tcPr>
            <w:tcW w:w="850" w:type="dxa"/>
            <w:vAlign w:val="center"/>
            <w:hideMark/>
          </w:tcPr>
          <w:p w14:paraId="0B424985"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2,01</w:t>
            </w:r>
          </w:p>
        </w:tc>
      </w:tr>
      <w:tr w:rsidR="004671C0" w:rsidRPr="00E12D92" w14:paraId="67B1A5FD" w14:textId="77777777" w:rsidTr="00356C5F">
        <w:trPr>
          <w:trHeight w:val="20"/>
        </w:trPr>
        <w:tc>
          <w:tcPr>
            <w:tcW w:w="1134" w:type="dxa"/>
            <w:vAlign w:val="center"/>
          </w:tcPr>
          <w:p w14:paraId="0F3A64A0" w14:textId="210E9EF5" w:rsidR="00087025" w:rsidRPr="00E12D92" w:rsidRDefault="008B1FF5" w:rsidP="0028703B">
            <w:pPr>
              <w:spacing w:line="240" w:lineRule="auto"/>
              <w:ind w:firstLine="0"/>
              <w:jc w:val="center"/>
              <w:rPr>
                <w:rFonts w:eastAsia="Times New Roman" w:cs="Times New Roman"/>
                <w:szCs w:val="24"/>
                <w:lang w:val="ru-RU" w:eastAsia="ru-RU"/>
              </w:rPr>
            </w:pPr>
            <w:r w:rsidRPr="00E12D92">
              <w:rPr>
                <w:rFonts w:eastAsia="Times New Roman" w:cs="Times New Roman"/>
                <w:szCs w:val="24"/>
                <w:lang w:eastAsia="ru-RU"/>
              </w:rPr>
              <w:t>st21.001</w:t>
            </w:r>
          </w:p>
        </w:tc>
        <w:tc>
          <w:tcPr>
            <w:tcW w:w="2722" w:type="dxa"/>
            <w:vAlign w:val="center"/>
          </w:tcPr>
          <w:p w14:paraId="4E32F875" w14:textId="77777777" w:rsidR="00087025" w:rsidRPr="00E12D92" w:rsidRDefault="00087025" w:rsidP="0028703B">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органе зрения (уровень 1)</w:t>
            </w:r>
          </w:p>
        </w:tc>
        <w:tc>
          <w:tcPr>
            <w:tcW w:w="851" w:type="dxa"/>
            <w:vAlign w:val="center"/>
          </w:tcPr>
          <w:p w14:paraId="14729266"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0,49</w:t>
            </w:r>
          </w:p>
        </w:tc>
        <w:tc>
          <w:tcPr>
            <w:tcW w:w="1134" w:type="dxa"/>
            <w:noWrap/>
            <w:vAlign w:val="center"/>
            <w:hideMark/>
          </w:tcPr>
          <w:p w14:paraId="0A670A21" w14:textId="0A9CE648" w:rsidR="00087025" w:rsidRPr="00E12D92" w:rsidRDefault="008B1FF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st21.007</w:t>
            </w:r>
          </w:p>
        </w:tc>
        <w:tc>
          <w:tcPr>
            <w:tcW w:w="2977" w:type="dxa"/>
            <w:vAlign w:val="center"/>
            <w:hideMark/>
          </w:tcPr>
          <w:p w14:paraId="2DFC5ADF" w14:textId="77777777" w:rsidR="00087025" w:rsidRPr="00E12D92" w:rsidRDefault="00087025" w:rsidP="0028703B">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Болезни глаза</w:t>
            </w:r>
          </w:p>
        </w:tc>
        <w:tc>
          <w:tcPr>
            <w:tcW w:w="850" w:type="dxa"/>
            <w:vAlign w:val="center"/>
            <w:hideMark/>
          </w:tcPr>
          <w:p w14:paraId="4536F068" w14:textId="77777777" w:rsidR="00087025" w:rsidRPr="00E12D92" w:rsidRDefault="00087025" w:rsidP="0028703B">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0,51</w:t>
            </w:r>
          </w:p>
        </w:tc>
      </w:tr>
      <w:tr w:rsidR="005A42BF" w:rsidRPr="00E12D92" w14:paraId="5E78C0E9" w14:textId="77777777" w:rsidTr="00356C5F">
        <w:trPr>
          <w:trHeight w:val="20"/>
        </w:trPr>
        <w:tc>
          <w:tcPr>
            <w:tcW w:w="1134" w:type="dxa"/>
            <w:vAlign w:val="center"/>
          </w:tcPr>
          <w:p w14:paraId="2539BD71" w14:textId="794C7B92" w:rsidR="005A42BF" w:rsidRPr="00E12D92" w:rsidRDefault="005A42BF" w:rsidP="005A42BF">
            <w:pPr>
              <w:spacing w:line="240" w:lineRule="auto"/>
              <w:ind w:firstLine="0"/>
              <w:jc w:val="center"/>
              <w:rPr>
                <w:rFonts w:eastAsia="Times New Roman" w:cs="Times New Roman"/>
                <w:szCs w:val="24"/>
                <w:lang w:val="ru-RU" w:eastAsia="ru-RU"/>
              </w:rPr>
            </w:pPr>
            <w:r w:rsidRPr="00E12D92">
              <w:rPr>
                <w:rFonts w:eastAsia="Times New Roman" w:cs="Times New Roman"/>
                <w:szCs w:val="24"/>
                <w:lang w:eastAsia="ru-RU"/>
              </w:rPr>
              <w:t>st34.002</w:t>
            </w:r>
          </w:p>
        </w:tc>
        <w:tc>
          <w:tcPr>
            <w:tcW w:w="2722" w:type="dxa"/>
            <w:vAlign w:val="center"/>
          </w:tcPr>
          <w:p w14:paraId="33256C6C" w14:textId="77777777" w:rsidR="005A42BF" w:rsidRPr="00E12D92" w:rsidRDefault="005A42BF" w:rsidP="005A42BF">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органах полости рта (уровень 1)</w:t>
            </w:r>
          </w:p>
        </w:tc>
        <w:tc>
          <w:tcPr>
            <w:tcW w:w="851" w:type="dxa"/>
            <w:vAlign w:val="center"/>
          </w:tcPr>
          <w:p w14:paraId="3DBD32F1" w14:textId="77777777" w:rsidR="005A42BF" w:rsidRPr="00E12D92" w:rsidRDefault="005A42BF" w:rsidP="005A42BF">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0,74</w:t>
            </w:r>
          </w:p>
        </w:tc>
        <w:tc>
          <w:tcPr>
            <w:tcW w:w="1134" w:type="dxa"/>
            <w:noWrap/>
            <w:vAlign w:val="center"/>
            <w:hideMark/>
          </w:tcPr>
          <w:p w14:paraId="1E581AE0" w14:textId="2A68210B" w:rsidR="005A42BF" w:rsidRPr="00E12D92" w:rsidRDefault="005A42BF" w:rsidP="005A42BF">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st34.001</w:t>
            </w:r>
          </w:p>
        </w:tc>
        <w:tc>
          <w:tcPr>
            <w:tcW w:w="2977" w:type="dxa"/>
            <w:vAlign w:val="center"/>
            <w:hideMark/>
          </w:tcPr>
          <w:p w14:paraId="350BB641" w14:textId="77777777" w:rsidR="005A42BF" w:rsidRPr="00E12D92" w:rsidRDefault="005A42BF" w:rsidP="005A42BF">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850" w:type="dxa"/>
            <w:vAlign w:val="center"/>
            <w:hideMark/>
          </w:tcPr>
          <w:p w14:paraId="1D5B9BE7" w14:textId="77777777" w:rsidR="005A42BF" w:rsidRPr="00E12D92" w:rsidRDefault="005A42BF" w:rsidP="005A42BF">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0,89</w:t>
            </w:r>
          </w:p>
        </w:tc>
      </w:tr>
      <w:tr w:rsidR="005A42BF" w:rsidRPr="00E12D92" w14:paraId="61AE1335" w14:textId="77777777" w:rsidTr="00356C5F">
        <w:trPr>
          <w:trHeight w:val="20"/>
        </w:trPr>
        <w:tc>
          <w:tcPr>
            <w:tcW w:w="1134" w:type="dxa"/>
            <w:vAlign w:val="center"/>
          </w:tcPr>
          <w:p w14:paraId="598D9C3C" w14:textId="4C6FABBE" w:rsidR="005A42BF" w:rsidRPr="00E12D92" w:rsidRDefault="005A42BF" w:rsidP="005A42BF">
            <w:pPr>
              <w:spacing w:line="240" w:lineRule="auto"/>
              <w:ind w:firstLine="0"/>
              <w:jc w:val="center"/>
              <w:rPr>
                <w:rFonts w:eastAsia="Times New Roman" w:cs="Times New Roman"/>
                <w:szCs w:val="24"/>
                <w:lang w:val="ru-RU" w:eastAsia="ru-RU"/>
              </w:rPr>
            </w:pPr>
            <w:r w:rsidRPr="00E12D92">
              <w:rPr>
                <w:rFonts w:eastAsia="Times New Roman" w:cs="Times New Roman"/>
                <w:szCs w:val="24"/>
                <w:lang w:eastAsia="ru-RU"/>
              </w:rPr>
              <w:t>st34.002</w:t>
            </w:r>
          </w:p>
        </w:tc>
        <w:tc>
          <w:tcPr>
            <w:tcW w:w="2722" w:type="dxa"/>
            <w:vAlign w:val="center"/>
          </w:tcPr>
          <w:p w14:paraId="28AF91B9" w14:textId="77777777" w:rsidR="005A42BF" w:rsidRPr="00E12D92" w:rsidRDefault="005A42BF" w:rsidP="005A42BF">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Операции на органах полости рта (уровень 1)</w:t>
            </w:r>
          </w:p>
        </w:tc>
        <w:tc>
          <w:tcPr>
            <w:tcW w:w="851" w:type="dxa"/>
            <w:vAlign w:val="center"/>
          </w:tcPr>
          <w:p w14:paraId="72763D92" w14:textId="77777777" w:rsidR="005A42BF" w:rsidRPr="00E12D92" w:rsidRDefault="005A42BF" w:rsidP="005A42BF">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0,74</w:t>
            </w:r>
          </w:p>
        </w:tc>
        <w:tc>
          <w:tcPr>
            <w:tcW w:w="1134" w:type="dxa"/>
            <w:noWrap/>
            <w:vAlign w:val="center"/>
            <w:hideMark/>
          </w:tcPr>
          <w:p w14:paraId="3D25024D" w14:textId="3BE95C4F" w:rsidR="005A42BF" w:rsidRPr="00E12D92" w:rsidRDefault="005A42BF" w:rsidP="005A42BF">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st26.001</w:t>
            </w:r>
          </w:p>
        </w:tc>
        <w:tc>
          <w:tcPr>
            <w:tcW w:w="2977" w:type="dxa"/>
            <w:vAlign w:val="center"/>
            <w:hideMark/>
          </w:tcPr>
          <w:p w14:paraId="4FD60BFA" w14:textId="77777777" w:rsidR="005A42BF" w:rsidRPr="00E12D92" w:rsidRDefault="005A42BF" w:rsidP="005A42BF">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850" w:type="dxa"/>
            <w:vAlign w:val="center"/>
            <w:hideMark/>
          </w:tcPr>
          <w:p w14:paraId="61966503" w14:textId="77777777" w:rsidR="005A42BF" w:rsidRPr="00E12D92" w:rsidRDefault="005A42BF" w:rsidP="005A42BF">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0,79</w:t>
            </w:r>
          </w:p>
        </w:tc>
      </w:tr>
    </w:tbl>
    <w:p w14:paraId="23D11A54" w14:textId="26174F08" w:rsidR="00931B5D" w:rsidRPr="00E12D92" w:rsidRDefault="00931B5D" w:rsidP="00EA11E0">
      <w:pPr>
        <w:pStyle w:val="4"/>
      </w:pPr>
      <w:r w:rsidRPr="00E12D92">
        <w:t>1.2.</w:t>
      </w:r>
      <w:r w:rsidR="00760819" w:rsidRPr="00E12D92">
        <w:t>8</w:t>
      </w:r>
      <w:r w:rsidRPr="00E12D92">
        <w:t xml:space="preserve">. </w:t>
      </w:r>
      <w:r w:rsidR="00760819" w:rsidRPr="00E12D92">
        <w:t>Влияние кода диагноза по МКБ 10 на группировку</w:t>
      </w:r>
    </w:p>
    <w:p w14:paraId="43AB0ACA" w14:textId="77777777" w:rsidR="00CC618F" w:rsidRPr="00E12D92" w:rsidRDefault="00087025" w:rsidP="009870C6">
      <w:pPr>
        <w:spacing w:line="240" w:lineRule="auto"/>
        <w:contextualSpacing/>
        <w:rPr>
          <w:rFonts w:eastAsia="Calibri" w:cs="Times New Roman"/>
          <w:sz w:val="28"/>
          <w:szCs w:val="28"/>
        </w:rPr>
      </w:pPr>
      <w:r w:rsidRPr="00E12D92">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E12D92">
        <w:rPr>
          <w:rFonts w:eastAsia="Calibri" w:cs="Times New Roman"/>
          <w:sz w:val="28"/>
          <w:szCs w:val="28"/>
          <w:lang w:val="en-US"/>
        </w:rPr>
        <w:t> </w:t>
      </w:r>
    </w:p>
    <w:p w14:paraId="35950642" w14:textId="13C9BC5B" w:rsidR="00087025" w:rsidRPr="00E12D92" w:rsidRDefault="00087025" w:rsidP="009870C6">
      <w:pPr>
        <w:spacing w:line="240" w:lineRule="auto"/>
        <w:contextualSpacing/>
        <w:rPr>
          <w:rFonts w:eastAsia="Calibri" w:cs="Times New Roman"/>
          <w:sz w:val="28"/>
          <w:szCs w:val="28"/>
        </w:rPr>
      </w:pPr>
      <w:r w:rsidRPr="00E12D92">
        <w:rPr>
          <w:rFonts w:eastAsia="Calibri" w:cs="Times New Roman"/>
          <w:sz w:val="28"/>
          <w:szCs w:val="28"/>
        </w:rPr>
        <w:t>Пример:</w:t>
      </w:r>
    </w:p>
    <w:p w14:paraId="6BFC8C9F" w14:textId="77777777" w:rsidR="00225FD0" w:rsidRPr="00E12D92" w:rsidRDefault="00225FD0" w:rsidP="00BC1FF2">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771"/>
        <w:gridCol w:w="770"/>
        <w:gridCol w:w="770"/>
        <w:gridCol w:w="1813"/>
        <w:gridCol w:w="694"/>
        <w:gridCol w:w="692"/>
        <w:gridCol w:w="1108"/>
        <w:gridCol w:w="1116"/>
        <w:gridCol w:w="2036"/>
      </w:tblGrid>
      <w:tr w:rsidR="00952B6A" w:rsidRPr="00E12D92" w14:paraId="51078F4D" w14:textId="77777777" w:rsidTr="00CC618F">
        <w:trPr>
          <w:tblHeader/>
        </w:trPr>
        <w:tc>
          <w:tcPr>
            <w:tcW w:w="395" w:type="pct"/>
            <w:shd w:val="clear" w:color="auto" w:fill="FFFFFF" w:themeFill="background1"/>
            <w:vAlign w:val="center"/>
          </w:tcPr>
          <w:p w14:paraId="60772A6E" w14:textId="453C59A6"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Код по МКБ 10</w:t>
            </w:r>
          </w:p>
        </w:tc>
        <w:tc>
          <w:tcPr>
            <w:tcW w:w="394" w:type="pct"/>
            <w:shd w:val="clear" w:color="auto" w:fill="FFFFFF" w:themeFill="background1"/>
          </w:tcPr>
          <w:p w14:paraId="046BC93F" w14:textId="7CE85307"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Код по МКБ 10 (2)</w:t>
            </w:r>
          </w:p>
        </w:tc>
        <w:tc>
          <w:tcPr>
            <w:tcW w:w="394" w:type="pct"/>
            <w:shd w:val="clear" w:color="auto" w:fill="FFFFFF" w:themeFill="background1"/>
            <w:vAlign w:val="center"/>
          </w:tcPr>
          <w:p w14:paraId="56A39AA5" w14:textId="46788D72"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Код по МКБ 10 (3)</w:t>
            </w:r>
          </w:p>
        </w:tc>
        <w:tc>
          <w:tcPr>
            <w:tcW w:w="928" w:type="pct"/>
            <w:shd w:val="clear" w:color="auto" w:fill="FFFFFF" w:themeFill="background1"/>
            <w:vAlign w:val="center"/>
          </w:tcPr>
          <w:p w14:paraId="5D70A03B" w14:textId="77777777"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Код услуги</w:t>
            </w:r>
          </w:p>
        </w:tc>
        <w:tc>
          <w:tcPr>
            <w:tcW w:w="355" w:type="pct"/>
            <w:shd w:val="clear" w:color="auto" w:fill="FFFFFF" w:themeFill="background1"/>
            <w:vAlign w:val="center"/>
          </w:tcPr>
          <w:p w14:paraId="44BFCDAD" w14:textId="77777777"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Возраст</w:t>
            </w:r>
          </w:p>
        </w:tc>
        <w:tc>
          <w:tcPr>
            <w:tcW w:w="354" w:type="pct"/>
            <w:shd w:val="clear" w:color="auto" w:fill="FFFFFF" w:themeFill="background1"/>
            <w:vAlign w:val="center"/>
          </w:tcPr>
          <w:p w14:paraId="0D424250" w14:textId="77777777"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Пол</w:t>
            </w:r>
          </w:p>
        </w:tc>
        <w:tc>
          <w:tcPr>
            <w:tcW w:w="567" w:type="pct"/>
            <w:shd w:val="clear" w:color="auto" w:fill="FFFFFF" w:themeFill="background1"/>
            <w:vAlign w:val="center"/>
          </w:tcPr>
          <w:p w14:paraId="41F6B015" w14:textId="77777777"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Длитель-ность</w:t>
            </w:r>
          </w:p>
        </w:tc>
        <w:tc>
          <w:tcPr>
            <w:tcW w:w="571" w:type="pct"/>
            <w:shd w:val="clear" w:color="auto" w:fill="FFFFFF" w:themeFill="background1"/>
            <w:vAlign w:val="center"/>
          </w:tcPr>
          <w:p w14:paraId="2FCDF83C" w14:textId="77777777"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КСГ</w:t>
            </w:r>
          </w:p>
        </w:tc>
        <w:tc>
          <w:tcPr>
            <w:tcW w:w="1042" w:type="pct"/>
            <w:shd w:val="clear" w:color="auto" w:fill="FFFFFF" w:themeFill="background1"/>
            <w:vAlign w:val="center"/>
          </w:tcPr>
          <w:p w14:paraId="0BB8F123" w14:textId="77777777" w:rsidR="00952B6A" w:rsidRPr="00E12D92" w:rsidRDefault="00952B6A" w:rsidP="00BC1FF2">
            <w:pPr>
              <w:spacing w:line="240" w:lineRule="auto"/>
              <w:ind w:firstLine="0"/>
              <w:jc w:val="center"/>
              <w:rPr>
                <w:rFonts w:eastAsia="Times New Roman" w:cs="Times New Roman"/>
                <w:bCs/>
                <w:szCs w:val="24"/>
              </w:rPr>
            </w:pPr>
            <w:r w:rsidRPr="00E12D92">
              <w:rPr>
                <w:rFonts w:eastAsia="Times New Roman" w:cs="Times New Roman"/>
                <w:bCs/>
                <w:szCs w:val="24"/>
              </w:rPr>
              <w:t>Комментарий</w:t>
            </w:r>
          </w:p>
        </w:tc>
      </w:tr>
      <w:tr w:rsidR="00952B6A" w:rsidRPr="00E12D92" w14:paraId="63BF2520" w14:textId="77777777" w:rsidTr="00952B6A">
        <w:tc>
          <w:tcPr>
            <w:tcW w:w="395" w:type="pct"/>
            <w:shd w:val="clear" w:color="auto" w:fill="FFFFFF" w:themeFill="background1"/>
            <w:vAlign w:val="center"/>
          </w:tcPr>
          <w:p w14:paraId="2A1150AB" w14:textId="77777777" w:rsidR="00952B6A" w:rsidRPr="00E12D92" w:rsidRDefault="00952B6A" w:rsidP="004A1AA7">
            <w:pPr>
              <w:spacing w:line="240" w:lineRule="auto"/>
              <w:ind w:firstLine="0"/>
              <w:jc w:val="center"/>
              <w:rPr>
                <w:rFonts w:eastAsia="Times New Roman" w:cs="Times New Roman"/>
                <w:szCs w:val="24"/>
              </w:rPr>
            </w:pPr>
          </w:p>
        </w:tc>
        <w:tc>
          <w:tcPr>
            <w:tcW w:w="394" w:type="pct"/>
            <w:shd w:val="clear" w:color="auto" w:fill="FFFFFF" w:themeFill="background1"/>
          </w:tcPr>
          <w:p w14:paraId="3DDCEDF5" w14:textId="77777777" w:rsidR="00952B6A" w:rsidRPr="00E12D92" w:rsidRDefault="00952B6A" w:rsidP="004A1AA7">
            <w:pPr>
              <w:spacing w:line="240" w:lineRule="auto"/>
              <w:ind w:firstLine="0"/>
              <w:jc w:val="center"/>
              <w:rPr>
                <w:rFonts w:eastAsia="Times New Roman" w:cs="Times New Roman"/>
                <w:szCs w:val="24"/>
              </w:rPr>
            </w:pPr>
          </w:p>
        </w:tc>
        <w:tc>
          <w:tcPr>
            <w:tcW w:w="394" w:type="pct"/>
            <w:shd w:val="clear" w:color="auto" w:fill="FFFFFF" w:themeFill="background1"/>
            <w:vAlign w:val="center"/>
          </w:tcPr>
          <w:p w14:paraId="755085D6" w14:textId="36142504" w:rsidR="00952B6A" w:rsidRPr="00E12D92" w:rsidRDefault="00952B6A" w:rsidP="004A1AA7">
            <w:pPr>
              <w:spacing w:line="240" w:lineRule="auto"/>
              <w:ind w:firstLine="0"/>
              <w:jc w:val="center"/>
              <w:rPr>
                <w:rFonts w:eastAsia="Times New Roman" w:cs="Times New Roman"/>
                <w:szCs w:val="24"/>
              </w:rPr>
            </w:pPr>
          </w:p>
        </w:tc>
        <w:tc>
          <w:tcPr>
            <w:tcW w:w="928" w:type="pct"/>
            <w:shd w:val="clear" w:color="auto" w:fill="FFFFFF" w:themeFill="background1"/>
            <w:vAlign w:val="center"/>
          </w:tcPr>
          <w:p w14:paraId="2D2B5B27" w14:textId="2291D6B7" w:rsidR="00952B6A" w:rsidRPr="00E12D92" w:rsidRDefault="00952B6A" w:rsidP="004A1AA7">
            <w:pPr>
              <w:spacing w:line="240" w:lineRule="auto"/>
              <w:ind w:firstLine="0"/>
              <w:jc w:val="center"/>
              <w:rPr>
                <w:rFonts w:eastAsia="Times New Roman" w:cs="Times New Roman"/>
                <w:szCs w:val="24"/>
                <w:lang w:val="ru-RU"/>
              </w:rPr>
            </w:pPr>
            <w:r w:rsidRPr="00E12D92">
              <w:rPr>
                <w:rFonts w:eastAsia="Times New Roman" w:cs="Times New Roman"/>
                <w:szCs w:val="24"/>
              </w:rPr>
              <w:t>A16.20.002.001</w:t>
            </w:r>
          </w:p>
        </w:tc>
        <w:tc>
          <w:tcPr>
            <w:tcW w:w="355" w:type="pct"/>
            <w:shd w:val="clear" w:color="auto" w:fill="FFFFFF" w:themeFill="background1"/>
            <w:vAlign w:val="center"/>
          </w:tcPr>
          <w:p w14:paraId="7354BD1C" w14:textId="77777777" w:rsidR="00952B6A" w:rsidRPr="00E12D92" w:rsidRDefault="00952B6A" w:rsidP="004A1AA7">
            <w:pPr>
              <w:spacing w:line="240" w:lineRule="auto"/>
              <w:ind w:firstLine="0"/>
              <w:jc w:val="center"/>
              <w:rPr>
                <w:rFonts w:eastAsia="Times New Roman" w:cs="Times New Roman"/>
                <w:szCs w:val="24"/>
              </w:rPr>
            </w:pPr>
          </w:p>
        </w:tc>
        <w:tc>
          <w:tcPr>
            <w:tcW w:w="354" w:type="pct"/>
            <w:shd w:val="clear" w:color="auto" w:fill="FFFFFF" w:themeFill="background1"/>
            <w:vAlign w:val="center"/>
          </w:tcPr>
          <w:p w14:paraId="14E7C220" w14:textId="77777777" w:rsidR="00952B6A" w:rsidRPr="00E12D92" w:rsidRDefault="00952B6A" w:rsidP="004A1AA7">
            <w:pPr>
              <w:spacing w:line="240" w:lineRule="auto"/>
              <w:ind w:firstLine="0"/>
              <w:jc w:val="center"/>
              <w:rPr>
                <w:rFonts w:eastAsia="Times New Roman" w:cs="Times New Roman"/>
                <w:color w:val="FF0000"/>
                <w:szCs w:val="24"/>
              </w:rPr>
            </w:pPr>
          </w:p>
        </w:tc>
        <w:tc>
          <w:tcPr>
            <w:tcW w:w="567" w:type="pct"/>
            <w:shd w:val="clear" w:color="auto" w:fill="FFFFFF" w:themeFill="background1"/>
            <w:vAlign w:val="center"/>
          </w:tcPr>
          <w:p w14:paraId="1A0F0F48" w14:textId="77777777" w:rsidR="00952B6A" w:rsidRPr="00E12D92" w:rsidRDefault="00952B6A" w:rsidP="004A1AA7">
            <w:pPr>
              <w:spacing w:line="240" w:lineRule="auto"/>
              <w:ind w:firstLine="0"/>
              <w:jc w:val="center"/>
              <w:rPr>
                <w:rFonts w:eastAsia="Times New Roman" w:cs="Times New Roman"/>
                <w:color w:val="FF0000"/>
                <w:szCs w:val="24"/>
              </w:rPr>
            </w:pPr>
          </w:p>
        </w:tc>
        <w:tc>
          <w:tcPr>
            <w:tcW w:w="571" w:type="pct"/>
            <w:shd w:val="clear" w:color="auto" w:fill="FFFFFF" w:themeFill="background1"/>
            <w:vAlign w:val="center"/>
          </w:tcPr>
          <w:p w14:paraId="4ECA05D6" w14:textId="50BF258B" w:rsidR="00952B6A" w:rsidRPr="00E12D92" w:rsidRDefault="00952B6A" w:rsidP="004A1AA7">
            <w:pPr>
              <w:spacing w:line="240" w:lineRule="auto"/>
              <w:ind w:firstLine="0"/>
              <w:jc w:val="center"/>
              <w:rPr>
                <w:rFonts w:eastAsia="Times New Roman" w:cs="Times New Roman"/>
                <w:color w:val="FF0000"/>
                <w:szCs w:val="24"/>
                <w:lang w:val="ru-RU"/>
              </w:rPr>
            </w:pPr>
            <w:r w:rsidRPr="00E12D92">
              <w:t>st02.012</w:t>
            </w:r>
          </w:p>
        </w:tc>
        <w:tc>
          <w:tcPr>
            <w:tcW w:w="1042" w:type="pct"/>
            <w:shd w:val="clear" w:color="auto" w:fill="FFFFFF" w:themeFill="background1"/>
            <w:vAlign w:val="center"/>
          </w:tcPr>
          <w:p w14:paraId="374EC3ED" w14:textId="3F453CB3" w:rsidR="00952B6A" w:rsidRPr="00E12D92" w:rsidRDefault="00952B6A" w:rsidP="00356C5F">
            <w:pPr>
              <w:spacing w:line="240" w:lineRule="auto"/>
              <w:ind w:firstLine="0"/>
              <w:jc w:val="left"/>
              <w:rPr>
                <w:rFonts w:eastAsia="Times New Roman" w:cs="Times New Roman"/>
                <w:color w:val="FF0000"/>
                <w:szCs w:val="24"/>
                <w:lang w:val="ru-RU"/>
              </w:rPr>
            </w:pPr>
            <w:r w:rsidRPr="00E12D92">
              <w:rPr>
                <w:lang w:val="ru-RU"/>
              </w:rPr>
              <w:t xml:space="preserve">Диагноз не влияет на группировку, и случай  относится к КСГ </w:t>
            </w:r>
            <w:r w:rsidRPr="00E12D92">
              <w:t>st</w:t>
            </w:r>
            <w:r w:rsidRPr="00E12D92">
              <w:rPr>
                <w:lang w:val="ru-RU"/>
              </w:rPr>
              <w:t>02.012 независимо от диагноза</w:t>
            </w:r>
          </w:p>
        </w:tc>
      </w:tr>
      <w:tr w:rsidR="00952B6A" w:rsidRPr="00E12D92" w14:paraId="4610258D" w14:textId="77777777" w:rsidTr="00952B6A">
        <w:tc>
          <w:tcPr>
            <w:tcW w:w="395" w:type="pct"/>
            <w:shd w:val="clear" w:color="auto" w:fill="FFFFFF" w:themeFill="background1"/>
            <w:vAlign w:val="center"/>
          </w:tcPr>
          <w:p w14:paraId="37002826" w14:textId="59E77D4F" w:rsidR="00952B6A" w:rsidRPr="00E12D92" w:rsidRDefault="00952B6A" w:rsidP="004A1AA7">
            <w:pPr>
              <w:spacing w:line="240" w:lineRule="auto"/>
              <w:ind w:firstLine="0"/>
              <w:jc w:val="center"/>
              <w:rPr>
                <w:rFonts w:eastAsia="Times New Roman" w:cs="Times New Roman"/>
                <w:szCs w:val="24"/>
              </w:rPr>
            </w:pPr>
            <w:r w:rsidRPr="00E12D92">
              <w:rPr>
                <w:rFonts w:eastAsia="Times New Roman" w:cs="Times New Roman"/>
                <w:szCs w:val="24"/>
              </w:rPr>
              <w:t>C00-C80</w:t>
            </w:r>
          </w:p>
        </w:tc>
        <w:tc>
          <w:tcPr>
            <w:tcW w:w="394" w:type="pct"/>
            <w:shd w:val="clear" w:color="auto" w:fill="FFFFFF" w:themeFill="background1"/>
          </w:tcPr>
          <w:p w14:paraId="593F86A8" w14:textId="77777777" w:rsidR="00952B6A" w:rsidRPr="00E12D92" w:rsidRDefault="00952B6A" w:rsidP="004A1AA7">
            <w:pPr>
              <w:spacing w:line="240" w:lineRule="auto"/>
              <w:ind w:firstLine="0"/>
              <w:jc w:val="center"/>
              <w:rPr>
                <w:rFonts w:eastAsia="Times New Roman" w:cs="Times New Roman"/>
                <w:szCs w:val="24"/>
              </w:rPr>
            </w:pPr>
          </w:p>
        </w:tc>
        <w:tc>
          <w:tcPr>
            <w:tcW w:w="394" w:type="pct"/>
            <w:shd w:val="clear" w:color="auto" w:fill="FFFFFF" w:themeFill="background1"/>
            <w:vAlign w:val="center"/>
          </w:tcPr>
          <w:p w14:paraId="1C110662" w14:textId="5FA1B23C" w:rsidR="00952B6A" w:rsidRPr="00E12D92" w:rsidRDefault="00952B6A" w:rsidP="004A1AA7">
            <w:pPr>
              <w:spacing w:line="240" w:lineRule="auto"/>
              <w:ind w:firstLine="0"/>
              <w:jc w:val="center"/>
              <w:rPr>
                <w:rFonts w:eastAsia="Times New Roman" w:cs="Times New Roman"/>
                <w:szCs w:val="24"/>
              </w:rPr>
            </w:pPr>
          </w:p>
        </w:tc>
        <w:tc>
          <w:tcPr>
            <w:tcW w:w="928" w:type="pct"/>
            <w:shd w:val="clear" w:color="auto" w:fill="FFFFFF" w:themeFill="background1"/>
            <w:vAlign w:val="center"/>
          </w:tcPr>
          <w:p w14:paraId="542EA981" w14:textId="059DE3AF" w:rsidR="00952B6A" w:rsidRPr="00E12D92" w:rsidRDefault="00952B6A" w:rsidP="004A1AA7">
            <w:pPr>
              <w:spacing w:line="240" w:lineRule="auto"/>
              <w:ind w:firstLine="0"/>
              <w:jc w:val="center"/>
              <w:rPr>
                <w:rFonts w:eastAsia="Times New Roman" w:cs="Times New Roman"/>
                <w:szCs w:val="24"/>
                <w:lang w:val="ru-RU"/>
              </w:rPr>
            </w:pPr>
            <w:r w:rsidRPr="00E12D92">
              <w:rPr>
                <w:rFonts w:eastAsia="Times New Roman" w:cs="Times New Roman"/>
                <w:szCs w:val="24"/>
              </w:rPr>
              <w:t>A16.20.002.001</w:t>
            </w:r>
          </w:p>
        </w:tc>
        <w:tc>
          <w:tcPr>
            <w:tcW w:w="355" w:type="pct"/>
            <w:shd w:val="clear" w:color="auto" w:fill="FFFFFF" w:themeFill="background1"/>
            <w:vAlign w:val="center"/>
          </w:tcPr>
          <w:p w14:paraId="1D2993C8" w14:textId="77777777" w:rsidR="00952B6A" w:rsidRPr="00E12D92" w:rsidRDefault="00952B6A" w:rsidP="004A1AA7">
            <w:pPr>
              <w:spacing w:line="240" w:lineRule="auto"/>
              <w:ind w:firstLine="0"/>
              <w:jc w:val="center"/>
              <w:rPr>
                <w:rFonts w:eastAsia="Times New Roman" w:cs="Times New Roman"/>
                <w:szCs w:val="24"/>
              </w:rPr>
            </w:pPr>
          </w:p>
        </w:tc>
        <w:tc>
          <w:tcPr>
            <w:tcW w:w="354" w:type="pct"/>
            <w:shd w:val="clear" w:color="auto" w:fill="FFFFFF" w:themeFill="background1"/>
            <w:vAlign w:val="center"/>
          </w:tcPr>
          <w:p w14:paraId="5F1711EE" w14:textId="77777777" w:rsidR="00952B6A" w:rsidRPr="00E12D92" w:rsidRDefault="00952B6A" w:rsidP="004A1AA7">
            <w:pPr>
              <w:spacing w:line="240" w:lineRule="auto"/>
              <w:ind w:firstLine="0"/>
              <w:jc w:val="center"/>
              <w:rPr>
                <w:rFonts w:eastAsia="Times New Roman" w:cs="Times New Roman"/>
                <w:color w:val="FF0000"/>
                <w:szCs w:val="24"/>
              </w:rPr>
            </w:pPr>
          </w:p>
        </w:tc>
        <w:tc>
          <w:tcPr>
            <w:tcW w:w="567" w:type="pct"/>
            <w:shd w:val="clear" w:color="auto" w:fill="FFFFFF" w:themeFill="background1"/>
            <w:vAlign w:val="center"/>
          </w:tcPr>
          <w:p w14:paraId="1317D318" w14:textId="77777777" w:rsidR="00952B6A" w:rsidRPr="00E12D92" w:rsidRDefault="00952B6A" w:rsidP="004A1AA7">
            <w:pPr>
              <w:spacing w:line="240" w:lineRule="auto"/>
              <w:ind w:firstLine="0"/>
              <w:jc w:val="center"/>
              <w:rPr>
                <w:rFonts w:eastAsia="Times New Roman" w:cs="Times New Roman"/>
                <w:color w:val="FF0000"/>
                <w:szCs w:val="24"/>
              </w:rPr>
            </w:pPr>
          </w:p>
        </w:tc>
        <w:tc>
          <w:tcPr>
            <w:tcW w:w="571" w:type="pct"/>
            <w:shd w:val="clear" w:color="auto" w:fill="FFFFFF" w:themeFill="background1"/>
            <w:vAlign w:val="center"/>
          </w:tcPr>
          <w:p w14:paraId="140A0E52" w14:textId="7FEDEB14" w:rsidR="00952B6A" w:rsidRPr="00E12D92" w:rsidRDefault="00952B6A" w:rsidP="004A1AA7">
            <w:pPr>
              <w:spacing w:line="240" w:lineRule="auto"/>
              <w:ind w:firstLine="0"/>
              <w:jc w:val="center"/>
              <w:rPr>
                <w:rFonts w:eastAsia="Times New Roman" w:cs="Times New Roman"/>
                <w:color w:val="FF0000"/>
                <w:szCs w:val="24"/>
              </w:rPr>
            </w:pPr>
            <w:r w:rsidRPr="00E12D92">
              <w:t>st19.001</w:t>
            </w:r>
          </w:p>
        </w:tc>
        <w:tc>
          <w:tcPr>
            <w:tcW w:w="1042" w:type="pct"/>
            <w:shd w:val="clear" w:color="auto" w:fill="FFFFFF" w:themeFill="background1"/>
            <w:vAlign w:val="center"/>
          </w:tcPr>
          <w:p w14:paraId="60D42805" w14:textId="6FAD2C88" w:rsidR="00952B6A" w:rsidRPr="00E12D92" w:rsidRDefault="00952B6A" w:rsidP="00356C5F">
            <w:pPr>
              <w:spacing w:line="240" w:lineRule="auto"/>
              <w:ind w:firstLine="0"/>
              <w:jc w:val="left"/>
              <w:rPr>
                <w:rFonts w:eastAsia="Times New Roman" w:cs="Times New Roman"/>
                <w:color w:val="FF0000"/>
                <w:szCs w:val="24"/>
                <w:lang w:val="ru-RU"/>
              </w:rPr>
            </w:pPr>
            <w:r w:rsidRPr="00E12D92">
              <w:rPr>
                <w:lang w:val="ru-RU"/>
              </w:rPr>
              <w:t xml:space="preserve">Случай относится к КСГ </w:t>
            </w:r>
            <w:r w:rsidRPr="00E12D92">
              <w:t>st</w:t>
            </w:r>
            <w:r w:rsidRPr="00E12D92">
              <w:rPr>
                <w:lang w:val="ru-RU"/>
              </w:rPr>
              <w:t xml:space="preserve">19.001 при комбинации кода услуги и любого диагноза, входящего в диапазон </w:t>
            </w:r>
            <w:r w:rsidR="004B198A" w:rsidRPr="00E12D92">
              <w:rPr>
                <w:lang w:val="ru-RU"/>
              </w:rPr>
              <w:br/>
            </w:r>
            <w:r w:rsidRPr="00E12D92">
              <w:rPr>
                <w:lang w:val="ru-RU"/>
              </w:rPr>
              <w:t>«</w:t>
            </w:r>
            <w:r w:rsidRPr="00E12D92">
              <w:t>C</w:t>
            </w:r>
            <w:r w:rsidRPr="00E12D92">
              <w:rPr>
                <w:lang w:val="ru-RU"/>
              </w:rPr>
              <w:t>00-</w:t>
            </w:r>
            <w:r w:rsidRPr="00E12D92">
              <w:t>C</w:t>
            </w:r>
            <w:r w:rsidRPr="00E12D92">
              <w:rPr>
                <w:lang w:val="ru-RU"/>
              </w:rPr>
              <w:t>80»</w:t>
            </w:r>
          </w:p>
        </w:tc>
      </w:tr>
    </w:tbl>
    <w:p w14:paraId="496F08A2" w14:textId="77777777" w:rsidR="00CC618F" w:rsidRPr="00E12D92" w:rsidRDefault="00CC618F" w:rsidP="0084441C">
      <w:pPr>
        <w:pStyle w:val="2"/>
      </w:pPr>
    </w:p>
    <w:p w14:paraId="0BFD8419" w14:textId="015DED38" w:rsidR="00087025" w:rsidRPr="00E12D92" w:rsidRDefault="00C125AB" w:rsidP="0084441C">
      <w:pPr>
        <w:pStyle w:val="2"/>
      </w:pPr>
      <w:r w:rsidRPr="00E12D92">
        <w:t>2</w:t>
      </w:r>
      <w:r w:rsidR="001B7E07" w:rsidRPr="00E12D92">
        <w:t xml:space="preserve">. </w:t>
      </w:r>
      <w:r w:rsidR="00087025" w:rsidRPr="00E12D92">
        <w:t>Правила выделения и применения подгрупп</w:t>
      </w:r>
    </w:p>
    <w:p w14:paraId="17C16E81"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Рекомендациями предусмотрено выделение подгрупп в составе стандартных КСГ.</w:t>
      </w:r>
    </w:p>
    <w:p w14:paraId="72B8FFE9"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14:paraId="15789F6E"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14:paraId="4F890984"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 xml:space="preserve">Увеличение количества групп должно осуществляться только через </w:t>
      </w:r>
      <w:r w:rsidRPr="00E12D92">
        <w:rPr>
          <w:rFonts w:eastAsia="Calibri" w:cs="Times New Roman"/>
          <w:b/>
          <w:i/>
          <w:sz w:val="28"/>
          <w:szCs w:val="28"/>
        </w:rPr>
        <w:t>выделение подгрупп в структуре стандартного перечня КСГ</w:t>
      </w:r>
      <w:r w:rsidRPr="00E12D92">
        <w:rPr>
          <w:rFonts w:eastAsia="Calibri" w:cs="Times New Roman"/>
          <w:sz w:val="28"/>
          <w:szCs w:val="28"/>
        </w:rPr>
        <w:t>. При этом необходимо придерживаться следующих правил:</w:t>
      </w:r>
    </w:p>
    <w:p w14:paraId="573EDC87" w14:textId="77777777" w:rsidR="00087025" w:rsidRPr="00E12D92" w:rsidRDefault="00087025" w:rsidP="009870C6">
      <w:pPr>
        <w:numPr>
          <w:ilvl w:val="0"/>
          <w:numId w:val="9"/>
        </w:numPr>
        <w:spacing w:after="160" w:line="240" w:lineRule="auto"/>
        <w:ind w:left="0" w:firstLine="709"/>
        <w:contextualSpacing/>
        <w:rPr>
          <w:rFonts w:eastAsia="Calibri" w:cs="Times New Roman"/>
          <w:sz w:val="28"/>
          <w:szCs w:val="28"/>
        </w:rPr>
      </w:pPr>
      <w:r w:rsidRPr="00E12D92">
        <w:rPr>
          <w:rFonts w:eastAsia="Calibri" w:cs="Times New Roman"/>
          <w:sz w:val="28"/>
          <w:szCs w:val="28"/>
        </w:rPr>
        <w:t>номер подгруппы формируется из номера базовой КСГ, точки и порядкового номера подгруппы в группе;</w:t>
      </w:r>
    </w:p>
    <w:p w14:paraId="219EFD23" w14:textId="77777777" w:rsidR="00087025" w:rsidRPr="00E12D92" w:rsidRDefault="00087025" w:rsidP="009870C6">
      <w:pPr>
        <w:numPr>
          <w:ilvl w:val="0"/>
          <w:numId w:val="9"/>
        </w:numPr>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14:paraId="60DDB24D" w14:textId="77777777" w:rsidR="00EE0A54" w:rsidRPr="00E12D92" w:rsidRDefault="00EE0A54" w:rsidP="009870C6">
      <w:pPr>
        <w:spacing w:line="240" w:lineRule="auto"/>
        <w:rPr>
          <w:rFonts w:eastAsia="Calibri" w:cs="Times New Roman"/>
          <w:sz w:val="28"/>
          <w:szCs w:val="28"/>
        </w:rPr>
      </w:pPr>
    </w:p>
    <w:p w14:paraId="6B61F63D" w14:textId="6EE4F6D1" w:rsidR="00087025" w:rsidRPr="00E12D92" w:rsidRDefault="00087025" w:rsidP="00BC1FF2">
      <w:pPr>
        <w:spacing w:line="240" w:lineRule="auto"/>
        <w:ind w:firstLine="0"/>
        <w:rPr>
          <w:rFonts w:eastAsia="Calibri" w:cs="Times New Roman"/>
          <w:sz w:val="28"/>
          <w:szCs w:val="28"/>
        </w:rPr>
      </w:pPr>
      <w:r w:rsidRPr="00E12D92">
        <w:rPr>
          <w:rFonts w:eastAsia="Calibri" w:cs="Times New Roman"/>
          <w:sz w:val="28"/>
          <w:szCs w:val="28"/>
        </w:rPr>
        <w:t>Пример:</w:t>
      </w:r>
    </w:p>
    <w:p w14:paraId="283069CA" w14:textId="77777777" w:rsidR="00087025" w:rsidRPr="00E12D92" w:rsidRDefault="00087025" w:rsidP="00BC1FF2">
      <w:pPr>
        <w:spacing w:line="240" w:lineRule="auto"/>
        <w:ind w:firstLine="0"/>
        <w:jc w:val="center"/>
        <w:rPr>
          <w:rFonts w:eastAsia="Calibri" w:cs="Times New Roman"/>
          <w:sz w:val="28"/>
          <w:szCs w:val="28"/>
        </w:rPr>
      </w:pPr>
      <w:r w:rsidRPr="00E12D92">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18"/>
        <w:gridCol w:w="6662"/>
        <w:gridCol w:w="1701"/>
      </w:tblGrid>
      <w:tr w:rsidR="004671C0" w:rsidRPr="00E12D92" w14:paraId="2BBA86DF" w14:textId="77777777" w:rsidTr="00C61DFC">
        <w:trPr>
          <w:cantSplit/>
          <w:trHeight w:val="288"/>
        </w:trPr>
        <w:tc>
          <w:tcPr>
            <w:tcW w:w="1418" w:type="dxa"/>
            <w:shd w:val="clear" w:color="auto" w:fill="FFFFFF" w:themeFill="background1"/>
            <w:noWrap/>
            <w:vAlign w:val="center"/>
            <w:hideMark/>
          </w:tcPr>
          <w:p w14:paraId="645725F3" w14:textId="77777777" w:rsidR="00087025" w:rsidRPr="00E12D92" w:rsidRDefault="00087025" w:rsidP="00BC1FF2">
            <w:pPr>
              <w:spacing w:line="240" w:lineRule="auto"/>
              <w:ind w:firstLine="0"/>
              <w:jc w:val="center"/>
              <w:rPr>
                <w:rFonts w:eastAsia="Times New Roman" w:cs="Times New Roman"/>
                <w:bCs/>
                <w:szCs w:val="24"/>
                <w:lang w:val="en-US"/>
              </w:rPr>
            </w:pPr>
            <w:r w:rsidRPr="00E12D92">
              <w:rPr>
                <w:rFonts w:eastAsia="Times New Roman" w:cs="Times New Roman"/>
                <w:bCs/>
                <w:szCs w:val="24"/>
              </w:rPr>
              <w:t xml:space="preserve">№ </w:t>
            </w:r>
            <w:r w:rsidRPr="00E12D92">
              <w:rPr>
                <w:rFonts w:eastAsia="Times New Roman" w:cs="Times New Roman"/>
                <w:bCs/>
                <w:szCs w:val="24"/>
                <w:lang w:val="en-US"/>
              </w:rPr>
              <w:t>КСГ</w:t>
            </w:r>
          </w:p>
        </w:tc>
        <w:tc>
          <w:tcPr>
            <w:tcW w:w="6662" w:type="dxa"/>
            <w:shd w:val="clear" w:color="auto" w:fill="FFFFFF" w:themeFill="background1"/>
            <w:noWrap/>
            <w:vAlign w:val="center"/>
            <w:hideMark/>
          </w:tcPr>
          <w:p w14:paraId="7E57C49F" w14:textId="77777777" w:rsidR="00087025" w:rsidRPr="00E12D92" w:rsidRDefault="00087025" w:rsidP="00BC1FF2">
            <w:pPr>
              <w:spacing w:line="240" w:lineRule="auto"/>
              <w:ind w:firstLine="0"/>
              <w:jc w:val="center"/>
              <w:rPr>
                <w:rFonts w:eastAsia="Times New Roman" w:cs="Times New Roman"/>
                <w:bCs/>
                <w:szCs w:val="24"/>
                <w:lang w:val="en-US"/>
              </w:rPr>
            </w:pPr>
            <w:r w:rsidRPr="00E12D92">
              <w:rPr>
                <w:rFonts w:eastAsia="Times New Roman" w:cs="Times New Roman"/>
                <w:bCs/>
                <w:szCs w:val="24"/>
                <w:lang w:val="en-US"/>
              </w:rPr>
              <w:t>Наименование КСГ</w:t>
            </w:r>
          </w:p>
        </w:tc>
        <w:tc>
          <w:tcPr>
            <w:tcW w:w="1701" w:type="dxa"/>
            <w:shd w:val="clear" w:color="auto" w:fill="FFFFFF" w:themeFill="background1"/>
            <w:noWrap/>
            <w:vAlign w:val="center"/>
            <w:hideMark/>
          </w:tcPr>
          <w:p w14:paraId="081F16CE" w14:textId="77777777" w:rsidR="00087025" w:rsidRPr="00E12D92" w:rsidRDefault="00087025" w:rsidP="00BC1FF2">
            <w:pPr>
              <w:spacing w:line="240" w:lineRule="auto"/>
              <w:ind w:firstLine="0"/>
              <w:jc w:val="center"/>
              <w:rPr>
                <w:rFonts w:eastAsia="Times New Roman" w:cs="Times New Roman"/>
                <w:bCs/>
                <w:szCs w:val="24"/>
              </w:rPr>
            </w:pPr>
            <w:r w:rsidRPr="00E12D92">
              <w:rPr>
                <w:rFonts w:eastAsia="Times New Roman" w:cs="Times New Roman"/>
                <w:bCs/>
                <w:szCs w:val="24"/>
              </w:rPr>
              <w:t>КЗ</w:t>
            </w:r>
          </w:p>
        </w:tc>
      </w:tr>
      <w:tr w:rsidR="004671C0" w:rsidRPr="00E12D92" w14:paraId="528A4F84" w14:textId="77777777" w:rsidTr="00356C5F">
        <w:trPr>
          <w:cantSplit/>
          <w:trHeight w:val="288"/>
        </w:trPr>
        <w:tc>
          <w:tcPr>
            <w:tcW w:w="1418" w:type="dxa"/>
            <w:shd w:val="clear" w:color="auto" w:fill="FFFFFF" w:themeFill="background1"/>
            <w:noWrap/>
            <w:vAlign w:val="center"/>
          </w:tcPr>
          <w:p w14:paraId="2DD4EF08" w14:textId="03EDE38E" w:rsidR="00087025" w:rsidRPr="00E12D92" w:rsidRDefault="00C61DFC" w:rsidP="00356C5F">
            <w:pPr>
              <w:spacing w:line="240" w:lineRule="auto"/>
              <w:ind w:firstLine="0"/>
              <w:jc w:val="center"/>
              <w:rPr>
                <w:rFonts w:eastAsia="Times New Roman" w:cs="Times New Roman"/>
                <w:szCs w:val="24"/>
              </w:rPr>
            </w:pPr>
            <w:r w:rsidRPr="00E12D92">
              <w:rPr>
                <w:rFonts w:eastAsia="Times New Roman" w:cs="Times New Roman"/>
                <w:szCs w:val="24"/>
              </w:rPr>
              <w:t>st05.003</w:t>
            </w:r>
          </w:p>
        </w:tc>
        <w:tc>
          <w:tcPr>
            <w:tcW w:w="6662" w:type="dxa"/>
            <w:shd w:val="clear" w:color="auto" w:fill="FFFFFF" w:themeFill="background1"/>
            <w:noWrap/>
            <w:vAlign w:val="center"/>
          </w:tcPr>
          <w:p w14:paraId="5CE2CD76" w14:textId="77777777" w:rsidR="00087025" w:rsidRPr="00E12D92" w:rsidRDefault="00087025" w:rsidP="00BC1FF2">
            <w:pPr>
              <w:spacing w:line="240" w:lineRule="auto"/>
              <w:ind w:firstLine="0"/>
              <w:rPr>
                <w:rFonts w:eastAsia="Times New Roman" w:cs="Times New Roman"/>
                <w:szCs w:val="24"/>
              </w:rPr>
            </w:pPr>
            <w:r w:rsidRPr="00E12D92">
              <w:rPr>
                <w:rFonts w:eastAsia="Times New Roman" w:cs="Times New Roman"/>
                <w:szCs w:val="24"/>
              </w:rPr>
              <w:t>Нарушения свертываемости крови</w:t>
            </w:r>
          </w:p>
        </w:tc>
        <w:tc>
          <w:tcPr>
            <w:tcW w:w="1701" w:type="dxa"/>
            <w:shd w:val="clear" w:color="auto" w:fill="FFFFFF" w:themeFill="background1"/>
            <w:noWrap/>
            <w:vAlign w:val="center"/>
          </w:tcPr>
          <w:p w14:paraId="03F1139E" w14:textId="3B4AF4ED" w:rsidR="00087025" w:rsidRPr="00E12D92" w:rsidRDefault="0089221E" w:rsidP="00356C5F">
            <w:pPr>
              <w:spacing w:line="240" w:lineRule="auto"/>
              <w:ind w:firstLine="0"/>
              <w:jc w:val="center"/>
              <w:rPr>
                <w:rFonts w:eastAsia="Times New Roman" w:cs="Times New Roman"/>
                <w:szCs w:val="24"/>
              </w:rPr>
            </w:pPr>
            <w:r w:rsidRPr="00E12D92">
              <w:rPr>
                <w:rFonts w:eastAsia="Times New Roman" w:cs="Times New Roman"/>
                <w:szCs w:val="24"/>
              </w:rPr>
              <w:t>4,5</w:t>
            </w:r>
            <w:r w:rsidR="00C61DFC" w:rsidRPr="00E12D92">
              <w:rPr>
                <w:rFonts w:eastAsia="Times New Roman" w:cs="Times New Roman"/>
                <w:szCs w:val="24"/>
              </w:rPr>
              <w:t>0</w:t>
            </w:r>
          </w:p>
        </w:tc>
      </w:tr>
    </w:tbl>
    <w:p w14:paraId="1F1960DC" w14:textId="77777777" w:rsidR="00087025" w:rsidRPr="00E12D92" w:rsidRDefault="00087025" w:rsidP="00BC1FF2">
      <w:pPr>
        <w:spacing w:line="240" w:lineRule="auto"/>
        <w:ind w:firstLine="0"/>
        <w:rPr>
          <w:rFonts w:eastAsia="Calibri" w:cs="Times New Roman"/>
          <w:sz w:val="28"/>
          <w:szCs w:val="28"/>
        </w:rPr>
      </w:pPr>
    </w:p>
    <w:p w14:paraId="2BA58C99" w14:textId="77777777" w:rsidR="00087025" w:rsidRPr="00E12D92" w:rsidRDefault="00087025" w:rsidP="00BC1FF2">
      <w:pPr>
        <w:spacing w:line="240" w:lineRule="auto"/>
        <w:ind w:firstLine="0"/>
        <w:jc w:val="center"/>
        <w:rPr>
          <w:rFonts w:eastAsia="Calibri" w:cs="Times New Roman"/>
          <w:sz w:val="28"/>
          <w:szCs w:val="28"/>
        </w:rPr>
      </w:pPr>
      <w:r w:rsidRPr="00E12D92">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18"/>
        <w:gridCol w:w="6662"/>
        <w:gridCol w:w="1701"/>
      </w:tblGrid>
      <w:tr w:rsidR="004671C0" w:rsidRPr="00E12D92" w14:paraId="775E9CDF" w14:textId="77777777" w:rsidTr="00C61DFC">
        <w:trPr>
          <w:cantSplit/>
          <w:trHeight w:val="288"/>
        </w:trPr>
        <w:tc>
          <w:tcPr>
            <w:tcW w:w="1418" w:type="dxa"/>
            <w:shd w:val="clear" w:color="auto" w:fill="FFFFFF" w:themeFill="background1"/>
            <w:noWrap/>
            <w:vAlign w:val="bottom"/>
            <w:hideMark/>
          </w:tcPr>
          <w:p w14:paraId="090F97A9" w14:textId="77777777" w:rsidR="00087025" w:rsidRPr="00E12D92" w:rsidRDefault="00087025" w:rsidP="00BC1FF2">
            <w:pPr>
              <w:spacing w:line="240" w:lineRule="auto"/>
              <w:ind w:firstLine="0"/>
              <w:jc w:val="center"/>
              <w:rPr>
                <w:rFonts w:eastAsia="Times New Roman" w:cs="Times New Roman"/>
                <w:bCs/>
                <w:szCs w:val="24"/>
                <w:lang w:val="en-US"/>
              </w:rPr>
            </w:pPr>
            <w:r w:rsidRPr="00E12D92">
              <w:rPr>
                <w:rFonts w:eastAsia="Times New Roman" w:cs="Times New Roman"/>
                <w:bCs/>
                <w:szCs w:val="24"/>
                <w:lang w:val="en-US"/>
              </w:rPr>
              <w:t>КСГ</w:t>
            </w:r>
          </w:p>
        </w:tc>
        <w:tc>
          <w:tcPr>
            <w:tcW w:w="6662" w:type="dxa"/>
            <w:shd w:val="clear" w:color="auto" w:fill="FFFFFF" w:themeFill="background1"/>
            <w:noWrap/>
            <w:vAlign w:val="bottom"/>
            <w:hideMark/>
          </w:tcPr>
          <w:p w14:paraId="3639EC36" w14:textId="77777777" w:rsidR="00087025" w:rsidRPr="00E12D92" w:rsidRDefault="00087025" w:rsidP="00BC1FF2">
            <w:pPr>
              <w:spacing w:line="240" w:lineRule="auto"/>
              <w:ind w:firstLine="0"/>
              <w:jc w:val="center"/>
              <w:rPr>
                <w:rFonts w:eastAsia="Times New Roman" w:cs="Times New Roman"/>
                <w:bCs/>
                <w:szCs w:val="24"/>
                <w:lang w:val="en-US"/>
              </w:rPr>
            </w:pPr>
            <w:r w:rsidRPr="00E12D92">
              <w:rPr>
                <w:rFonts w:eastAsia="Times New Roman" w:cs="Times New Roman"/>
                <w:bCs/>
                <w:szCs w:val="24"/>
                <w:lang w:val="en-US"/>
              </w:rPr>
              <w:t>Наименование КСГ</w:t>
            </w:r>
          </w:p>
        </w:tc>
        <w:tc>
          <w:tcPr>
            <w:tcW w:w="1701" w:type="dxa"/>
            <w:shd w:val="clear" w:color="auto" w:fill="FFFFFF" w:themeFill="background1"/>
            <w:noWrap/>
            <w:vAlign w:val="bottom"/>
            <w:hideMark/>
          </w:tcPr>
          <w:p w14:paraId="6727A7D6" w14:textId="77777777" w:rsidR="00087025" w:rsidRPr="00E12D92" w:rsidRDefault="00087025" w:rsidP="00BC1FF2">
            <w:pPr>
              <w:spacing w:line="240" w:lineRule="auto"/>
              <w:ind w:firstLine="0"/>
              <w:jc w:val="center"/>
              <w:rPr>
                <w:rFonts w:eastAsia="Times New Roman" w:cs="Times New Roman"/>
                <w:bCs/>
                <w:szCs w:val="24"/>
              </w:rPr>
            </w:pPr>
            <w:r w:rsidRPr="00E12D92">
              <w:rPr>
                <w:rFonts w:eastAsia="Times New Roman" w:cs="Times New Roman"/>
                <w:bCs/>
                <w:szCs w:val="24"/>
              </w:rPr>
              <w:t>КЗ</w:t>
            </w:r>
          </w:p>
        </w:tc>
      </w:tr>
      <w:tr w:rsidR="004671C0" w:rsidRPr="00E12D92" w14:paraId="4196B01F" w14:textId="77777777" w:rsidTr="00356C5F">
        <w:trPr>
          <w:cantSplit/>
          <w:trHeight w:val="288"/>
        </w:trPr>
        <w:tc>
          <w:tcPr>
            <w:tcW w:w="1418" w:type="dxa"/>
            <w:shd w:val="clear" w:color="auto" w:fill="FFFFFF" w:themeFill="background1"/>
            <w:noWrap/>
            <w:vAlign w:val="center"/>
          </w:tcPr>
          <w:p w14:paraId="03B518F1" w14:textId="1B40E842" w:rsidR="00087025" w:rsidRPr="00E12D92" w:rsidRDefault="00C61DFC" w:rsidP="00356C5F">
            <w:pPr>
              <w:spacing w:line="240" w:lineRule="auto"/>
              <w:ind w:firstLine="0"/>
              <w:jc w:val="center"/>
              <w:rPr>
                <w:rFonts w:eastAsia="Times New Roman" w:cs="Times New Roman"/>
                <w:szCs w:val="24"/>
              </w:rPr>
            </w:pPr>
            <w:r w:rsidRPr="00E12D92">
              <w:rPr>
                <w:rFonts w:eastAsia="Times New Roman" w:cs="Times New Roman"/>
                <w:szCs w:val="24"/>
              </w:rPr>
              <w:t>st05.003.1</w:t>
            </w:r>
          </w:p>
        </w:tc>
        <w:tc>
          <w:tcPr>
            <w:tcW w:w="6662" w:type="dxa"/>
            <w:shd w:val="clear" w:color="auto" w:fill="FFFFFF" w:themeFill="background1"/>
            <w:vAlign w:val="bottom"/>
          </w:tcPr>
          <w:p w14:paraId="558A87D4" w14:textId="77777777" w:rsidR="00087025" w:rsidRPr="00E12D92" w:rsidRDefault="00087025" w:rsidP="00BC1FF2">
            <w:pPr>
              <w:spacing w:line="240" w:lineRule="auto"/>
              <w:ind w:firstLine="0"/>
              <w:rPr>
                <w:rFonts w:eastAsia="Times New Roman" w:cs="Times New Roman"/>
                <w:szCs w:val="24"/>
              </w:rPr>
            </w:pPr>
            <w:r w:rsidRPr="00E12D92">
              <w:rPr>
                <w:rFonts w:eastAsia="Times New Roman" w:cs="Times New Roman"/>
                <w:szCs w:val="24"/>
              </w:rPr>
              <w:t>Нарушения свертываемости крови, уровень 1</w:t>
            </w:r>
          </w:p>
        </w:tc>
        <w:tc>
          <w:tcPr>
            <w:tcW w:w="1701" w:type="dxa"/>
            <w:shd w:val="clear" w:color="auto" w:fill="FFFFFF" w:themeFill="background1"/>
            <w:noWrap/>
            <w:vAlign w:val="center"/>
          </w:tcPr>
          <w:p w14:paraId="3E89A549" w14:textId="77777777" w:rsidR="00087025" w:rsidRPr="00E12D92" w:rsidRDefault="0089221E" w:rsidP="00356C5F">
            <w:pPr>
              <w:spacing w:line="240" w:lineRule="auto"/>
              <w:ind w:firstLine="0"/>
              <w:jc w:val="center"/>
              <w:rPr>
                <w:rFonts w:eastAsia="Times New Roman" w:cs="Times New Roman"/>
                <w:szCs w:val="24"/>
              </w:rPr>
            </w:pPr>
            <w:r w:rsidRPr="00E12D92">
              <w:rPr>
                <w:rFonts w:eastAsia="Times New Roman" w:cs="Times New Roman"/>
                <w:szCs w:val="24"/>
              </w:rPr>
              <w:t>3,15</w:t>
            </w:r>
          </w:p>
        </w:tc>
      </w:tr>
      <w:tr w:rsidR="004671C0" w:rsidRPr="00E12D92" w14:paraId="29071776" w14:textId="77777777" w:rsidTr="00356C5F">
        <w:trPr>
          <w:cantSplit/>
          <w:trHeight w:val="288"/>
        </w:trPr>
        <w:tc>
          <w:tcPr>
            <w:tcW w:w="1418" w:type="dxa"/>
            <w:shd w:val="clear" w:color="auto" w:fill="FFFFFF" w:themeFill="background1"/>
            <w:noWrap/>
            <w:vAlign w:val="center"/>
          </w:tcPr>
          <w:p w14:paraId="4CEF5D7E" w14:textId="3205AAFB" w:rsidR="00087025" w:rsidRPr="00E12D92" w:rsidRDefault="00C61DFC" w:rsidP="00356C5F">
            <w:pPr>
              <w:spacing w:line="240" w:lineRule="auto"/>
              <w:ind w:firstLine="0"/>
              <w:jc w:val="center"/>
              <w:rPr>
                <w:rFonts w:eastAsia="Times New Roman" w:cs="Times New Roman"/>
                <w:szCs w:val="24"/>
              </w:rPr>
            </w:pPr>
            <w:r w:rsidRPr="00E12D92">
              <w:rPr>
                <w:rFonts w:eastAsia="Times New Roman" w:cs="Times New Roman"/>
                <w:szCs w:val="24"/>
              </w:rPr>
              <w:t>st05.003.2</w:t>
            </w:r>
          </w:p>
        </w:tc>
        <w:tc>
          <w:tcPr>
            <w:tcW w:w="6662" w:type="dxa"/>
            <w:shd w:val="clear" w:color="auto" w:fill="FFFFFF" w:themeFill="background1"/>
            <w:vAlign w:val="bottom"/>
          </w:tcPr>
          <w:p w14:paraId="15E28883" w14:textId="77777777" w:rsidR="00087025" w:rsidRPr="00E12D92" w:rsidRDefault="00087025" w:rsidP="00BC1FF2">
            <w:pPr>
              <w:spacing w:line="240" w:lineRule="auto"/>
              <w:ind w:firstLine="0"/>
              <w:rPr>
                <w:rFonts w:eastAsia="Times New Roman" w:cs="Times New Roman"/>
                <w:szCs w:val="24"/>
              </w:rPr>
            </w:pPr>
            <w:r w:rsidRPr="00E12D92">
              <w:rPr>
                <w:rFonts w:eastAsia="Times New Roman" w:cs="Times New Roman"/>
                <w:szCs w:val="24"/>
              </w:rPr>
              <w:t>Нарушения свертываемости крови, уровень 2</w:t>
            </w:r>
          </w:p>
        </w:tc>
        <w:tc>
          <w:tcPr>
            <w:tcW w:w="1701" w:type="dxa"/>
            <w:shd w:val="clear" w:color="auto" w:fill="FFFFFF" w:themeFill="background1"/>
            <w:noWrap/>
            <w:vAlign w:val="center"/>
          </w:tcPr>
          <w:p w14:paraId="2E9BC5FC" w14:textId="77777777" w:rsidR="00087025" w:rsidRPr="00E12D92" w:rsidRDefault="0089221E" w:rsidP="00356C5F">
            <w:pPr>
              <w:spacing w:line="240" w:lineRule="auto"/>
              <w:ind w:firstLine="0"/>
              <w:jc w:val="center"/>
              <w:rPr>
                <w:rFonts w:eastAsia="Times New Roman" w:cs="Times New Roman"/>
                <w:szCs w:val="24"/>
              </w:rPr>
            </w:pPr>
            <w:r w:rsidRPr="00E12D92">
              <w:rPr>
                <w:rFonts w:eastAsia="Times New Roman" w:cs="Times New Roman"/>
                <w:szCs w:val="24"/>
              </w:rPr>
              <w:t>6,52</w:t>
            </w:r>
          </w:p>
        </w:tc>
      </w:tr>
    </w:tbl>
    <w:p w14:paraId="348615A7" w14:textId="77777777" w:rsidR="00356C5F" w:rsidRPr="00E12D92" w:rsidRDefault="00356C5F" w:rsidP="00BC1FF2">
      <w:pPr>
        <w:spacing w:line="240" w:lineRule="auto"/>
        <w:ind w:firstLine="720"/>
        <w:rPr>
          <w:rFonts w:eastAsia="Calibri" w:cs="Times New Roman"/>
          <w:sz w:val="28"/>
          <w:szCs w:val="28"/>
        </w:rPr>
      </w:pPr>
    </w:p>
    <w:p w14:paraId="14697D10"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Формирование подгрупп может осуществляться следующими основными способами:</w:t>
      </w:r>
    </w:p>
    <w:p w14:paraId="2DEF9D7D" w14:textId="07D6F1B4" w:rsidR="00087025" w:rsidRPr="00E12D92" w:rsidRDefault="00087025" w:rsidP="009870C6">
      <w:pPr>
        <w:spacing w:line="240" w:lineRule="auto"/>
        <w:rPr>
          <w:rFonts w:eastAsia="Calibri" w:cs="Times New Roman"/>
          <w:b/>
          <w:i/>
          <w:sz w:val="28"/>
          <w:szCs w:val="28"/>
        </w:rPr>
      </w:pPr>
      <w:r w:rsidRPr="00E12D92">
        <w:rPr>
          <w:rFonts w:eastAsia="Calibri" w:cs="Times New Roman"/>
          <w:b/>
          <w:i/>
          <w:sz w:val="28"/>
          <w:szCs w:val="28"/>
        </w:rPr>
        <w:t xml:space="preserve">1-й способ: выделение подгрупп с использованием справочников </w:t>
      </w:r>
      <w:r w:rsidR="00E86B51" w:rsidRPr="00E12D92">
        <w:rPr>
          <w:rFonts w:eastAsia="Calibri" w:cs="Times New Roman"/>
          <w:b/>
          <w:i/>
          <w:sz w:val="28"/>
          <w:szCs w:val="28"/>
        </w:rPr>
        <w:t>МКБ 10</w:t>
      </w:r>
      <w:r w:rsidRPr="00E12D92">
        <w:rPr>
          <w:rFonts w:eastAsia="Calibri" w:cs="Times New Roman"/>
          <w:b/>
          <w:i/>
          <w:sz w:val="28"/>
          <w:szCs w:val="28"/>
        </w:rPr>
        <w:t xml:space="preserve"> и Номенклатуры.</w:t>
      </w:r>
    </w:p>
    <w:p w14:paraId="5C79939C" w14:textId="04765850"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Данный способ предполагает, что базовая КСГ делится на подгруппы через разнесение кодов основных классификационных справочников (</w:t>
      </w:r>
      <w:r w:rsidR="00E86B51" w:rsidRPr="00E12D92">
        <w:rPr>
          <w:rFonts w:eastAsia="Calibri" w:cs="Times New Roman"/>
          <w:sz w:val="28"/>
          <w:szCs w:val="28"/>
        </w:rPr>
        <w:t>МКБ 10</w:t>
      </w:r>
      <w:r w:rsidRPr="00E12D92">
        <w:rPr>
          <w:rFonts w:eastAsia="Calibri" w:cs="Times New Roman"/>
          <w:sz w:val="28"/>
          <w:szCs w:val="28"/>
        </w:rPr>
        <w:t xml:space="preserve"> и Номенклатура), используемых при формировании базовой КСГ. </w:t>
      </w:r>
    </w:p>
    <w:p w14:paraId="3F20A149" w14:textId="10CC80AF" w:rsidR="00087025" w:rsidRPr="00E12D92" w:rsidRDefault="00087025" w:rsidP="009870C6">
      <w:pPr>
        <w:spacing w:line="240" w:lineRule="auto"/>
        <w:rPr>
          <w:rFonts w:eastAsia="Calibri" w:cs="Times New Roman"/>
          <w:i/>
          <w:sz w:val="28"/>
          <w:szCs w:val="28"/>
        </w:rPr>
      </w:pPr>
      <w:r w:rsidRPr="00E12D92">
        <w:rPr>
          <w:rFonts w:eastAsia="Calibri" w:cs="Times New Roman"/>
          <w:b/>
          <w:i/>
          <w:sz w:val="28"/>
          <w:szCs w:val="28"/>
        </w:rPr>
        <w:t xml:space="preserve">Внимание: </w:t>
      </w:r>
      <w:r w:rsidRPr="00E12D92">
        <w:rPr>
          <w:rFonts w:eastAsia="Calibri" w:cs="Times New Roman"/>
          <w:i/>
          <w:sz w:val="28"/>
          <w:szCs w:val="28"/>
        </w:rPr>
        <w:t xml:space="preserve">формирование подгрупп из кодов </w:t>
      </w:r>
      <w:r w:rsidR="00E86B51" w:rsidRPr="00E12D92">
        <w:rPr>
          <w:rFonts w:eastAsia="Calibri" w:cs="Times New Roman"/>
          <w:i/>
          <w:sz w:val="28"/>
          <w:szCs w:val="28"/>
        </w:rPr>
        <w:t>МКБ 10</w:t>
      </w:r>
      <w:r w:rsidRPr="00E12D92">
        <w:rPr>
          <w:rFonts w:eastAsia="Calibri" w:cs="Times New Roman"/>
          <w:i/>
          <w:sz w:val="28"/>
          <w:szCs w:val="28"/>
        </w:rPr>
        <w:t xml:space="preserve"> и Номенклатуры, входящих в разные базовые КСГ, не допускается.</w:t>
      </w:r>
    </w:p>
    <w:p w14:paraId="2E6ED47C" w14:textId="10E1C764" w:rsidR="0053506B" w:rsidRPr="00E12D92" w:rsidRDefault="0053506B" w:rsidP="0053506B">
      <w:pPr>
        <w:spacing w:line="240" w:lineRule="auto"/>
        <w:rPr>
          <w:rFonts w:eastAsia="Calibri" w:cs="Times New Roman"/>
          <w:b/>
          <w:i/>
          <w:sz w:val="28"/>
          <w:szCs w:val="28"/>
        </w:rPr>
      </w:pPr>
      <w:r w:rsidRPr="00E12D92">
        <w:rPr>
          <w:rFonts w:eastAsia="Calibri" w:cs="Times New Roman"/>
          <w:b/>
          <w:i/>
          <w:sz w:val="28"/>
          <w:szCs w:val="28"/>
        </w:rPr>
        <w:t xml:space="preserve">2-й способ: выделение подгрупп </w:t>
      </w:r>
      <w:r w:rsidR="00391CBA" w:rsidRPr="00E12D92">
        <w:rPr>
          <w:rFonts w:eastAsia="Calibri" w:cs="Times New Roman"/>
          <w:b/>
          <w:i/>
          <w:sz w:val="28"/>
          <w:szCs w:val="28"/>
        </w:rPr>
        <w:t>с использованием</w:t>
      </w:r>
      <w:r w:rsidRPr="00E12D92">
        <w:rPr>
          <w:rFonts w:eastAsia="Calibri" w:cs="Times New Roman"/>
          <w:b/>
          <w:i/>
          <w:sz w:val="28"/>
          <w:szCs w:val="28"/>
        </w:rPr>
        <w:t xml:space="preserve"> схемы лекарственной терапии или МНН лекарственных препаратов.</w:t>
      </w:r>
    </w:p>
    <w:p w14:paraId="1071804F" w14:textId="448E667B" w:rsidR="0053506B" w:rsidRPr="00E12D92" w:rsidRDefault="0053506B" w:rsidP="009870C6">
      <w:pPr>
        <w:spacing w:line="240" w:lineRule="auto"/>
        <w:rPr>
          <w:rFonts w:eastAsia="Calibri" w:cs="Times New Roman"/>
          <w:b/>
          <w:sz w:val="28"/>
          <w:szCs w:val="28"/>
        </w:rPr>
      </w:pPr>
      <w:r w:rsidRPr="00E12D92">
        <w:rPr>
          <w:rFonts w:eastAsia="Calibri" w:cs="Times New Roman"/>
          <w:sz w:val="28"/>
          <w:szCs w:val="28"/>
        </w:rPr>
        <w:t xml:space="preserve">В рамках данного способа базовая КСГ делится на подгруппы </w:t>
      </w:r>
      <w:r w:rsidR="00391CBA" w:rsidRPr="00E12D92">
        <w:rPr>
          <w:rFonts w:eastAsia="Calibri" w:cs="Times New Roman"/>
          <w:sz w:val="28"/>
          <w:szCs w:val="28"/>
        </w:rPr>
        <w:t>на основании</w:t>
      </w:r>
      <w:r w:rsidRPr="00E12D92">
        <w:rPr>
          <w:rFonts w:eastAsia="Calibri" w:cs="Times New Roman"/>
          <w:sz w:val="28"/>
          <w:szCs w:val="28"/>
        </w:rPr>
        <w:t xml:space="preserve"> схем лекарственной терапии или кодов МНН, как </w:t>
      </w:r>
      <w:r w:rsidR="00391CBA" w:rsidRPr="00E12D92">
        <w:rPr>
          <w:rFonts w:eastAsia="Calibri" w:cs="Times New Roman"/>
          <w:sz w:val="28"/>
          <w:szCs w:val="28"/>
        </w:rPr>
        <w:t>в случае их использования</w:t>
      </w:r>
      <w:r w:rsidRPr="00E12D92">
        <w:rPr>
          <w:rFonts w:eastAsia="Calibri" w:cs="Times New Roman"/>
          <w:sz w:val="28"/>
          <w:szCs w:val="28"/>
        </w:rPr>
        <w:t xml:space="preserve"> </w:t>
      </w:r>
      <w:r w:rsidR="00391CBA" w:rsidRPr="00E12D92">
        <w:rPr>
          <w:rFonts w:eastAsia="Calibri" w:cs="Times New Roman"/>
          <w:sz w:val="28"/>
          <w:szCs w:val="28"/>
        </w:rPr>
        <w:t>в</w:t>
      </w:r>
      <w:r w:rsidRPr="00E12D92">
        <w:rPr>
          <w:rFonts w:eastAsia="Calibri" w:cs="Times New Roman"/>
          <w:sz w:val="28"/>
          <w:szCs w:val="28"/>
        </w:rPr>
        <w:t xml:space="preserve"> базовой КСГ, так и при отсутствии схемы/МНН </w:t>
      </w:r>
      <w:r w:rsidR="00391CBA" w:rsidRPr="00E12D92">
        <w:rPr>
          <w:rFonts w:eastAsia="Calibri" w:cs="Times New Roman"/>
          <w:sz w:val="28"/>
          <w:szCs w:val="28"/>
        </w:rPr>
        <w:t>в</w:t>
      </w:r>
      <w:r w:rsidRPr="00E12D92">
        <w:rPr>
          <w:rFonts w:eastAsia="Calibri" w:cs="Times New Roman"/>
          <w:sz w:val="28"/>
          <w:szCs w:val="28"/>
        </w:rPr>
        <w:t xml:space="preserve"> базовой КСГ.</w:t>
      </w:r>
      <w:r w:rsidR="0044262D" w:rsidRPr="00E12D92">
        <w:rPr>
          <w:rFonts w:eastAsia="Calibri" w:cs="Times New Roman"/>
          <w:sz w:val="28"/>
          <w:szCs w:val="28"/>
        </w:rPr>
        <w:t xml:space="preserve"> В случае отсутствия схемы/МНН в базовой КСГ предполагается формирование соответствующего перечня </w:t>
      </w:r>
      <w:r w:rsidR="00191D33" w:rsidRPr="00E12D92">
        <w:rPr>
          <w:rFonts w:eastAsia="Calibri" w:cs="Times New Roman"/>
          <w:sz w:val="28"/>
          <w:szCs w:val="28"/>
        </w:rPr>
        <w:t xml:space="preserve">возможных к применению в рамках указанной КСГ </w:t>
      </w:r>
      <w:r w:rsidR="0044262D" w:rsidRPr="00E12D92">
        <w:rPr>
          <w:rFonts w:eastAsia="Calibri" w:cs="Times New Roman"/>
          <w:sz w:val="28"/>
          <w:szCs w:val="28"/>
        </w:rPr>
        <w:t>лекарственных препаратов строго в соответствии с клиническими рекомендациями. Данный способ выделения подгрупп целесообразно применять в случае отсутствия соответствующих услуг по назначению лекарственных препаратов в Номенклатуре, но необходимости назначения соответствующего лечения согласно клиническим рекомендациям.</w:t>
      </w:r>
    </w:p>
    <w:p w14:paraId="429AD60F" w14:textId="1DA51D0C" w:rsidR="00087025" w:rsidRPr="00E12D92" w:rsidRDefault="0053506B" w:rsidP="009870C6">
      <w:pPr>
        <w:spacing w:line="240" w:lineRule="auto"/>
        <w:rPr>
          <w:rFonts w:eastAsia="Calibri" w:cs="Times New Roman"/>
          <w:b/>
          <w:i/>
          <w:sz w:val="28"/>
          <w:szCs w:val="28"/>
        </w:rPr>
      </w:pPr>
      <w:r w:rsidRPr="00E12D92">
        <w:rPr>
          <w:rFonts w:eastAsia="Calibri" w:cs="Times New Roman"/>
          <w:b/>
          <w:i/>
          <w:sz w:val="28"/>
          <w:szCs w:val="28"/>
        </w:rPr>
        <w:t>3</w:t>
      </w:r>
      <w:r w:rsidR="00087025" w:rsidRPr="00E12D92">
        <w:rPr>
          <w:rFonts w:eastAsia="Calibri" w:cs="Times New Roman"/>
          <w:b/>
          <w:i/>
          <w:sz w:val="28"/>
          <w:szCs w:val="28"/>
        </w:rPr>
        <w:t xml:space="preserve">-й способ: выделение подгрупп через введение </w:t>
      </w:r>
      <w:r w:rsidR="004621F8" w:rsidRPr="00E12D92">
        <w:rPr>
          <w:rFonts w:eastAsia="Calibri" w:cs="Times New Roman"/>
          <w:b/>
          <w:i/>
          <w:sz w:val="28"/>
          <w:szCs w:val="28"/>
        </w:rPr>
        <w:t xml:space="preserve">дополнительно установленных </w:t>
      </w:r>
      <w:r w:rsidR="00087025" w:rsidRPr="00E12D92">
        <w:rPr>
          <w:rFonts w:eastAsia="Calibri" w:cs="Times New Roman"/>
          <w:b/>
          <w:i/>
          <w:sz w:val="28"/>
          <w:szCs w:val="28"/>
        </w:rPr>
        <w:t>классификационных критериев.</w:t>
      </w:r>
    </w:p>
    <w:p w14:paraId="4912CA8D" w14:textId="625812A6"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 xml:space="preserve">Введение </w:t>
      </w:r>
      <w:r w:rsidR="004621F8" w:rsidRPr="00E12D92">
        <w:rPr>
          <w:rFonts w:eastAsia="Calibri" w:cs="Times New Roman"/>
          <w:sz w:val="28"/>
          <w:szCs w:val="28"/>
        </w:rPr>
        <w:t xml:space="preserve">дополнительно установленных </w:t>
      </w:r>
      <w:r w:rsidRPr="00E12D92">
        <w:rPr>
          <w:rFonts w:eastAsia="Calibri" w:cs="Times New Roman"/>
          <w:sz w:val="28"/>
          <w:szCs w:val="28"/>
        </w:rPr>
        <w:t>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14:paraId="70F1598A" w14:textId="77777777" w:rsidR="00087025" w:rsidRPr="00E12D92" w:rsidRDefault="00087025" w:rsidP="009870C6">
      <w:pPr>
        <w:numPr>
          <w:ilvl w:val="0"/>
          <w:numId w:val="10"/>
        </w:numPr>
        <w:spacing w:after="160" w:line="240" w:lineRule="auto"/>
        <w:ind w:left="0" w:firstLine="709"/>
        <w:contextualSpacing/>
        <w:rPr>
          <w:rFonts w:eastAsia="Calibri" w:cs="Times New Roman"/>
          <w:sz w:val="28"/>
          <w:szCs w:val="28"/>
        </w:rPr>
      </w:pPr>
      <w:r w:rsidRPr="00E12D92">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14:paraId="7604E68F" w14:textId="4991CE6B" w:rsidR="00087025" w:rsidRPr="00E12D92" w:rsidRDefault="00087025" w:rsidP="009870C6">
      <w:pPr>
        <w:numPr>
          <w:ilvl w:val="0"/>
          <w:numId w:val="10"/>
        </w:numPr>
        <w:spacing w:after="160" w:line="240" w:lineRule="auto"/>
        <w:ind w:left="0" w:firstLine="709"/>
        <w:contextualSpacing/>
        <w:rPr>
          <w:rFonts w:eastAsia="Calibri" w:cs="Times New Roman"/>
          <w:sz w:val="28"/>
          <w:szCs w:val="28"/>
        </w:rPr>
      </w:pPr>
      <w:r w:rsidRPr="00E12D92">
        <w:rPr>
          <w:rFonts w:eastAsia="Calibri" w:cs="Times New Roman"/>
          <w:sz w:val="28"/>
          <w:szCs w:val="28"/>
        </w:rPr>
        <w:t>применение дополнительно</w:t>
      </w:r>
      <w:r w:rsidR="004621F8" w:rsidRPr="00E12D92">
        <w:rPr>
          <w:rFonts w:eastAsia="Calibri" w:cs="Times New Roman"/>
          <w:sz w:val="28"/>
          <w:szCs w:val="28"/>
        </w:rPr>
        <w:t xml:space="preserve"> установленного</w:t>
      </w:r>
      <w:r w:rsidRPr="00E12D92">
        <w:rPr>
          <w:rFonts w:eastAsia="Calibri" w:cs="Times New Roman"/>
          <w:sz w:val="28"/>
          <w:szCs w:val="28"/>
        </w:rPr>
        <w:t xml:space="preserve"> классификационного критерия легко проконтролировать. </w:t>
      </w:r>
    </w:p>
    <w:p w14:paraId="350DFDA7" w14:textId="7E6BE98F"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Классификационный критерий должен быть включен в реестр счетов</w:t>
      </w:r>
      <w:r w:rsidR="001D2270" w:rsidRPr="00E12D92">
        <w:rPr>
          <w:rFonts w:eastAsia="Calibri" w:cs="Times New Roman"/>
          <w:sz w:val="28"/>
          <w:szCs w:val="28"/>
        </w:rPr>
        <w:t xml:space="preserve"> на оплату медицинской помощи</w:t>
      </w:r>
      <w:r w:rsidRPr="00E12D92">
        <w:rPr>
          <w:rFonts w:eastAsia="Calibri" w:cs="Times New Roman"/>
          <w:sz w:val="28"/>
          <w:szCs w:val="28"/>
        </w:rPr>
        <w:t>.</w:t>
      </w:r>
    </w:p>
    <w:p w14:paraId="74C8B353" w14:textId="4AE40C85" w:rsidR="00087025" w:rsidRPr="00E12D92" w:rsidRDefault="00087025" w:rsidP="009870C6">
      <w:pPr>
        <w:spacing w:line="240" w:lineRule="auto"/>
        <w:rPr>
          <w:rFonts w:eastAsia="Calibri" w:cs="Times New Roman"/>
          <w:sz w:val="28"/>
          <w:szCs w:val="28"/>
        </w:rPr>
      </w:pPr>
      <w:r w:rsidRPr="00E12D92">
        <w:rPr>
          <w:rFonts w:eastAsia="Calibri" w:cs="Times New Roman"/>
          <w:b/>
          <w:i/>
          <w:sz w:val="28"/>
          <w:szCs w:val="28"/>
        </w:rPr>
        <w:t>Примеры дополнительн</w:t>
      </w:r>
      <w:r w:rsidR="00B41754" w:rsidRPr="00E12D92">
        <w:rPr>
          <w:rFonts w:eastAsia="Calibri" w:cs="Times New Roman"/>
          <w:b/>
          <w:i/>
          <w:sz w:val="28"/>
          <w:szCs w:val="28"/>
        </w:rPr>
        <w:t>о установленных</w:t>
      </w:r>
      <w:r w:rsidRPr="00E12D92">
        <w:rPr>
          <w:rFonts w:eastAsia="Calibri" w:cs="Times New Roman"/>
          <w:b/>
          <w:i/>
          <w:sz w:val="28"/>
          <w:szCs w:val="28"/>
        </w:rPr>
        <w:t xml:space="preserve"> классификационных критериев:</w:t>
      </w:r>
    </w:p>
    <w:p w14:paraId="5294782E" w14:textId="203524D0" w:rsidR="00087025" w:rsidRPr="00E12D92" w:rsidRDefault="00B41754" w:rsidP="009870C6">
      <w:pPr>
        <w:numPr>
          <w:ilvl w:val="0"/>
          <w:numId w:val="11"/>
        </w:numPr>
        <w:spacing w:after="160" w:line="240" w:lineRule="auto"/>
        <w:ind w:left="0" w:firstLine="709"/>
        <w:contextualSpacing/>
        <w:rPr>
          <w:rFonts w:eastAsia="Calibri" w:cs="Times New Roman"/>
          <w:sz w:val="28"/>
          <w:szCs w:val="28"/>
        </w:rPr>
      </w:pPr>
      <w:r w:rsidRPr="00E12D92">
        <w:rPr>
          <w:rFonts w:eastAsia="Calibri" w:cs="Times New Roman"/>
          <w:sz w:val="28"/>
          <w:szCs w:val="28"/>
        </w:rPr>
        <w:t>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w:t>
      </w:r>
      <w:r w:rsidR="003F105D" w:rsidRPr="00E12D92">
        <w:rPr>
          <w:rFonts w:eastAsia="Calibri" w:cs="Times New Roman"/>
          <w:sz w:val="28"/>
          <w:szCs w:val="28"/>
        </w:rPr>
        <w:t>;</w:t>
      </w:r>
    </w:p>
    <w:p w14:paraId="5975BEDC" w14:textId="77777777" w:rsidR="00087025" w:rsidRPr="00E12D92" w:rsidRDefault="00087025" w:rsidP="009870C6">
      <w:pPr>
        <w:numPr>
          <w:ilvl w:val="0"/>
          <w:numId w:val="11"/>
        </w:numPr>
        <w:spacing w:after="160" w:line="240" w:lineRule="auto"/>
        <w:ind w:left="0" w:firstLine="709"/>
        <w:contextualSpacing/>
        <w:rPr>
          <w:rFonts w:eastAsia="Calibri" w:cs="Times New Roman"/>
          <w:sz w:val="28"/>
          <w:szCs w:val="28"/>
        </w:rPr>
      </w:pPr>
      <w:r w:rsidRPr="00E12D92">
        <w:rPr>
          <w:rFonts w:eastAsia="Calibri" w:cs="Times New Roman"/>
          <w:sz w:val="28"/>
          <w:szCs w:val="28"/>
        </w:rPr>
        <w:t>тяжесть состояния больных, характеризующаяся однозначными клиническими критериями;</w:t>
      </w:r>
    </w:p>
    <w:p w14:paraId="1527EE64" w14:textId="42C9FA92" w:rsidR="00087025" w:rsidRPr="00E12D92" w:rsidRDefault="00087025" w:rsidP="009870C6">
      <w:pPr>
        <w:numPr>
          <w:ilvl w:val="0"/>
          <w:numId w:val="11"/>
        </w:numPr>
        <w:spacing w:after="160" w:line="240" w:lineRule="auto"/>
        <w:ind w:left="0" w:firstLine="709"/>
        <w:contextualSpacing/>
        <w:rPr>
          <w:rFonts w:eastAsia="Calibri" w:cs="Times New Roman"/>
          <w:sz w:val="28"/>
          <w:szCs w:val="28"/>
        </w:rPr>
      </w:pPr>
      <w:r w:rsidRPr="00E12D92">
        <w:rPr>
          <w:rFonts w:eastAsia="Calibri" w:cs="Times New Roman"/>
          <w:sz w:val="28"/>
          <w:szCs w:val="28"/>
        </w:rPr>
        <w:t>осложнение, серьезное сопут</w:t>
      </w:r>
      <w:r w:rsidR="00AE328F" w:rsidRPr="00E12D92">
        <w:rPr>
          <w:rFonts w:eastAsia="Calibri" w:cs="Times New Roman"/>
          <w:sz w:val="28"/>
          <w:szCs w:val="28"/>
        </w:rPr>
        <w:t>ствующее заболевание.</w:t>
      </w:r>
    </w:p>
    <w:p w14:paraId="3E4467A5" w14:textId="77777777" w:rsidR="00087025" w:rsidRPr="00E12D92" w:rsidRDefault="00087025" w:rsidP="009870C6">
      <w:pPr>
        <w:spacing w:line="240" w:lineRule="auto"/>
        <w:rPr>
          <w:rFonts w:eastAsia="Calibri" w:cs="Times New Roman"/>
          <w:i/>
          <w:sz w:val="28"/>
          <w:szCs w:val="28"/>
        </w:rPr>
      </w:pPr>
      <w:r w:rsidRPr="00E12D92">
        <w:rPr>
          <w:rFonts w:eastAsia="Calibri" w:cs="Times New Roman"/>
          <w:b/>
          <w:i/>
          <w:sz w:val="28"/>
          <w:szCs w:val="28"/>
        </w:rPr>
        <w:t xml:space="preserve">Внимание: </w:t>
      </w:r>
      <w:r w:rsidRPr="00E12D92">
        <w:rPr>
          <w:rFonts w:eastAsia="Calibri" w:cs="Times New Roman"/>
          <w:i/>
          <w:sz w:val="28"/>
          <w:szCs w:val="28"/>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14:paraId="6148FB55"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14:paraId="47DED647" w14:textId="77777777" w:rsidR="00925D45" w:rsidRPr="00E12D92" w:rsidRDefault="00925D45" w:rsidP="009870C6">
      <w:pPr>
        <w:spacing w:line="240" w:lineRule="auto"/>
        <w:rPr>
          <w:rFonts w:eastAsia="Calibri" w:cs="Times New Roman"/>
          <w:b/>
          <w:sz w:val="28"/>
          <w:szCs w:val="28"/>
        </w:rPr>
      </w:pPr>
    </w:p>
    <w:p w14:paraId="4ACF38EF" w14:textId="77777777" w:rsidR="00087025" w:rsidRPr="00E12D92" w:rsidRDefault="00087025" w:rsidP="009870C6">
      <w:pPr>
        <w:spacing w:line="240" w:lineRule="auto"/>
        <w:rPr>
          <w:rFonts w:eastAsia="Calibri" w:cs="Times New Roman"/>
          <w:b/>
          <w:sz w:val="28"/>
          <w:szCs w:val="28"/>
        </w:rPr>
      </w:pPr>
      <w:r w:rsidRPr="00E12D92">
        <w:rPr>
          <w:rFonts w:eastAsia="Calibri" w:cs="Times New Roman"/>
          <w:b/>
          <w:sz w:val="28"/>
          <w:szCs w:val="28"/>
        </w:rPr>
        <w:t>Расчет весовых коэффициентов подгрупп</w:t>
      </w:r>
    </w:p>
    <w:p w14:paraId="0AC80C2F" w14:textId="77777777" w:rsidR="00087025" w:rsidRPr="00E12D92" w:rsidRDefault="00087025" w:rsidP="009870C6">
      <w:pPr>
        <w:spacing w:line="240" w:lineRule="auto"/>
        <w:rPr>
          <w:rFonts w:eastAsia="Calibri" w:cs="Times New Roman"/>
          <w:sz w:val="28"/>
          <w:szCs w:val="28"/>
        </w:rPr>
      </w:pPr>
    </w:p>
    <w:p w14:paraId="37881502" w14:textId="77777777" w:rsidR="00087025" w:rsidRPr="00E12D92" w:rsidRDefault="00087025" w:rsidP="009870C6">
      <w:pPr>
        <w:spacing w:line="240" w:lineRule="auto"/>
        <w:rPr>
          <w:rFonts w:eastAsia="Calibri" w:cs="Times New Roman"/>
          <w:b/>
          <w:i/>
          <w:sz w:val="28"/>
          <w:szCs w:val="28"/>
        </w:rPr>
      </w:pPr>
      <w:r w:rsidRPr="00E12D92">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E12D92">
        <w:rPr>
          <w:rFonts w:eastAsia="Calibri" w:cs="Times New Roman"/>
          <w:b/>
          <w:i/>
          <w:sz w:val="28"/>
          <w:szCs w:val="28"/>
        </w:rPr>
        <w:t>чтобы средневзвешенный КЗ подгрупп (СКЗ) равнялся коэффициенту затратоемкости базовой группы.</w:t>
      </w:r>
    </w:p>
    <w:p w14:paraId="7A9AAE76"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14:paraId="1B23E2AD"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СКЗ рассчитывается по формуле:</w:t>
      </w:r>
    </w:p>
    <w:p w14:paraId="4ABBB96D" w14:textId="77777777" w:rsidR="00087025" w:rsidRPr="00E12D92" w:rsidRDefault="00087025" w:rsidP="00BC1FF2">
      <w:pPr>
        <w:spacing w:line="240" w:lineRule="auto"/>
        <w:ind w:left="-397" w:firstLine="360"/>
        <w:rPr>
          <w:rFonts w:eastAsia="Calibri" w:cs="Times New Roman"/>
          <w:sz w:val="28"/>
          <w:szCs w:val="28"/>
        </w:rPr>
      </w:pPr>
    </w:p>
    <w:p w14:paraId="1369285B" w14:textId="3FD4EC11" w:rsidR="00087025" w:rsidRPr="00E12D92" w:rsidRDefault="006C09CE" w:rsidP="003F105D">
      <w:pPr>
        <w:spacing w:line="240" w:lineRule="auto"/>
        <w:rPr>
          <w:rFonts w:eastAsia="Calibri" w:cs="Times New Roman"/>
          <w:sz w:val="28"/>
          <w:szCs w:val="28"/>
        </w:rPr>
      </w:pPr>
      <w:r w:rsidRPr="00E12D92">
        <w:rPr>
          <w:rFonts w:eastAsia="Calibri" w:cs="Times New Roman"/>
          <w:noProof/>
          <w:position w:val="-32"/>
          <w:sz w:val="28"/>
          <w:szCs w:val="28"/>
          <w:lang w:val="en-US"/>
        </w:rPr>
        <w:object w:dxaOrig="2200" w:dyaOrig="760" w14:anchorId="52301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638905875" r:id="rId9"/>
        </w:object>
      </w:r>
      <w:r w:rsidR="003F105D" w:rsidRPr="00E12D92">
        <w:rPr>
          <w:rFonts w:eastAsia="Calibri" w:cs="Times New Roman"/>
          <w:sz w:val="28"/>
          <w:szCs w:val="28"/>
        </w:rPr>
        <w:t xml:space="preserve">, </w:t>
      </w:r>
      <w:r w:rsidR="00087025" w:rsidRPr="00E12D92">
        <w:rPr>
          <w:rFonts w:eastAsia="Calibri" w:cs="Times New Roman"/>
          <w:sz w:val="28"/>
          <w:szCs w:val="28"/>
        </w:rPr>
        <w:t>где</w:t>
      </w:r>
      <w:r w:rsidR="003F105D" w:rsidRPr="00E12D92">
        <w:rPr>
          <w:rFonts w:eastAsia="Calibri" w:cs="Times New Roman"/>
          <w:sz w:val="28"/>
          <w:szCs w:val="28"/>
        </w:rPr>
        <w:t>:</w:t>
      </w:r>
    </w:p>
    <w:p w14:paraId="27674529" w14:textId="77777777" w:rsidR="003F105D" w:rsidRPr="00E12D92" w:rsidRDefault="003F105D" w:rsidP="003F105D">
      <w:pPr>
        <w:spacing w:line="240" w:lineRule="auto"/>
        <w:rPr>
          <w:rFonts w:eastAsia="Calibri" w:cs="Times New Roman"/>
          <w:sz w:val="28"/>
          <w:szCs w:val="28"/>
        </w:rPr>
      </w:pPr>
    </w:p>
    <w:p w14:paraId="443DF4CA"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КЗ</w:t>
      </w:r>
      <w:r w:rsidRPr="00E12D92">
        <w:rPr>
          <w:rFonts w:eastAsia="Calibri" w:cs="Times New Roman"/>
          <w:sz w:val="28"/>
          <w:szCs w:val="28"/>
          <w:vertAlign w:val="subscript"/>
        </w:rPr>
        <w:t>i</w:t>
      </w:r>
      <w:r w:rsidRPr="00E12D92">
        <w:rPr>
          <w:rFonts w:eastAsia="Calibri" w:cs="Times New Roman"/>
          <w:sz w:val="28"/>
          <w:szCs w:val="28"/>
        </w:rPr>
        <w:t xml:space="preserve"> – весовой коэффициент затратоемкости подгрупы i;</w:t>
      </w:r>
    </w:p>
    <w:p w14:paraId="17E4B909"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КС</w:t>
      </w:r>
      <w:r w:rsidRPr="00E12D92">
        <w:rPr>
          <w:rFonts w:eastAsia="Calibri" w:cs="Times New Roman"/>
          <w:sz w:val="28"/>
          <w:szCs w:val="28"/>
          <w:vertAlign w:val="subscript"/>
        </w:rPr>
        <w:t>i</w:t>
      </w:r>
      <w:r w:rsidRPr="00E12D92">
        <w:rPr>
          <w:rFonts w:eastAsia="Calibri" w:cs="Times New Roman"/>
          <w:sz w:val="28"/>
          <w:szCs w:val="28"/>
        </w:rPr>
        <w:t xml:space="preserve"> – количество случаев, пролеченных по подгруппе i;</w:t>
      </w:r>
    </w:p>
    <w:p w14:paraId="3C9B44F8"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КС – количество случаев в целом по группе.</w:t>
      </w:r>
    </w:p>
    <w:p w14:paraId="2BB1A880"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14:paraId="5999F823" w14:textId="77777777" w:rsidR="00087025" w:rsidRPr="00E12D92" w:rsidRDefault="00087025" w:rsidP="009870C6">
      <w:pPr>
        <w:spacing w:line="240" w:lineRule="auto"/>
        <w:rPr>
          <w:rFonts w:eastAsia="Calibri" w:cs="Times New Roman"/>
          <w:b/>
          <w:i/>
          <w:sz w:val="28"/>
          <w:szCs w:val="28"/>
        </w:rPr>
      </w:pPr>
      <w:r w:rsidRPr="00E12D92">
        <w:rPr>
          <w:rFonts w:eastAsia="Calibri" w:cs="Times New Roman"/>
          <w:b/>
          <w:i/>
          <w:sz w:val="28"/>
          <w:szCs w:val="28"/>
        </w:rPr>
        <w:t xml:space="preserve">1 этап: Расчет КЗ «приоритетной группы» </w:t>
      </w:r>
    </w:p>
    <w:p w14:paraId="02D1350E" w14:textId="44D0B5DB"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w:t>
      </w:r>
      <w:r w:rsidR="004B198A" w:rsidRPr="00E12D92">
        <w:rPr>
          <w:rFonts w:eastAsia="Calibri" w:cs="Times New Roman"/>
          <w:sz w:val="28"/>
          <w:szCs w:val="28"/>
        </w:rPr>
        <w:t xml:space="preserve"> чем остальные случаи в группе.</w:t>
      </w:r>
    </w:p>
    <w:p w14:paraId="2EED0180"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14:paraId="555F53CF" w14:textId="77777777" w:rsidR="00087025" w:rsidRPr="00E12D92" w:rsidRDefault="00087025" w:rsidP="009870C6">
      <w:pPr>
        <w:spacing w:line="240" w:lineRule="auto"/>
        <w:rPr>
          <w:rFonts w:eastAsia="Calibri" w:cs="Times New Roman"/>
          <w:sz w:val="28"/>
          <w:szCs w:val="28"/>
        </w:rPr>
      </w:pPr>
    </w:p>
    <w:p w14:paraId="518B0710" w14:textId="03E2712E" w:rsidR="00087025" w:rsidRPr="00E12D92" w:rsidRDefault="006C09CE" w:rsidP="003F105D">
      <w:pPr>
        <w:spacing w:line="240" w:lineRule="auto"/>
        <w:rPr>
          <w:rFonts w:eastAsia="Calibri" w:cs="Times New Roman"/>
          <w:sz w:val="28"/>
          <w:szCs w:val="28"/>
        </w:rPr>
      </w:pPr>
      <w:r w:rsidRPr="00E12D92">
        <w:rPr>
          <w:rFonts w:eastAsia="Times New Roman" w:cs="Times New Roman"/>
          <w:noProof/>
          <w:position w:val="-24"/>
          <w:sz w:val="28"/>
          <w:szCs w:val="28"/>
          <w:lang w:val="en-US"/>
        </w:rPr>
        <w:object w:dxaOrig="1100" w:dyaOrig="620" w14:anchorId="1AAEC4E1">
          <v:shape id="_x0000_i1026" type="#_x0000_t75" style="width:79.5pt;height:43.5pt" o:ole="">
            <v:imagedata r:id="rId10" o:title=""/>
          </v:shape>
          <o:OLEObject Type="Embed" ProgID="Equation.3" ShapeID="_x0000_i1026" DrawAspect="Content" ObjectID="_1638905876" r:id="rId11"/>
        </w:object>
      </w:r>
      <w:r w:rsidR="003F105D" w:rsidRPr="00E12D92">
        <w:rPr>
          <w:rFonts w:eastAsia="Calibri" w:cs="Times New Roman"/>
          <w:sz w:val="28"/>
          <w:szCs w:val="28"/>
        </w:rPr>
        <w:t xml:space="preserve">, </w:t>
      </w:r>
      <w:r w:rsidR="00087025" w:rsidRPr="00E12D92">
        <w:rPr>
          <w:rFonts w:eastAsia="Calibri" w:cs="Times New Roman"/>
          <w:sz w:val="28"/>
          <w:szCs w:val="28"/>
        </w:rPr>
        <w:t>где</w:t>
      </w:r>
      <w:r w:rsidR="003F105D" w:rsidRPr="00E12D92">
        <w:rPr>
          <w:rFonts w:eastAsia="Calibri" w:cs="Times New Roman"/>
          <w:sz w:val="28"/>
          <w:szCs w:val="28"/>
        </w:rPr>
        <w:t>:</w:t>
      </w:r>
    </w:p>
    <w:p w14:paraId="47F101E4" w14:textId="77777777" w:rsidR="003F105D" w:rsidRPr="00E12D92" w:rsidRDefault="003F105D" w:rsidP="003F105D">
      <w:pPr>
        <w:spacing w:line="240" w:lineRule="auto"/>
        <w:rPr>
          <w:rFonts w:eastAsia="Calibri" w:cs="Times New Roman"/>
          <w:sz w:val="28"/>
          <w:szCs w:val="28"/>
        </w:rPr>
      </w:pPr>
    </w:p>
    <w:p w14:paraId="5D9ADB49"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КЗ</w:t>
      </w:r>
      <w:r w:rsidRPr="00E12D92">
        <w:rPr>
          <w:rFonts w:eastAsia="Calibri" w:cs="Times New Roman"/>
          <w:sz w:val="28"/>
          <w:szCs w:val="28"/>
          <w:vertAlign w:val="subscript"/>
        </w:rPr>
        <w:t xml:space="preserve">1 </w:t>
      </w:r>
      <w:r w:rsidRPr="00E12D92">
        <w:rPr>
          <w:rFonts w:eastAsia="Calibri" w:cs="Times New Roman"/>
          <w:sz w:val="28"/>
          <w:szCs w:val="28"/>
        </w:rPr>
        <w:t>–коэффициент затратоемкости подгруппы 1;</w:t>
      </w:r>
    </w:p>
    <w:p w14:paraId="18DB5DA2"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СС</w:t>
      </w:r>
      <w:r w:rsidRPr="00E12D92">
        <w:rPr>
          <w:rFonts w:eastAsia="Calibri" w:cs="Times New Roman"/>
          <w:sz w:val="28"/>
          <w:szCs w:val="28"/>
          <w:vertAlign w:val="subscript"/>
        </w:rPr>
        <w:t xml:space="preserve">1 </w:t>
      </w:r>
      <w:r w:rsidRPr="00E12D92">
        <w:rPr>
          <w:rFonts w:eastAsia="Calibri" w:cs="Times New Roman"/>
          <w:sz w:val="28"/>
          <w:szCs w:val="28"/>
        </w:rPr>
        <w:t>– средняя стоимость случая, входящего в подгруппу 1;</w:t>
      </w:r>
    </w:p>
    <w:p w14:paraId="32A3C8B9"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БС – базовая ставка финансирования, утвержденная тарифным соглашением.</w:t>
      </w:r>
    </w:p>
    <w:p w14:paraId="6317B5F4" w14:textId="0A7B1B0C" w:rsidR="00087025" w:rsidRPr="00E12D92" w:rsidRDefault="00D95F92" w:rsidP="00D95F92">
      <w:pPr>
        <w:spacing w:after="160" w:line="240" w:lineRule="auto"/>
        <w:ind w:left="709" w:firstLine="0"/>
        <w:contextualSpacing/>
        <w:rPr>
          <w:rFonts w:eastAsia="Calibri" w:cs="Times New Roman"/>
          <w:b/>
          <w:i/>
          <w:sz w:val="28"/>
          <w:szCs w:val="28"/>
        </w:rPr>
      </w:pPr>
      <w:r w:rsidRPr="00E12D92">
        <w:rPr>
          <w:rFonts w:eastAsia="Calibri" w:cs="Times New Roman"/>
          <w:b/>
          <w:i/>
          <w:sz w:val="28"/>
          <w:szCs w:val="28"/>
        </w:rPr>
        <w:t xml:space="preserve">2 </w:t>
      </w:r>
      <w:r w:rsidR="00087025" w:rsidRPr="00E12D92">
        <w:rPr>
          <w:rFonts w:eastAsia="Calibri" w:cs="Times New Roman"/>
          <w:b/>
          <w:i/>
          <w:sz w:val="28"/>
          <w:szCs w:val="28"/>
        </w:rPr>
        <w:t xml:space="preserve">этап: Определяется КЗ «оставшейся» подгруппы </w:t>
      </w:r>
    </w:p>
    <w:p w14:paraId="1FAC3AD8" w14:textId="77777777" w:rsidR="00087025" w:rsidRPr="00E12D92" w:rsidRDefault="00087025" w:rsidP="009870C6">
      <w:pPr>
        <w:spacing w:line="240" w:lineRule="auto"/>
        <w:rPr>
          <w:rFonts w:eastAsia="Calibri" w:cs="Times New Roman"/>
          <w:b/>
          <w:i/>
          <w:sz w:val="28"/>
          <w:szCs w:val="28"/>
        </w:rPr>
      </w:pPr>
      <w:r w:rsidRPr="00E12D92">
        <w:rPr>
          <w:rFonts w:eastAsia="Calibri" w:cs="Times New Roman"/>
          <w:sz w:val="28"/>
          <w:szCs w:val="28"/>
        </w:rPr>
        <w:t>Расчетный коэффициент затратоемкости оставшейся подгруппы определяется по формуле:</w:t>
      </w:r>
    </w:p>
    <w:p w14:paraId="2D5A24D8" w14:textId="77777777" w:rsidR="00087025" w:rsidRPr="00E12D92" w:rsidRDefault="00087025" w:rsidP="009870C6">
      <w:pPr>
        <w:spacing w:line="240" w:lineRule="auto"/>
        <w:rPr>
          <w:rFonts w:eastAsia="Calibri" w:cs="Times New Roman"/>
          <w:sz w:val="28"/>
          <w:szCs w:val="28"/>
        </w:rPr>
      </w:pPr>
    </w:p>
    <w:p w14:paraId="34FF6692" w14:textId="71D2C883" w:rsidR="00087025" w:rsidRPr="00E12D92" w:rsidRDefault="006C09CE" w:rsidP="003F105D">
      <w:pPr>
        <w:spacing w:line="240" w:lineRule="auto"/>
        <w:rPr>
          <w:rFonts w:eastAsia="Calibri" w:cs="Times New Roman"/>
          <w:sz w:val="28"/>
          <w:szCs w:val="28"/>
        </w:rPr>
      </w:pPr>
      <w:r w:rsidRPr="00E12D92">
        <w:rPr>
          <w:rFonts w:eastAsia="Times New Roman" w:cs="Times New Roman"/>
          <w:noProof/>
          <w:position w:val="-30"/>
          <w:sz w:val="28"/>
          <w:szCs w:val="28"/>
          <w:lang w:val="en-US"/>
        </w:rPr>
        <w:object w:dxaOrig="2799" w:dyaOrig="680" w14:anchorId="3DC3AAE7">
          <v:shape id="_x0000_i1027" type="#_x0000_t75" style="width:187.5pt;height:43.5pt" o:ole="">
            <v:imagedata r:id="rId12" o:title=""/>
          </v:shape>
          <o:OLEObject Type="Embed" ProgID="Equation.3" ShapeID="_x0000_i1027" DrawAspect="Content" ObjectID="_1638905877" r:id="rId13"/>
        </w:object>
      </w:r>
      <w:r w:rsidR="003F105D" w:rsidRPr="00E12D92">
        <w:rPr>
          <w:rFonts w:eastAsia="Calibri" w:cs="Times New Roman"/>
          <w:sz w:val="28"/>
          <w:szCs w:val="28"/>
        </w:rPr>
        <w:t xml:space="preserve">, </w:t>
      </w:r>
      <w:r w:rsidR="00087025" w:rsidRPr="00E12D92">
        <w:rPr>
          <w:rFonts w:eastAsia="Calibri" w:cs="Times New Roman"/>
          <w:sz w:val="28"/>
          <w:szCs w:val="28"/>
        </w:rPr>
        <w:t>где</w:t>
      </w:r>
      <w:r w:rsidR="003F105D" w:rsidRPr="00E12D92">
        <w:rPr>
          <w:rFonts w:eastAsia="Calibri" w:cs="Times New Roman"/>
          <w:sz w:val="28"/>
          <w:szCs w:val="28"/>
        </w:rPr>
        <w:t>:</w:t>
      </w:r>
    </w:p>
    <w:p w14:paraId="3E63491E" w14:textId="77777777" w:rsidR="003F105D" w:rsidRPr="00E12D92" w:rsidRDefault="003F105D" w:rsidP="003F105D">
      <w:pPr>
        <w:spacing w:line="240" w:lineRule="auto"/>
        <w:rPr>
          <w:rFonts w:eastAsia="Calibri" w:cs="Times New Roman"/>
          <w:sz w:val="28"/>
          <w:szCs w:val="28"/>
        </w:rPr>
      </w:pPr>
    </w:p>
    <w:p w14:paraId="450EC1D6"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КЗ</w:t>
      </w:r>
      <w:r w:rsidRPr="00E12D92">
        <w:rPr>
          <w:rFonts w:eastAsia="Calibri" w:cs="Times New Roman"/>
          <w:sz w:val="28"/>
          <w:szCs w:val="28"/>
          <w:vertAlign w:val="subscript"/>
        </w:rPr>
        <w:t xml:space="preserve">2 </w:t>
      </w:r>
      <w:r w:rsidRPr="00E12D92">
        <w:rPr>
          <w:rFonts w:eastAsia="Calibri" w:cs="Times New Roman"/>
          <w:sz w:val="28"/>
          <w:szCs w:val="28"/>
        </w:rPr>
        <w:t>– коэффициент затратоемкости подгруппы 2;</w:t>
      </w:r>
    </w:p>
    <w:p w14:paraId="622EFD91"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КЗ – коэффициент затратоемкости основной группы;</w:t>
      </w:r>
    </w:p>
    <w:p w14:paraId="3FC280D0"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КС – количество случаев, планируемых по группе в целом;</w:t>
      </w:r>
    </w:p>
    <w:p w14:paraId="23D47CF0"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КЗ</w:t>
      </w:r>
      <w:r w:rsidRPr="00E12D92">
        <w:rPr>
          <w:rFonts w:eastAsia="Calibri" w:cs="Times New Roman"/>
          <w:sz w:val="28"/>
          <w:szCs w:val="28"/>
          <w:vertAlign w:val="subscript"/>
        </w:rPr>
        <w:t xml:space="preserve">1 </w:t>
      </w:r>
      <w:r w:rsidRPr="00E12D92">
        <w:rPr>
          <w:rFonts w:eastAsia="Calibri" w:cs="Times New Roman"/>
          <w:sz w:val="28"/>
          <w:szCs w:val="28"/>
        </w:rPr>
        <w:t>– коэффициент затратоемкости подгруппы 1;</w:t>
      </w:r>
    </w:p>
    <w:p w14:paraId="29C9C0B5"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КС</w:t>
      </w:r>
      <w:r w:rsidRPr="00E12D92">
        <w:rPr>
          <w:rFonts w:eastAsia="Calibri" w:cs="Times New Roman"/>
          <w:sz w:val="28"/>
          <w:szCs w:val="28"/>
          <w:vertAlign w:val="subscript"/>
        </w:rPr>
        <w:t xml:space="preserve">1 </w:t>
      </w:r>
      <w:r w:rsidRPr="00E12D92">
        <w:rPr>
          <w:rFonts w:eastAsia="Calibri" w:cs="Times New Roman"/>
          <w:sz w:val="28"/>
          <w:szCs w:val="28"/>
        </w:rPr>
        <w:t>– количество случаев, планируемых по подгруппе 1;</w:t>
      </w:r>
    </w:p>
    <w:p w14:paraId="3BF2981A"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КС</w:t>
      </w:r>
      <w:r w:rsidRPr="00E12D92">
        <w:rPr>
          <w:rFonts w:eastAsia="Calibri" w:cs="Times New Roman"/>
          <w:sz w:val="28"/>
          <w:szCs w:val="28"/>
          <w:vertAlign w:val="subscript"/>
        </w:rPr>
        <w:t xml:space="preserve">2 </w:t>
      </w:r>
      <w:r w:rsidRPr="00E12D92">
        <w:rPr>
          <w:rFonts w:eastAsia="Calibri" w:cs="Times New Roman"/>
          <w:sz w:val="28"/>
          <w:szCs w:val="28"/>
        </w:rPr>
        <w:t>– количество случаев, планируемых по подгруппе 2.</w:t>
      </w:r>
    </w:p>
    <w:p w14:paraId="64C1E7B3" w14:textId="10AEE149"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w:t>
      </w:r>
      <w:r w:rsidR="004B198A" w:rsidRPr="00E12D92">
        <w:rPr>
          <w:rFonts w:eastAsia="Calibri" w:cs="Times New Roman"/>
          <w:sz w:val="28"/>
          <w:szCs w:val="28"/>
        </w:rPr>
        <w:t xml:space="preserve"> (КУ)</w:t>
      </w:r>
      <w:r w:rsidRPr="00E12D92">
        <w:rPr>
          <w:rFonts w:eastAsia="Calibri" w:cs="Times New Roman"/>
          <w:sz w:val="28"/>
          <w:szCs w:val="28"/>
        </w:rPr>
        <w:t xml:space="preserve">, </w:t>
      </w:r>
      <w:r w:rsidR="004B198A" w:rsidRPr="00E12D92">
        <w:rPr>
          <w:rFonts w:eastAsia="Calibri" w:cs="Times New Roman"/>
          <w:sz w:val="28"/>
          <w:szCs w:val="28"/>
        </w:rPr>
        <w:t>коэффициент уровня оказания медицинской помощи (КУС)</w:t>
      </w:r>
      <w:r w:rsidRPr="00E12D92">
        <w:rPr>
          <w:rFonts w:eastAsia="Calibri" w:cs="Times New Roman"/>
          <w:sz w:val="28"/>
          <w:szCs w:val="28"/>
        </w:rPr>
        <w:t xml:space="preserve"> и др.).</w:t>
      </w:r>
    </w:p>
    <w:p w14:paraId="7DE29816" w14:textId="77777777" w:rsidR="00087025" w:rsidRPr="00E12D92" w:rsidRDefault="00087025" w:rsidP="009870C6">
      <w:pPr>
        <w:spacing w:line="240" w:lineRule="auto"/>
        <w:rPr>
          <w:rFonts w:eastAsia="Calibri" w:cs="Times New Roman"/>
          <w:sz w:val="28"/>
          <w:szCs w:val="28"/>
        </w:rPr>
      </w:pPr>
    </w:p>
    <w:p w14:paraId="78F190EE" w14:textId="0D6101C6" w:rsidR="00087025" w:rsidRPr="00E12D92" w:rsidRDefault="00C125AB" w:rsidP="0084441C">
      <w:pPr>
        <w:pStyle w:val="2"/>
      </w:pPr>
      <w:r w:rsidRPr="00E12D92">
        <w:t>3</w:t>
      </w:r>
      <w:r w:rsidR="001B7E07" w:rsidRPr="00E12D92">
        <w:t xml:space="preserve">. </w:t>
      </w:r>
      <w:r w:rsidR="00087025" w:rsidRPr="00E12D92">
        <w:t>Правила применения поправочных коэффициентов</w:t>
      </w:r>
    </w:p>
    <w:p w14:paraId="6651EDEC" w14:textId="253488BE"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В настоящей модели КСГ предусмотрена возможность использования поп</w:t>
      </w:r>
      <w:r w:rsidR="00905259" w:rsidRPr="00E12D92">
        <w:rPr>
          <w:rFonts w:eastAsia="Calibri" w:cs="Times New Roman"/>
          <w:sz w:val="28"/>
          <w:szCs w:val="28"/>
        </w:rPr>
        <w:t>равочных коэффициентов (КУС и КУ</w:t>
      </w:r>
      <w:r w:rsidRPr="00E12D92">
        <w:rPr>
          <w:rFonts w:eastAsia="Calibri" w:cs="Times New Roman"/>
          <w:sz w:val="28"/>
          <w:szCs w:val="28"/>
        </w:rPr>
        <w:t>), устанавливая разные правила их применения в зависимости от конкретной КСГ.</w:t>
      </w:r>
      <w:r w:rsidR="008A497A" w:rsidRPr="00E12D92">
        <w:rPr>
          <w:rFonts w:eastAsia="Calibri" w:cs="Times New Roman"/>
          <w:sz w:val="28"/>
          <w:szCs w:val="28"/>
        </w:rPr>
        <w:t xml:space="preserve"> </w:t>
      </w:r>
      <w:r w:rsidR="008A497A" w:rsidRPr="00E12D92">
        <w:rPr>
          <w:rFonts w:cs="Times New Roman"/>
          <w:sz w:val="28"/>
        </w:rPr>
        <w:t>К КСГ по профилю «Онкология» и «Детская онкология» КУ не применяется (устанавливается в значении 1).</w:t>
      </w:r>
    </w:p>
    <w:p w14:paraId="7021737D" w14:textId="32F53743"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При этом субъектам</w:t>
      </w:r>
      <w:r w:rsidR="00356C5F" w:rsidRPr="00E12D92">
        <w:rPr>
          <w:rFonts w:eastAsia="Calibri" w:cs="Times New Roman"/>
          <w:sz w:val="28"/>
          <w:szCs w:val="28"/>
        </w:rPr>
        <w:t xml:space="preserve"> Российской Федерации </w:t>
      </w:r>
      <w:r w:rsidRPr="00E12D92">
        <w:rPr>
          <w:rFonts w:eastAsia="Calibri" w:cs="Times New Roman"/>
          <w:sz w:val="28"/>
          <w:szCs w:val="28"/>
        </w:rPr>
        <w:t>рекомендуется определить три</w:t>
      </w:r>
      <w:r w:rsidR="008A497A" w:rsidRPr="00E12D92">
        <w:rPr>
          <w:rFonts w:eastAsia="Calibri" w:cs="Times New Roman"/>
          <w:sz w:val="28"/>
          <w:szCs w:val="28"/>
        </w:rPr>
        <w:t xml:space="preserve"> </w:t>
      </w:r>
      <w:r w:rsidRPr="00E12D92">
        <w:rPr>
          <w:rFonts w:eastAsia="Calibri" w:cs="Times New Roman"/>
          <w:sz w:val="28"/>
          <w:szCs w:val="28"/>
        </w:rPr>
        <w:t>основных аспекта:</w:t>
      </w:r>
    </w:p>
    <w:p w14:paraId="4E586CCF" w14:textId="20056964" w:rsidR="00087025" w:rsidRPr="00E12D92" w:rsidRDefault="00087025" w:rsidP="009870C6">
      <w:pPr>
        <w:numPr>
          <w:ilvl w:val="0"/>
          <w:numId w:val="12"/>
        </w:numPr>
        <w:spacing w:after="160" w:line="240" w:lineRule="auto"/>
        <w:ind w:left="0" w:firstLine="709"/>
        <w:contextualSpacing/>
        <w:rPr>
          <w:rFonts w:eastAsia="Calibri" w:cs="Times New Roman"/>
          <w:sz w:val="28"/>
          <w:szCs w:val="28"/>
        </w:rPr>
      </w:pPr>
      <w:r w:rsidRPr="00E12D92">
        <w:rPr>
          <w:rFonts w:eastAsia="Calibri" w:cs="Times New Roman"/>
          <w:b/>
          <w:i/>
          <w:sz w:val="28"/>
          <w:szCs w:val="28"/>
        </w:rPr>
        <w:t>Группы, к которым не применяется КУС.</w:t>
      </w:r>
      <w:r w:rsidRPr="00E12D92">
        <w:rPr>
          <w:rFonts w:eastAsia="Calibri" w:cs="Times New Roman"/>
          <w:sz w:val="28"/>
          <w:szCs w:val="28"/>
        </w:rPr>
        <w:t xml:space="preserve"> </w:t>
      </w:r>
      <w:r w:rsidR="00B32317" w:rsidRPr="00E12D92">
        <w:rPr>
          <w:rFonts w:eastAsia="Calibri" w:cs="Times New Roman"/>
          <w:sz w:val="28"/>
          <w:szCs w:val="28"/>
        </w:rPr>
        <w:t>Э</w:t>
      </w:r>
      <w:r w:rsidRPr="00E12D92">
        <w:rPr>
          <w:rFonts w:eastAsia="Calibri" w:cs="Times New Roman"/>
          <w:sz w:val="28"/>
          <w:szCs w:val="28"/>
        </w:rPr>
        <w:t>то группы,</w:t>
      </w:r>
      <w:r w:rsidR="008F1573" w:rsidRPr="00E12D92">
        <w:rPr>
          <w:rFonts w:eastAsia="Calibri" w:cs="Times New Roman"/>
          <w:sz w:val="28"/>
          <w:szCs w:val="28"/>
        </w:rPr>
        <w:t xml:space="preserve"> медицинская помощь по которым </w:t>
      </w:r>
      <w:r w:rsidRPr="00E12D92">
        <w:rPr>
          <w:rFonts w:eastAsia="Calibri" w:cs="Times New Roman"/>
          <w:sz w:val="28"/>
          <w:szCs w:val="28"/>
        </w:rPr>
        <w:t>оказыва</w:t>
      </w:r>
      <w:r w:rsidR="002070A2" w:rsidRPr="00E12D92">
        <w:rPr>
          <w:rFonts w:eastAsia="Calibri" w:cs="Times New Roman"/>
          <w:sz w:val="28"/>
          <w:szCs w:val="28"/>
        </w:rPr>
        <w:t>е</w:t>
      </w:r>
      <w:r w:rsidRPr="00E12D92">
        <w:rPr>
          <w:rFonts w:eastAsia="Calibri" w:cs="Times New Roman"/>
          <w:sz w:val="28"/>
          <w:szCs w:val="28"/>
        </w:rPr>
        <w:t>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w:t>
      </w:r>
      <w:r w:rsidR="00A95DA9" w:rsidRPr="00E12D92">
        <w:rPr>
          <w:rFonts w:eastAsia="Calibri" w:cs="Times New Roman"/>
          <w:sz w:val="28"/>
          <w:szCs w:val="28"/>
        </w:rPr>
        <w:t>омощи (например, аппендэктомия), за исключением КСГ, относящихся к профилю «Детская онкология» и «Онкология», в том числе в условиях дневного стационара.</w:t>
      </w:r>
    </w:p>
    <w:p w14:paraId="4DD5F053" w14:textId="77777777" w:rsidR="00DE27B0" w:rsidRPr="00E12D92" w:rsidRDefault="00DE27B0" w:rsidP="00DE27B0">
      <w:pPr>
        <w:spacing w:after="160" w:line="240" w:lineRule="auto"/>
        <w:contextualSpacing/>
        <w:rPr>
          <w:rFonts w:eastAsia="Calibri" w:cs="Times New Roman"/>
          <w:sz w:val="28"/>
          <w:szCs w:val="28"/>
        </w:rPr>
      </w:pPr>
    </w:p>
    <w:p w14:paraId="23716DC8" w14:textId="77777777" w:rsidR="00DE27B0" w:rsidRPr="00E12D92" w:rsidRDefault="00DE27B0" w:rsidP="00DE27B0">
      <w:pPr>
        <w:spacing w:after="160" w:line="240" w:lineRule="auto"/>
        <w:contextualSpacing/>
        <w:rPr>
          <w:rFonts w:eastAsia="Calibri" w:cs="Times New Roman"/>
          <w:sz w:val="28"/>
          <w:szCs w:val="28"/>
        </w:rPr>
      </w:pPr>
    </w:p>
    <w:p w14:paraId="518D4C06" w14:textId="77777777" w:rsidR="00DE27B0" w:rsidRPr="00E12D92" w:rsidRDefault="00DE27B0" w:rsidP="00DE27B0">
      <w:pPr>
        <w:spacing w:after="160" w:line="240" w:lineRule="auto"/>
        <w:contextualSpacing/>
        <w:rPr>
          <w:rFonts w:eastAsia="Calibri" w:cs="Times New Roman"/>
          <w:sz w:val="28"/>
          <w:szCs w:val="28"/>
        </w:rPr>
      </w:pPr>
    </w:p>
    <w:tbl>
      <w:tblPr>
        <w:tblStyle w:val="a6"/>
        <w:tblW w:w="0" w:type="auto"/>
        <w:tblInd w:w="108" w:type="dxa"/>
        <w:tblLook w:val="04A0" w:firstRow="1" w:lastRow="0" w:firstColumn="1" w:lastColumn="0" w:noHBand="0" w:noVBand="1"/>
      </w:tblPr>
      <w:tblGrid>
        <w:gridCol w:w="1377"/>
        <w:gridCol w:w="8285"/>
      </w:tblGrid>
      <w:tr w:rsidR="00C57970" w:rsidRPr="00E12D92" w14:paraId="5A800800" w14:textId="77777777" w:rsidTr="005F2BF3">
        <w:trPr>
          <w:tblHeader/>
        </w:trPr>
        <w:tc>
          <w:tcPr>
            <w:tcW w:w="1384" w:type="dxa"/>
            <w:vAlign w:val="center"/>
          </w:tcPr>
          <w:p w14:paraId="21B17922" w14:textId="58278A1A" w:rsidR="005A3B16" w:rsidRPr="00E12D92" w:rsidRDefault="005A3B16" w:rsidP="005F2BF3">
            <w:pPr>
              <w:spacing w:after="160" w:line="240" w:lineRule="auto"/>
              <w:ind w:firstLine="0"/>
              <w:contextualSpacing/>
              <w:jc w:val="center"/>
              <w:rPr>
                <w:rFonts w:eastAsia="Calibri" w:cs="Times New Roman"/>
                <w:szCs w:val="24"/>
              </w:rPr>
            </w:pPr>
            <w:r w:rsidRPr="00E12D92">
              <w:rPr>
                <w:rFonts w:eastAsia="Calibri" w:cs="Times New Roman"/>
                <w:szCs w:val="24"/>
              </w:rPr>
              <w:t>№ КСГ</w:t>
            </w:r>
          </w:p>
        </w:tc>
        <w:tc>
          <w:tcPr>
            <w:tcW w:w="8397" w:type="dxa"/>
            <w:vAlign w:val="center"/>
          </w:tcPr>
          <w:p w14:paraId="3080DBE1" w14:textId="0719DA61" w:rsidR="005A3B16" w:rsidRPr="00E12D92" w:rsidRDefault="005A3B16" w:rsidP="005A3B16">
            <w:pPr>
              <w:spacing w:after="160" w:line="240" w:lineRule="auto"/>
              <w:ind w:firstLine="0"/>
              <w:contextualSpacing/>
              <w:jc w:val="center"/>
              <w:rPr>
                <w:rFonts w:eastAsia="Calibri" w:cs="Times New Roman"/>
                <w:szCs w:val="24"/>
              </w:rPr>
            </w:pPr>
            <w:r w:rsidRPr="00E12D92">
              <w:rPr>
                <w:rFonts w:eastAsia="Calibri" w:cs="Times New Roman"/>
                <w:szCs w:val="24"/>
              </w:rPr>
              <w:t>Наименование КСГ</w:t>
            </w:r>
          </w:p>
        </w:tc>
      </w:tr>
      <w:tr w:rsidR="00897B41" w:rsidRPr="00E12D92" w14:paraId="1F592B3F" w14:textId="77777777" w:rsidTr="005F2BF3">
        <w:trPr>
          <w:trHeight w:val="300"/>
        </w:trPr>
        <w:tc>
          <w:tcPr>
            <w:tcW w:w="1384" w:type="dxa"/>
            <w:vAlign w:val="center"/>
            <w:hideMark/>
          </w:tcPr>
          <w:p w14:paraId="5BFFDDBD" w14:textId="77777777" w:rsidR="00897B41" w:rsidRPr="00E12D92" w:rsidRDefault="00897B41" w:rsidP="005F2BF3">
            <w:pPr>
              <w:spacing w:line="240" w:lineRule="auto"/>
              <w:ind w:firstLine="0"/>
              <w:jc w:val="center"/>
              <w:rPr>
                <w:rFonts w:cs="Times New Roman"/>
                <w:szCs w:val="24"/>
              </w:rPr>
            </w:pPr>
            <w:r w:rsidRPr="00E12D92">
              <w:rPr>
                <w:rFonts w:cs="Times New Roman"/>
                <w:szCs w:val="24"/>
              </w:rPr>
              <w:t>st01.001</w:t>
            </w:r>
          </w:p>
        </w:tc>
        <w:tc>
          <w:tcPr>
            <w:tcW w:w="8397" w:type="dxa"/>
            <w:hideMark/>
          </w:tcPr>
          <w:p w14:paraId="01EA94C0" w14:textId="77777777" w:rsidR="00897B41" w:rsidRPr="00E12D92" w:rsidRDefault="00897B41" w:rsidP="00897B41">
            <w:pPr>
              <w:spacing w:line="240" w:lineRule="auto"/>
              <w:ind w:firstLine="0"/>
              <w:jc w:val="left"/>
              <w:rPr>
                <w:rFonts w:cs="Times New Roman"/>
                <w:szCs w:val="24"/>
              </w:rPr>
            </w:pPr>
            <w:r w:rsidRPr="00E12D92">
              <w:rPr>
                <w:rFonts w:cs="Times New Roman"/>
                <w:szCs w:val="24"/>
              </w:rPr>
              <w:t>Беременность без патологии, дородовая госпитализация в отделение сестринского ухода</w:t>
            </w:r>
          </w:p>
        </w:tc>
      </w:tr>
      <w:tr w:rsidR="00897B41" w:rsidRPr="00E12D92" w14:paraId="74C86677" w14:textId="77777777" w:rsidTr="005F2BF3">
        <w:trPr>
          <w:trHeight w:val="300"/>
        </w:trPr>
        <w:tc>
          <w:tcPr>
            <w:tcW w:w="1384" w:type="dxa"/>
            <w:vAlign w:val="center"/>
            <w:hideMark/>
          </w:tcPr>
          <w:p w14:paraId="5858CC16" w14:textId="77777777" w:rsidR="00897B41" w:rsidRPr="00E12D92" w:rsidRDefault="00897B41" w:rsidP="005F2BF3">
            <w:pPr>
              <w:spacing w:line="240" w:lineRule="auto"/>
              <w:ind w:firstLine="0"/>
              <w:jc w:val="center"/>
              <w:rPr>
                <w:rFonts w:cs="Times New Roman"/>
                <w:szCs w:val="24"/>
              </w:rPr>
            </w:pPr>
            <w:r w:rsidRPr="00E12D92">
              <w:rPr>
                <w:rFonts w:cs="Times New Roman"/>
                <w:szCs w:val="24"/>
              </w:rPr>
              <w:t>st02.002</w:t>
            </w:r>
          </w:p>
        </w:tc>
        <w:tc>
          <w:tcPr>
            <w:tcW w:w="8397" w:type="dxa"/>
            <w:hideMark/>
          </w:tcPr>
          <w:p w14:paraId="619A3AA3" w14:textId="77777777" w:rsidR="00897B41" w:rsidRPr="00E12D92" w:rsidRDefault="00897B41" w:rsidP="00897B41">
            <w:pPr>
              <w:spacing w:line="240" w:lineRule="auto"/>
              <w:ind w:firstLine="0"/>
              <w:jc w:val="left"/>
              <w:rPr>
                <w:rFonts w:cs="Times New Roman"/>
                <w:szCs w:val="24"/>
              </w:rPr>
            </w:pPr>
            <w:r w:rsidRPr="00E12D92">
              <w:rPr>
                <w:rFonts w:cs="Times New Roman"/>
                <w:szCs w:val="24"/>
              </w:rPr>
              <w:t>Беременность, закончившаяся абортивным исходом</w:t>
            </w:r>
          </w:p>
        </w:tc>
      </w:tr>
      <w:tr w:rsidR="00897B41" w:rsidRPr="00E12D92" w14:paraId="2F46146B" w14:textId="77777777" w:rsidTr="005F2BF3">
        <w:trPr>
          <w:trHeight w:val="300"/>
        </w:trPr>
        <w:tc>
          <w:tcPr>
            <w:tcW w:w="1384" w:type="dxa"/>
            <w:vAlign w:val="center"/>
            <w:hideMark/>
          </w:tcPr>
          <w:p w14:paraId="4E81B912" w14:textId="77777777" w:rsidR="00897B41" w:rsidRPr="00E12D92" w:rsidRDefault="00897B41" w:rsidP="005F2BF3">
            <w:pPr>
              <w:spacing w:line="240" w:lineRule="auto"/>
              <w:ind w:firstLine="0"/>
              <w:jc w:val="center"/>
              <w:rPr>
                <w:rFonts w:cs="Times New Roman"/>
                <w:szCs w:val="24"/>
              </w:rPr>
            </w:pPr>
            <w:r w:rsidRPr="00E12D92">
              <w:rPr>
                <w:rFonts w:cs="Times New Roman"/>
                <w:szCs w:val="24"/>
              </w:rPr>
              <w:t>st02.006</w:t>
            </w:r>
          </w:p>
        </w:tc>
        <w:tc>
          <w:tcPr>
            <w:tcW w:w="8397" w:type="dxa"/>
            <w:hideMark/>
          </w:tcPr>
          <w:p w14:paraId="61A5C366" w14:textId="77777777" w:rsidR="00897B41" w:rsidRPr="00E12D92" w:rsidRDefault="00897B41" w:rsidP="00897B41">
            <w:pPr>
              <w:spacing w:line="240" w:lineRule="auto"/>
              <w:ind w:firstLine="0"/>
              <w:jc w:val="left"/>
              <w:rPr>
                <w:rFonts w:cs="Times New Roman"/>
                <w:szCs w:val="24"/>
              </w:rPr>
            </w:pPr>
            <w:r w:rsidRPr="00E12D92">
              <w:rPr>
                <w:rFonts w:cs="Times New Roman"/>
                <w:szCs w:val="24"/>
              </w:rPr>
              <w:t>Послеродовой сепсис</w:t>
            </w:r>
          </w:p>
        </w:tc>
      </w:tr>
      <w:tr w:rsidR="005A2471" w:rsidRPr="00E12D92" w14:paraId="6B0EEADC" w14:textId="77777777" w:rsidTr="005F2BF3">
        <w:trPr>
          <w:trHeight w:val="300"/>
        </w:trPr>
        <w:tc>
          <w:tcPr>
            <w:tcW w:w="1384" w:type="dxa"/>
            <w:vAlign w:val="center"/>
            <w:hideMark/>
          </w:tcPr>
          <w:p w14:paraId="20C2C974" w14:textId="77777777" w:rsidR="005A2471" w:rsidRPr="00E12D92" w:rsidRDefault="005A2471" w:rsidP="005F2BF3">
            <w:pPr>
              <w:spacing w:line="240" w:lineRule="auto"/>
              <w:ind w:firstLine="0"/>
              <w:jc w:val="center"/>
              <w:rPr>
                <w:rFonts w:cs="Times New Roman"/>
                <w:szCs w:val="24"/>
              </w:rPr>
            </w:pPr>
            <w:r w:rsidRPr="00E12D92">
              <w:rPr>
                <w:rFonts w:cs="Times New Roman"/>
                <w:szCs w:val="24"/>
              </w:rPr>
              <w:t>st02.012</w:t>
            </w:r>
          </w:p>
        </w:tc>
        <w:tc>
          <w:tcPr>
            <w:tcW w:w="8397" w:type="dxa"/>
            <w:vAlign w:val="center"/>
            <w:hideMark/>
          </w:tcPr>
          <w:p w14:paraId="6BB71E36" w14:textId="77777777" w:rsidR="005A2471" w:rsidRPr="00E12D92" w:rsidRDefault="005A2471" w:rsidP="005A2471">
            <w:pPr>
              <w:spacing w:line="240" w:lineRule="auto"/>
              <w:ind w:firstLine="0"/>
              <w:jc w:val="left"/>
              <w:rPr>
                <w:rFonts w:cs="Times New Roman"/>
                <w:szCs w:val="24"/>
              </w:rPr>
            </w:pPr>
            <w:r w:rsidRPr="00E12D92">
              <w:rPr>
                <w:rFonts w:cs="Times New Roman"/>
                <w:szCs w:val="24"/>
              </w:rPr>
              <w:t>Операции на женских половых органах (уровень 3)</w:t>
            </w:r>
          </w:p>
        </w:tc>
      </w:tr>
      <w:tr w:rsidR="005A2471" w:rsidRPr="00E12D92" w14:paraId="372CAE38" w14:textId="77777777" w:rsidTr="005F2BF3">
        <w:trPr>
          <w:trHeight w:val="300"/>
        </w:trPr>
        <w:tc>
          <w:tcPr>
            <w:tcW w:w="1384" w:type="dxa"/>
            <w:vAlign w:val="center"/>
            <w:hideMark/>
          </w:tcPr>
          <w:p w14:paraId="4429DA67" w14:textId="77777777" w:rsidR="005A2471" w:rsidRPr="00E12D92" w:rsidRDefault="005A2471" w:rsidP="005F2BF3">
            <w:pPr>
              <w:spacing w:line="240" w:lineRule="auto"/>
              <w:ind w:firstLine="0"/>
              <w:jc w:val="center"/>
              <w:rPr>
                <w:rFonts w:cs="Times New Roman"/>
                <w:szCs w:val="24"/>
              </w:rPr>
            </w:pPr>
            <w:r w:rsidRPr="00E12D92">
              <w:rPr>
                <w:rFonts w:cs="Times New Roman"/>
                <w:szCs w:val="24"/>
              </w:rPr>
              <w:t>st03.002</w:t>
            </w:r>
          </w:p>
        </w:tc>
        <w:tc>
          <w:tcPr>
            <w:tcW w:w="8397" w:type="dxa"/>
            <w:vAlign w:val="center"/>
            <w:hideMark/>
          </w:tcPr>
          <w:p w14:paraId="14AC75B7" w14:textId="77777777" w:rsidR="005A2471" w:rsidRPr="00E12D92" w:rsidRDefault="005A2471" w:rsidP="005A2471">
            <w:pPr>
              <w:spacing w:line="240" w:lineRule="auto"/>
              <w:ind w:firstLine="0"/>
              <w:jc w:val="left"/>
              <w:rPr>
                <w:rFonts w:cs="Times New Roman"/>
                <w:szCs w:val="24"/>
              </w:rPr>
            </w:pPr>
            <w:r w:rsidRPr="00E12D92">
              <w:rPr>
                <w:rFonts w:cs="Times New Roman"/>
                <w:szCs w:val="24"/>
              </w:rPr>
              <w:t>Ангионевротический отек, анафилактический шок</w:t>
            </w:r>
          </w:p>
        </w:tc>
      </w:tr>
      <w:tr w:rsidR="00C57970" w:rsidRPr="00E12D92" w14:paraId="4456BC0F" w14:textId="77777777" w:rsidTr="005F2BF3">
        <w:tc>
          <w:tcPr>
            <w:tcW w:w="1384" w:type="dxa"/>
            <w:vAlign w:val="center"/>
          </w:tcPr>
          <w:p w14:paraId="7CBFC9DA" w14:textId="12902D0D" w:rsidR="005A3B16" w:rsidRPr="00E12D92" w:rsidRDefault="005A3B16" w:rsidP="005F2BF3">
            <w:pPr>
              <w:spacing w:line="240" w:lineRule="auto"/>
              <w:ind w:firstLine="0"/>
              <w:jc w:val="center"/>
              <w:rPr>
                <w:rFonts w:cs="Times New Roman"/>
                <w:szCs w:val="24"/>
              </w:rPr>
            </w:pPr>
            <w:r w:rsidRPr="00E12D92">
              <w:rPr>
                <w:rFonts w:cs="Times New Roman"/>
                <w:szCs w:val="24"/>
              </w:rPr>
              <w:t>st04.001</w:t>
            </w:r>
          </w:p>
        </w:tc>
        <w:tc>
          <w:tcPr>
            <w:tcW w:w="8397" w:type="dxa"/>
          </w:tcPr>
          <w:p w14:paraId="64AFB8F0" w14:textId="4329DA68" w:rsidR="005A3B16" w:rsidRPr="00E12D92" w:rsidRDefault="005A3B16" w:rsidP="000246E8">
            <w:pPr>
              <w:spacing w:after="160" w:line="240" w:lineRule="auto"/>
              <w:ind w:firstLine="0"/>
              <w:contextualSpacing/>
              <w:jc w:val="left"/>
              <w:rPr>
                <w:rFonts w:eastAsia="Calibri" w:cs="Times New Roman"/>
                <w:szCs w:val="24"/>
              </w:rPr>
            </w:pPr>
            <w:r w:rsidRPr="00E12D92">
              <w:rPr>
                <w:rFonts w:eastAsia="Calibri" w:cs="Times New Roman"/>
                <w:szCs w:val="24"/>
              </w:rPr>
              <w:t>Язва желудка и двенадцатиперстной кишки</w:t>
            </w:r>
          </w:p>
        </w:tc>
      </w:tr>
      <w:tr w:rsidR="00C57970" w:rsidRPr="00E12D92" w14:paraId="4A68943D" w14:textId="77777777" w:rsidTr="005F2BF3">
        <w:tc>
          <w:tcPr>
            <w:tcW w:w="1384" w:type="dxa"/>
            <w:vAlign w:val="center"/>
          </w:tcPr>
          <w:p w14:paraId="4E79625E" w14:textId="34F64CD7" w:rsidR="005A3B16" w:rsidRPr="00E12D92" w:rsidRDefault="005A3B16" w:rsidP="005F2BF3">
            <w:pPr>
              <w:spacing w:line="240" w:lineRule="auto"/>
              <w:ind w:firstLine="0"/>
              <w:jc w:val="center"/>
              <w:rPr>
                <w:rFonts w:cs="Times New Roman"/>
                <w:szCs w:val="24"/>
              </w:rPr>
            </w:pPr>
            <w:r w:rsidRPr="00E12D92">
              <w:rPr>
                <w:rFonts w:cs="Times New Roman"/>
                <w:szCs w:val="24"/>
              </w:rPr>
              <w:t>st06.003</w:t>
            </w:r>
          </w:p>
        </w:tc>
        <w:tc>
          <w:tcPr>
            <w:tcW w:w="8397" w:type="dxa"/>
          </w:tcPr>
          <w:p w14:paraId="21BF7E9A" w14:textId="57B37E82" w:rsidR="005A3B16" w:rsidRPr="00E12D92" w:rsidRDefault="005A3B16" w:rsidP="000246E8">
            <w:pPr>
              <w:spacing w:line="240" w:lineRule="auto"/>
              <w:ind w:firstLine="0"/>
              <w:jc w:val="left"/>
              <w:rPr>
                <w:rFonts w:cs="Times New Roman"/>
                <w:szCs w:val="24"/>
              </w:rPr>
            </w:pPr>
            <w:r w:rsidRPr="00E12D92">
              <w:rPr>
                <w:rFonts w:cs="Times New Roman"/>
                <w:szCs w:val="24"/>
              </w:rPr>
              <w:t>Легкие дерматозы</w:t>
            </w:r>
          </w:p>
        </w:tc>
      </w:tr>
      <w:tr w:rsidR="005A2471" w:rsidRPr="00E12D92" w14:paraId="25443D31" w14:textId="77777777" w:rsidTr="005F2BF3">
        <w:trPr>
          <w:trHeight w:val="300"/>
        </w:trPr>
        <w:tc>
          <w:tcPr>
            <w:tcW w:w="1384" w:type="dxa"/>
            <w:vAlign w:val="center"/>
            <w:hideMark/>
          </w:tcPr>
          <w:p w14:paraId="2E9E0C46" w14:textId="77777777" w:rsidR="005A2471" w:rsidRPr="00E12D92" w:rsidRDefault="005A2471"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st09.003</w:t>
            </w:r>
          </w:p>
        </w:tc>
        <w:tc>
          <w:tcPr>
            <w:tcW w:w="8397" w:type="dxa"/>
            <w:hideMark/>
          </w:tcPr>
          <w:p w14:paraId="0049AB7B" w14:textId="77777777" w:rsidR="005A2471" w:rsidRPr="00E12D92" w:rsidRDefault="005A2471"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мужских половых органах, дети (уровень 3)</w:t>
            </w:r>
          </w:p>
        </w:tc>
      </w:tr>
      <w:tr w:rsidR="005A2471" w:rsidRPr="00E12D92" w14:paraId="5790D5D3" w14:textId="77777777" w:rsidTr="005F2BF3">
        <w:trPr>
          <w:trHeight w:val="300"/>
        </w:trPr>
        <w:tc>
          <w:tcPr>
            <w:tcW w:w="1384" w:type="dxa"/>
            <w:vAlign w:val="center"/>
            <w:hideMark/>
          </w:tcPr>
          <w:p w14:paraId="45EC3A6C" w14:textId="77777777" w:rsidR="005A2471" w:rsidRPr="00E12D92" w:rsidRDefault="005A2471"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st09.004</w:t>
            </w:r>
          </w:p>
        </w:tc>
        <w:tc>
          <w:tcPr>
            <w:tcW w:w="8397" w:type="dxa"/>
            <w:hideMark/>
          </w:tcPr>
          <w:p w14:paraId="128A1D40" w14:textId="77777777" w:rsidR="005A2471" w:rsidRPr="00E12D92" w:rsidRDefault="005A2471"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мужских половых органах, дети (уровень 4)</w:t>
            </w:r>
          </w:p>
        </w:tc>
      </w:tr>
      <w:tr w:rsidR="00EB2C97" w:rsidRPr="00E12D92" w14:paraId="18E6264E" w14:textId="77777777" w:rsidTr="005F2BF3">
        <w:trPr>
          <w:trHeight w:val="300"/>
        </w:trPr>
        <w:tc>
          <w:tcPr>
            <w:tcW w:w="1384" w:type="dxa"/>
            <w:vAlign w:val="center"/>
            <w:hideMark/>
          </w:tcPr>
          <w:p w14:paraId="097D5997"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st09.008</w:t>
            </w:r>
          </w:p>
        </w:tc>
        <w:tc>
          <w:tcPr>
            <w:tcW w:w="8397" w:type="dxa"/>
            <w:hideMark/>
          </w:tcPr>
          <w:p w14:paraId="28E29E78"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почке и мочевыделительной системе, дети (уровень 4)</w:t>
            </w:r>
          </w:p>
        </w:tc>
      </w:tr>
      <w:tr w:rsidR="00EB2C97" w:rsidRPr="00E12D92" w14:paraId="3F87C397" w14:textId="77777777" w:rsidTr="005F2BF3">
        <w:trPr>
          <w:trHeight w:val="300"/>
        </w:trPr>
        <w:tc>
          <w:tcPr>
            <w:tcW w:w="1384" w:type="dxa"/>
            <w:vAlign w:val="center"/>
            <w:hideMark/>
          </w:tcPr>
          <w:p w14:paraId="50584777"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st09.009</w:t>
            </w:r>
          </w:p>
        </w:tc>
        <w:tc>
          <w:tcPr>
            <w:tcW w:w="8397" w:type="dxa"/>
            <w:hideMark/>
          </w:tcPr>
          <w:p w14:paraId="65BA84DB"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почке и мочевыделительной системе, дети (уровень 5)</w:t>
            </w:r>
          </w:p>
        </w:tc>
      </w:tr>
      <w:tr w:rsidR="00EB2C97" w:rsidRPr="00E12D92" w14:paraId="74047645" w14:textId="77777777" w:rsidTr="005F2BF3">
        <w:trPr>
          <w:trHeight w:val="300"/>
        </w:trPr>
        <w:tc>
          <w:tcPr>
            <w:tcW w:w="1384" w:type="dxa"/>
            <w:vAlign w:val="center"/>
            <w:hideMark/>
          </w:tcPr>
          <w:p w14:paraId="63391AB8"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st09.010</w:t>
            </w:r>
          </w:p>
        </w:tc>
        <w:tc>
          <w:tcPr>
            <w:tcW w:w="8397" w:type="dxa"/>
            <w:hideMark/>
          </w:tcPr>
          <w:p w14:paraId="20C300DA"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почке и мочевыделительной системе, дети (уровень 6)</w:t>
            </w:r>
          </w:p>
        </w:tc>
      </w:tr>
      <w:tr w:rsidR="00EB2C97" w:rsidRPr="00E12D92" w14:paraId="7CCFEE22" w14:textId="77777777" w:rsidTr="005F2BF3">
        <w:trPr>
          <w:trHeight w:val="300"/>
        </w:trPr>
        <w:tc>
          <w:tcPr>
            <w:tcW w:w="1384" w:type="dxa"/>
            <w:vAlign w:val="center"/>
            <w:hideMark/>
          </w:tcPr>
          <w:p w14:paraId="2743594C"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st10.003</w:t>
            </w:r>
          </w:p>
        </w:tc>
        <w:tc>
          <w:tcPr>
            <w:tcW w:w="8397" w:type="dxa"/>
            <w:hideMark/>
          </w:tcPr>
          <w:p w14:paraId="5DC58018"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Аппендэктомия, дети (уровень 1)</w:t>
            </w:r>
          </w:p>
        </w:tc>
      </w:tr>
      <w:tr w:rsidR="00EB2C97" w:rsidRPr="00E12D92" w14:paraId="020C5349" w14:textId="77777777" w:rsidTr="005F2BF3">
        <w:trPr>
          <w:trHeight w:val="300"/>
        </w:trPr>
        <w:tc>
          <w:tcPr>
            <w:tcW w:w="1384" w:type="dxa"/>
            <w:vAlign w:val="center"/>
            <w:hideMark/>
          </w:tcPr>
          <w:p w14:paraId="560D7E8B"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st10.005</w:t>
            </w:r>
          </w:p>
        </w:tc>
        <w:tc>
          <w:tcPr>
            <w:tcW w:w="8397" w:type="dxa"/>
            <w:hideMark/>
          </w:tcPr>
          <w:p w14:paraId="5EBC8A23"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по поводу грыж, дети (уровень 1)</w:t>
            </w:r>
          </w:p>
        </w:tc>
      </w:tr>
      <w:tr w:rsidR="00EB2C97" w:rsidRPr="00E12D92" w14:paraId="5077AA15" w14:textId="77777777" w:rsidTr="005F2BF3">
        <w:trPr>
          <w:trHeight w:val="300"/>
        </w:trPr>
        <w:tc>
          <w:tcPr>
            <w:tcW w:w="1384" w:type="dxa"/>
            <w:vAlign w:val="center"/>
            <w:hideMark/>
          </w:tcPr>
          <w:p w14:paraId="51F504EA"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st14.001</w:t>
            </w:r>
          </w:p>
        </w:tc>
        <w:tc>
          <w:tcPr>
            <w:tcW w:w="8397" w:type="dxa"/>
            <w:hideMark/>
          </w:tcPr>
          <w:p w14:paraId="3FCA56FB"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кишечнике и анальной области (уровень 1)</w:t>
            </w:r>
          </w:p>
        </w:tc>
      </w:tr>
      <w:tr w:rsidR="00E9187D" w:rsidRPr="00E12D92" w14:paraId="3A74ADF6" w14:textId="77777777" w:rsidTr="005F2BF3">
        <w:trPr>
          <w:trHeight w:val="300"/>
        </w:trPr>
        <w:tc>
          <w:tcPr>
            <w:tcW w:w="1384" w:type="dxa"/>
            <w:vAlign w:val="center"/>
            <w:hideMark/>
          </w:tcPr>
          <w:p w14:paraId="7096B4AE" w14:textId="77777777" w:rsidR="00E9187D" w:rsidRPr="00E12D92" w:rsidRDefault="00E9187D"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st15.005</w:t>
            </w:r>
          </w:p>
        </w:tc>
        <w:tc>
          <w:tcPr>
            <w:tcW w:w="8397" w:type="dxa"/>
            <w:hideMark/>
          </w:tcPr>
          <w:p w14:paraId="609E7829" w14:textId="77777777" w:rsidR="00E9187D" w:rsidRPr="00E12D92" w:rsidRDefault="00E9187D" w:rsidP="00E9187D">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Эпилепсия, судороги (уровень 1)</w:t>
            </w:r>
          </w:p>
        </w:tc>
      </w:tr>
      <w:tr w:rsidR="00E9187D" w:rsidRPr="00E12D92" w14:paraId="5A1BE3E8" w14:textId="77777777" w:rsidTr="005F2BF3">
        <w:trPr>
          <w:trHeight w:val="300"/>
        </w:trPr>
        <w:tc>
          <w:tcPr>
            <w:tcW w:w="1384" w:type="dxa"/>
            <w:vAlign w:val="center"/>
          </w:tcPr>
          <w:p w14:paraId="660A370E" w14:textId="638C2430" w:rsidR="00E9187D" w:rsidRPr="00E12D92" w:rsidRDefault="00E9187D" w:rsidP="005F2BF3">
            <w:pPr>
              <w:spacing w:line="240" w:lineRule="auto"/>
              <w:ind w:firstLine="0"/>
              <w:jc w:val="center"/>
              <w:rPr>
                <w:rFonts w:eastAsia="Times New Roman" w:cs="Times New Roman"/>
                <w:color w:val="000000"/>
                <w:lang w:eastAsia="ru-RU"/>
              </w:rPr>
            </w:pPr>
            <w:r w:rsidRPr="00E12D92">
              <w:rPr>
                <w:rFonts w:cs="Times New Roman"/>
                <w:szCs w:val="24"/>
              </w:rPr>
              <w:t>st15.008</w:t>
            </w:r>
          </w:p>
        </w:tc>
        <w:tc>
          <w:tcPr>
            <w:tcW w:w="8397" w:type="dxa"/>
          </w:tcPr>
          <w:p w14:paraId="30EEF438" w14:textId="12552E57" w:rsidR="00E9187D" w:rsidRPr="00E12D92" w:rsidRDefault="00E9187D" w:rsidP="00E9187D">
            <w:pPr>
              <w:spacing w:line="240" w:lineRule="auto"/>
              <w:ind w:firstLine="0"/>
              <w:jc w:val="left"/>
              <w:rPr>
                <w:rFonts w:eastAsia="Times New Roman" w:cs="Times New Roman"/>
                <w:color w:val="000000"/>
                <w:lang w:eastAsia="ru-RU"/>
              </w:rPr>
            </w:pPr>
            <w:r w:rsidRPr="00E12D92">
              <w:rPr>
                <w:rFonts w:cs="Times New Roman"/>
                <w:szCs w:val="24"/>
              </w:rPr>
              <w:t>Неврологические заболевания, лечение с применением ботулотоксина (уровень1)</w:t>
            </w:r>
          </w:p>
        </w:tc>
      </w:tr>
      <w:tr w:rsidR="00E9187D" w:rsidRPr="00E12D92" w14:paraId="1270ED9A" w14:textId="77777777" w:rsidTr="005F2BF3">
        <w:trPr>
          <w:trHeight w:val="300"/>
        </w:trPr>
        <w:tc>
          <w:tcPr>
            <w:tcW w:w="1384" w:type="dxa"/>
            <w:vAlign w:val="center"/>
          </w:tcPr>
          <w:p w14:paraId="3E076C9B" w14:textId="68DF7E78" w:rsidR="00E9187D" w:rsidRPr="00E12D92" w:rsidRDefault="00E9187D" w:rsidP="005F2BF3">
            <w:pPr>
              <w:spacing w:line="240" w:lineRule="auto"/>
              <w:ind w:firstLine="0"/>
              <w:jc w:val="center"/>
              <w:rPr>
                <w:rFonts w:eastAsia="Times New Roman" w:cs="Times New Roman"/>
                <w:color w:val="000000"/>
                <w:lang w:eastAsia="ru-RU"/>
              </w:rPr>
            </w:pPr>
            <w:r w:rsidRPr="00E12D92">
              <w:rPr>
                <w:rFonts w:cs="Times New Roman"/>
                <w:szCs w:val="24"/>
              </w:rPr>
              <w:t>st15.009</w:t>
            </w:r>
          </w:p>
        </w:tc>
        <w:tc>
          <w:tcPr>
            <w:tcW w:w="8397" w:type="dxa"/>
          </w:tcPr>
          <w:p w14:paraId="3DDE4103" w14:textId="6103AAA4" w:rsidR="00E9187D" w:rsidRPr="00E12D92" w:rsidRDefault="00E9187D" w:rsidP="00E9187D">
            <w:pPr>
              <w:spacing w:line="240" w:lineRule="auto"/>
              <w:ind w:firstLine="0"/>
              <w:jc w:val="left"/>
              <w:rPr>
                <w:rFonts w:eastAsia="Times New Roman" w:cs="Times New Roman"/>
                <w:color w:val="000000"/>
                <w:lang w:eastAsia="ru-RU"/>
              </w:rPr>
            </w:pPr>
            <w:r w:rsidRPr="00E12D92">
              <w:rPr>
                <w:rFonts w:cs="Times New Roman"/>
                <w:szCs w:val="24"/>
              </w:rPr>
              <w:t>Неврологические заболевания, лечение с применением ботулотоксина (уровень 2)</w:t>
            </w:r>
          </w:p>
        </w:tc>
      </w:tr>
      <w:tr w:rsidR="00E9187D" w:rsidRPr="00E12D92" w14:paraId="06E931AD" w14:textId="77777777" w:rsidTr="005F2BF3">
        <w:tc>
          <w:tcPr>
            <w:tcW w:w="1384" w:type="dxa"/>
            <w:vAlign w:val="center"/>
          </w:tcPr>
          <w:p w14:paraId="68BA9344" w14:textId="111B1D56" w:rsidR="00E9187D" w:rsidRPr="00E12D92" w:rsidRDefault="00E9187D" w:rsidP="005F2BF3">
            <w:pPr>
              <w:spacing w:line="240" w:lineRule="auto"/>
              <w:ind w:firstLine="0"/>
              <w:jc w:val="center"/>
              <w:rPr>
                <w:rFonts w:cs="Times New Roman"/>
                <w:szCs w:val="24"/>
              </w:rPr>
            </w:pPr>
            <w:r w:rsidRPr="00E12D92">
              <w:rPr>
                <w:rFonts w:cs="Times New Roman"/>
                <w:szCs w:val="24"/>
              </w:rPr>
              <w:t>st16.003</w:t>
            </w:r>
          </w:p>
        </w:tc>
        <w:tc>
          <w:tcPr>
            <w:tcW w:w="8397" w:type="dxa"/>
          </w:tcPr>
          <w:p w14:paraId="58B084F3" w14:textId="7D74C08D" w:rsidR="00E9187D" w:rsidRPr="00E12D92" w:rsidRDefault="00E9187D" w:rsidP="00E9187D">
            <w:pPr>
              <w:spacing w:line="240" w:lineRule="auto"/>
              <w:ind w:firstLine="0"/>
              <w:jc w:val="left"/>
              <w:rPr>
                <w:rFonts w:cs="Times New Roman"/>
                <w:szCs w:val="24"/>
              </w:rPr>
            </w:pPr>
            <w:r w:rsidRPr="00E12D92">
              <w:rPr>
                <w:rFonts w:cs="Times New Roman"/>
                <w:szCs w:val="24"/>
              </w:rPr>
              <w:t>Дорсопатии, спондилопатии, остеопатии</w:t>
            </w:r>
          </w:p>
        </w:tc>
      </w:tr>
      <w:tr w:rsidR="00EB2C97" w:rsidRPr="00E12D92" w14:paraId="4EAD6227" w14:textId="77777777" w:rsidTr="005F2BF3">
        <w:trPr>
          <w:trHeight w:val="300"/>
        </w:trPr>
        <w:tc>
          <w:tcPr>
            <w:tcW w:w="1384" w:type="dxa"/>
            <w:vAlign w:val="center"/>
            <w:hideMark/>
          </w:tcPr>
          <w:p w14:paraId="359644E9"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st16.005</w:t>
            </w:r>
          </w:p>
        </w:tc>
        <w:tc>
          <w:tcPr>
            <w:tcW w:w="8397" w:type="dxa"/>
            <w:hideMark/>
          </w:tcPr>
          <w:p w14:paraId="60DE63F4"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Сотрясение головного мозга</w:t>
            </w:r>
          </w:p>
        </w:tc>
      </w:tr>
      <w:tr w:rsidR="00EB2C97" w:rsidRPr="00E12D92" w14:paraId="608D460C" w14:textId="77777777" w:rsidTr="005F2BF3">
        <w:trPr>
          <w:trHeight w:val="300"/>
        </w:trPr>
        <w:tc>
          <w:tcPr>
            <w:tcW w:w="1384" w:type="dxa"/>
            <w:vAlign w:val="center"/>
            <w:hideMark/>
          </w:tcPr>
          <w:p w14:paraId="6EEEC5FC"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st16.010</w:t>
            </w:r>
          </w:p>
        </w:tc>
        <w:tc>
          <w:tcPr>
            <w:tcW w:w="8397" w:type="dxa"/>
            <w:hideMark/>
          </w:tcPr>
          <w:p w14:paraId="592E4EAE"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периферической нервной системе (уровень 2)</w:t>
            </w:r>
          </w:p>
        </w:tc>
      </w:tr>
      <w:tr w:rsidR="00EB2C97" w:rsidRPr="00E12D92" w14:paraId="78F53AF6" w14:textId="77777777" w:rsidTr="005F2BF3">
        <w:trPr>
          <w:trHeight w:val="300"/>
        </w:trPr>
        <w:tc>
          <w:tcPr>
            <w:tcW w:w="1384" w:type="dxa"/>
            <w:vAlign w:val="center"/>
            <w:hideMark/>
          </w:tcPr>
          <w:p w14:paraId="26C51639"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st16.011</w:t>
            </w:r>
          </w:p>
        </w:tc>
        <w:tc>
          <w:tcPr>
            <w:tcW w:w="8397" w:type="dxa"/>
            <w:hideMark/>
          </w:tcPr>
          <w:p w14:paraId="71F256B4"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периферической нервной системе (уровень 3)</w:t>
            </w:r>
          </w:p>
        </w:tc>
      </w:tr>
      <w:tr w:rsidR="00EB2C97" w:rsidRPr="00E12D92" w14:paraId="14E0D616" w14:textId="77777777" w:rsidTr="005F2BF3">
        <w:trPr>
          <w:trHeight w:val="300"/>
        </w:trPr>
        <w:tc>
          <w:tcPr>
            <w:tcW w:w="1384" w:type="dxa"/>
            <w:vAlign w:val="center"/>
            <w:hideMark/>
          </w:tcPr>
          <w:p w14:paraId="31ACFADF"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st20.008</w:t>
            </w:r>
          </w:p>
        </w:tc>
        <w:tc>
          <w:tcPr>
            <w:tcW w:w="8397" w:type="dxa"/>
            <w:hideMark/>
          </w:tcPr>
          <w:p w14:paraId="5421199F"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органе слуха, придаточных пазухах носа и верхних дыхательных путях (уровень 4)</w:t>
            </w:r>
          </w:p>
        </w:tc>
      </w:tr>
      <w:tr w:rsidR="00EB2C97" w:rsidRPr="00E12D92" w14:paraId="4D08CD54" w14:textId="77777777" w:rsidTr="005F2BF3">
        <w:trPr>
          <w:trHeight w:val="300"/>
        </w:trPr>
        <w:tc>
          <w:tcPr>
            <w:tcW w:w="1384" w:type="dxa"/>
            <w:vAlign w:val="center"/>
            <w:hideMark/>
          </w:tcPr>
          <w:p w14:paraId="1081BDFF"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st20.009</w:t>
            </w:r>
          </w:p>
        </w:tc>
        <w:tc>
          <w:tcPr>
            <w:tcW w:w="8397" w:type="dxa"/>
            <w:hideMark/>
          </w:tcPr>
          <w:p w14:paraId="5C62955C"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органе слуха, придаточных пазухах носа и верхних дыхательных путях (уровень 5)</w:t>
            </w:r>
          </w:p>
        </w:tc>
      </w:tr>
      <w:tr w:rsidR="00E9187D" w:rsidRPr="00E12D92" w14:paraId="39A9D2C0" w14:textId="77777777" w:rsidTr="005F2BF3">
        <w:tc>
          <w:tcPr>
            <w:tcW w:w="1384" w:type="dxa"/>
            <w:vAlign w:val="center"/>
          </w:tcPr>
          <w:p w14:paraId="3B2373B1" w14:textId="25C9037E" w:rsidR="00E9187D" w:rsidRPr="00E12D92" w:rsidRDefault="00E9187D" w:rsidP="005F2BF3">
            <w:pPr>
              <w:spacing w:line="240" w:lineRule="auto"/>
              <w:ind w:firstLine="0"/>
              <w:jc w:val="center"/>
              <w:rPr>
                <w:rFonts w:cs="Times New Roman"/>
                <w:szCs w:val="24"/>
              </w:rPr>
            </w:pPr>
            <w:r w:rsidRPr="00E12D92">
              <w:rPr>
                <w:rFonts w:cs="Times New Roman"/>
                <w:szCs w:val="24"/>
              </w:rPr>
              <w:t>st20.010</w:t>
            </w:r>
          </w:p>
        </w:tc>
        <w:tc>
          <w:tcPr>
            <w:tcW w:w="8397" w:type="dxa"/>
          </w:tcPr>
          <w:p w14:paraId="5A1A2FD5" w14:textId="1BDA8FA8" w:rsidR="00E9187D" w:rsidRPr="00E12D92" w:rsidRDefault="00E9187D" w:rsidP="00E9187D">
            <w:pPr>
              <w:spacing w:line="240" w:lineRule="auto"/>
              <w:ind w:firstLine="0"/>
              <w:jc w:val="left"/>
              <w:rPr>
                <w:rFonts w:cs="Times New Roman"/>
                <w:szCs w:val="24"/>
              </w:rPr>
            </w:pPr>
            <w:r w:rsidRPr="00E12D92">
              <w:rPr>
                <w:rFonts w:cs="Times New Roman"/>
                <w:szCs w:val="24"/>
              </w:rPr>
              <w:t>Замена речевого процессора</w:t>
            </w:r>
          </w:p>
        </w:tc>
      </w:tr>
      <w:tr w:rsidR="00EB2C97" w:rsidRPr="00E12D92" w14:paraId="207C77E1" w14:textId="77777777" w:rsidTr="005F2BF3">
        <w:trPr>
          <w:trHeight w:val="300"/>
        </w:trPr>
        <w:tc>
          <w:tcPr>
            <w:tcW w:w="1384" w:type="dxa"/>
            <w:vAlign w:val="center"/>
            <w:hideMark/>
          </w:tcPr>
          <w:p w14:paraId="2C2C4035"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st21.004</w:t>
            </w:r>
          </w:p>
        </w:tc>
        <w:tc>
          <w:tcPr>
            <w:tcW w:w="8397" w:type="dxa"/>
            <w:hideMark/>
          </w:tcPr>
          <w:p w14:paraId="38A802B4"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органе зрения (уровень 4)</w:t>
            </w:r>
          </w:p>
        </w:tc>
      </w:tr>
      <w:tr w:rsidR="00EB2C97" w:rsidRPr="00E12D92" w14:paraId="469DCBF7" w14:textId="77777777" w:rsidTr="005F2BF3">
        <w:trPr>
          <w:trHeight w:val="300"/>
        </w:trPr>
        <w:tc>
          <w:tcPr>
            <w:tcW w:w="1384" w:type="dxa"/>
            <w:vAlign w:val="center"/>
            <w:hideMark/>
          </w:tcPr>
          <w:p w14:paraId="620FA6F6"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st21.005</w:t>
            </w:r>
          </w:p>
        </w:tc>
        <w:tc>
          <w:tcPr>
            <w:tcW w:w="8397" w:type="dxa"/>
            <w:hideMark/>
          </w:tcPr>
          <w:p w14:paraId="0D851C5D"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органе зрения (уровень 5)</w:t>
            </w:r>
          </w:p>
        </w:tc>
      </w:tr>
      <w:tr w:rsidR="00EB2C97" w:rsidRPr="00E12D92" w14:paraId="6849D6FC" w14:textId="77777777" w:rsidTr="005F2BF3">
        <w:trPr>
          <w:trHeight w:val="300"/>
        </w:trPr>
        <w:tc>
          <w:tcPr>
            <w:tcW w:w="1384" w:type="dxa"/>
            <w:vAlign w:val="center"/>
            <w:hideMark/>
          </w:tcPr>
          <w:p w14:paraId="2EA694B4" w14:textId="77777777" w:rsidR="00EB2C97" w:rsidRPr="00E12D92" w:rsidRDefault="00EB2C9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st21.006</w:t>
            </w:r>
          </w:p>
        </w:tc>
        <w:tc>
          <w:tcPr>
            <w:tcW w:w="8397" w:type="dxa"/>
            <w:hideMark/>
          </w:tcPr>
          <w:p w14:paraId="47A38C4A" w14:textId="77777777" w:rsidR="00EB2C97" w:rsidRPr="00E12D92" w:rsidRDefault="00EB2C97" w:rsidP="00EB2C9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органе зрения (уровень 6)</w:t>
            </w:r>
          </w:p>
        </w:tc>
      </w:tr>
      <w:tr w:rsidR="00E9187D" w:rsidRPr="00E12D92" w14:paraId="0CCF55E5" w14:textId="77777777" w:rsidTr="005F2BF3">
        <w:tc>
          <w:tcPr>
            <w:tcW w:w="1384" w:type="dxa"/>
            <w:vAlign w:val="center"/>
          </w:tcPr>
          <w:p w14:paraId="4306D775" w14:textId="741E64E7" w:rsidR="00E9187D" w:rsidRPr="00E12D92" w:rsidRDefault="00E9187D" w:rsidP="005F2BF3">
            <w:pPr>
              <w:spacing w:line="240" w:lineRule="auto"/>
              <w:ind w:firstLine="0"/>
              <w:jc w:val="center"/>
              <w:rPr>
                <w:rFonts w:cs="Times New Roman"/>
                <w:szCs w:val="24"/>
              </w:rPr>
            </w:pPr>
            <w:r w:rsidRPr="00E12D92">
              <w:rPr>
                <w:rFonts w:cs="Times New Roman"/>
                <w:szCs w:val="24"/>
              </w:rPr>
              <w:t>st27.001</w:t>
            </w:r>
          </w:p>
        </w:tc>
        <w:tc>
          <w:tcPr>
            <w:tcW w:w="8397" w:type="dxa"/>
          </w:tcPr>
          <w:p w14:paraId="788476D2" w14:textId="54DC18E0" w:rsidR="00E9187D" w:rsidRPr="00E12D92" w:rsidRDefault="00E9187D" w:rsidP="00E9187D">
            <w:pPr>
              <w:spacing w:line="240" w:lineRule="auto"/>
              <w:ind w:firstLine="0"/>
              <w:jc w:val="left"/>
              <w:rPr>
                <w:rFonts w:cs="Times New Roman"/>
                <w:szCs w:val="24"/>
              </w:rPr>
            </w:pPr>
            <w:r w:rsidRPr="00E12D92">
              <w:rPr>
                <w:rFonts w:cs="Times New Roman"/>
                <w:szCs w:val="24"/>
              </w:rPr>
              <w:t>Болезни пищевода, гастрит, дуоденит, другие болезни желудка и двенадцатиперстной кишки</w:t>
            </w:r>
          </w:p>
        </w:tc>
      </w:tr>
      <w:tr w:rsidR="00E9187D" w:rsidRPr="00E12D92" w14:paraId="46241AB3" w14:textId="77777777" w:rsidTr="005F2BF3">
        <w:tc>
          <w:tcPr>
            <w:tcW w:w="1384" w:type="dxa"/>
            <w:vAlign w:val="center"/>
          </w:tcPr>
          <w:p w14:paraId="732A9AE5" w14:textId="07A28C12" w:rsidR="00E9187D" w:rsidRPr="00E12D92" w:rsidRDefault="00E9187D" w:rsidP="005F2BF3">
            <w:pPr>
              <w:spacing w:line="240" w:lineRule="auto"/>
              <w:ind w:firstLine="0"/>
              <w:jc w:val="center"/>
              <w:rPr>
                <w:rFonts w:cs="Times New Roman"/>
                <w:szCs w:val="24"/>
              </w:rPr>
            </w:pPr>
            <w:r w:rsidRPr="00E12D92">
              <w:rPr>
                <w:rFonts w:cs="Times New Roman"/>
                <w:szCs w:val="24"/>
              </w:rPr>
              <w:t>st27.003</w:t>
            </w:r>
          </w:p>
        </w:tc>
        <w:tc>
          <w:tcPr>
            <w:tcW w:w="8397" w:type="dxa"/>
          </w:tcPr>
          <w:p w14:paraId="44853A8D" w14:textId="07A0EDD5" w:rsidR="00E9187D" w:rsidRPr="00E12D92" w:rsidRDefault="00E9187D" w:rsidP="00E9187D">
            <w:pPr>
              <w:spacing w:line="240" w:lineRule="auto"/>
              <w:ind w:firstLine="0"/>
              <w:jc w:val="left"/>
              <w:rPr>
                <w:rFonts w:cs="Times New Roman"/>
                <w:szCs w:val="24"/>
              </w:rPr>
            </w:pPr>
            <w:r w:rsidRPr="00E12D92">
              <w:rPr>
                <w:rFonts w:cs="Times New Roman"/>
                <w:szCs w:val="24"/>
              </w:rPr>
              <w:t>Болезни желчного пузыря</w:t>
            </w:r>
          </w:p>
        </w:tc>
      </w:tr>
      <w:tr w:rsidR="00E9187D" w:rsidRPr="00E12D92" w14:paraId="3B8701E4" w14:textId="77777777" w:rsidTr="005F2BF3">
        <w:tc>
          <w:tcPr>
            <w:tcW w:w="1384" w:type="dxa"/>
            <w:vAlign w:val="center"/>
          </w:tcPr>
          <w:p w14:paraId="722118F2" w14:textId="2F4183F7" w:rsidR="00E9187D" w:rsidRPr="00E12D92" w:rsidRDefault="00E9187D" w:rsidP="005F2BF3">
            <w:pPr>
              <w:spacing w:after="160" w:line="240" w:lineRule="auto"/>
              <w:ind w:firstLine="0"/>
              <w:contextualSpacing/>
              <w:jc w:val="center"/>
              <w:rPr>
                <w:rFonts w:eastAsia="Calibri" w:cs="Times New Roman"/>
                <w:szCs w:val="24"/>
              </w:rPr>
            </w:pPr>
            <w:r w:rsidRPr="00E12D92">
              <w:rPr>
                <w:rFonts w:cs="Times New Roman"/>
                <w:szCs w:val="24"/>
              </w:rPr>
              <w:t>st27.005</w:t>
            </w:r>
          </w:p>
        </w:tc>
        <w:tc>
          <w:tcPr>
            <w:tcW w:w="8397" w:type="dxa"/>
          </w:tcPr>
          <w:p w14:paraId="7AC6E689" w14:textId="7F4570C2" w:rsidR="00E9187D" w:rsidRPr="00E12D92" w:rsidRDefault="00E9187D" w:rsidP="00E9187D">
            <w:pPr>
              <w:spacing w:after="160" w:line="240" w:lineRule="auto"/>
              <w:ind w:firstLine="0"/>
              <w:contextualSpacing/>
              <w:jc w:val="left"/>
              <w:rPr>
                <w:rFonts w:eastAsia="Calibri" w:cs="Times New Roman"/>
                <w:szCs w:val="24"/>
              </w:rPr>
            </w:pPr>
            <w:r w:rsidRPr="00E12D92">
              <w:rPr>
                <w:rFonts w:cs="Times New Roman"/>
                <w:szCs w:val="24"/>
              </w:rPr>
              <w:t>Гипертоническая болезнь в стадии обострения</w:t>
            </w:r>
          </w:p>
        </w:tc>
      </w:tr>
      <w:tr w:rsidR="00E9187D" w:rsidRPr="00E12D92" w14:paraId="4B98A503" w14:textId="77777777" w:rsidTr="005F2BF3">
        <w:tc>
          <w:tcPr>
            <w:tcW w:w="1384" w:type="dxa"/>
            <w:vAlign w:val="center"/>
          </w:tcPr>
          <w:p w14:paraId="456065DD" w14:textId="7F706954" w:rsidR="00E9187D" w:rsidRPr="00E12D92" w:rsidRDefault="00E9187D" w:rsidP="005F2BF3">
            <w:pPr>
              <w:spacing w:after="160" w:line="240" w:lineRule="auto"/>
              <w:ind w:firstLine="0"/>
              <w:contextualSpacing/>
              <w:jc w:val="center"/>
              <w:rPr>
                <w:rFonts w:eastAsia="Calibri" w:cs="Times New Roman"/>
                <w:szCs w:val="24"/>
              </w:rPr>
            </w:pPr>
            <w:r w:rsidRPr="00E12D92">
              <w:rPr>
                <w:rFonts w:cs="Times New Roman"/>
                <w:szCs w:val="24"/>
              </w:rPr>
              <w:t>st27.006</w:t>
            </w:r>
          </w:p>
        </w:tc>
        <w:tc>
          <w:tcPr>
            <w:tcW w:w="8397" w:type="dxa"/>
          </w:tcPr>
          <w:p w14:paraId="1E30A78E" w14:textId="2603B2A6" w:rsidR="00E9187D" w:rsidRPr="00E12D92" w:rsidRDefault="00E9187D" w:rsidP="00E9187D">
            <w:pPr>
              <w:spacing w:after="160" w:line="240" w:lineRule="auto"/>
              <w:ind w:firstLine="0"/>
              <w:contextualSpacing/>
              <w:jc w:val="left"/>
              <w:rPr>
                <w:rFonts w:eastAsia="Calibri" w:cs="Times New Roman"/>
                <w:szCs w:val="24"/>
              </w:rPr>
            </w:pPr>
            <w:r w:rsidRPr="00E12D92">
              <w:rPr>
                <w:rFonts w:cs="Times New Roman"/>
                <w:szCs w:val="24"/>
              </w:rPr>
              <w:t>Стенокардия (кроме нестабильной), хроническая ишемическая болезнь сердца (уровень 1)</w:t>
            </w:r>
          </w:p>
        </w:tc>
      </w:tr>
      <w:tr w:rsidR="00E9187D" w:rsidRPr="00E12D92" w14:paraId="057D090A" w14:textId="77777777" w:rsidTr="005F2BF3">
        <w:tc>
          <w:tcPr>
            <w:tcW w:w="1384" w:type="dxa"/>
            <w:vAlign w:val="center"/>
          </w:tcPr>
          <w:p w14:paraId="441705B2" w14:textId="4B0798E2" w:rsidR="00E9187D" w:rsidRPr="00E12D92" w:rsidRDefault="00E9187D" w:rsidP="005F2BF3">
            <w:pPr>
              <w:spacing w:line="240" w:lineRule="auto"/>
              <w:ind w:firstLine="0"/>
              <w:jc w:val="center"/>
              <w:rPr>
                <w:rFonts w:cs="Times New Roman"/>
                <w:szCs w:val="24"/>
              </w:rPr>
            </w:pPr>
            <w:r w:rsidRPr="00E12D92">
              <w:rPr>
                <w:rFonts w:cs="Times New Roman"/>
                <w:szCs w:val="24"/>
              </w:rPr>
              <w:t>st27.010</w:t>
            </w:r>
          </w:p>
        </w:tc>
        <w:tc>
          <w:tcPr>
            <w:tcW w:w="8397" w:type="dxa"/>
          </w:tcPr>
          <w:p w14:paraId="42425328" w14:textId="4761A8F8" w:rsidR="00E9187D" w:rsidRPr="00E12D92" w:rsidRDefault="00E9187D" w:rsidP="00E9187D">
            <w:pPr>
              <w:spacing w:line="240" w:lineRule="auto"/>
              <w:ind w:firstLine="0"/>
              <w:jc w:val="left"/>
              <w:rPr>
                <w:rFonts w:cs="Times New Roman"/>
                <w:szCs w:val="24"/>
              </w:rPr>
            </w:pPr>
            <w:r w:rsidRPr="00E12D92">
              <w:rPr>
                <w:rFonts w:cs="Times New Roman"/>
                <w:szCs w:val="24"/>
              </w:rPr>
              <w:t>Бронхит необструктивный, симптомы и признаки, относящиеся к органам дыхания</w:t>
            </w:r>
          </w:p>
        </w:tc>
      </w:tr>
      <w:tr w:rsidR="00833A2C" w:rsidRPr="00E12D92" w14:paraId="4D60623D" w14:textId="77777777" w:rsidTr="005F2BF3">
        <w:trPr>
          <w:trHeight w:val="300"/>
        </w:trPr>
        <w:tc>
          <w:tcPr>
            <w:tcW w:w="1384" w:type="dxa"/>
            <w:vAlign w:val="center"/>
            <w:hideMark/>
          </w:tcPr>
          <w:p w14:paraId="5B822DDB" w14:textId="77777777" w:rsidR="00833A2C" w:rsidRPr="00E12D92" w:rsidRDefault="00833A2C"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st28.004</w:t>
            </w:r>
          </w:p>
        </w:tc>
        <w:tc>
          <w:tcPr>
            <w:tcW w:w="8397" w:type="dxa"/>
            <w:hideMark/>
          </w:tcPr>
          <w:p w14:paraId="2C261E2D" w14:textId="77777777" w:rsidR="00833A2C" w:rsidRPr="00E12D92" w:rsidRDefault="00833A2C" w:rsidP="00833A2C">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нижних дыхательных путях и легочной ткани, органах средостения (уровень 3)</w:t>
            </w:r>
          </w:p>
        </w:tc>
      </w:tr>
      <w:tr w:rsidR="00833A2C" w:rsidRPr="00E12D92" w14:paraId="2F0456E8" w14:textId="77777777" w:rsidTr="005F2BF3">
        <w:trPr>
          <w:trHeight w:val="300"/>
        </w:trPr>
        <w:tc>
          <w:tcPr>
            <w:tcW w:w="1384" w:type="dxa"/>
            <w:vAlign w:val="center"/>
            <w:hideMark/>
          </w:tcPr>
          <w:p w14:paraId="05A5995A" w14:textId="77777777" w:rsidR="00833A2C" w:rsidRPr="00E12D92" w:rsidRDefault="00833A2C"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st28.005</w:t>
            </w:r>
          </w:p>
        </w:tc>
        <w:tc>
          <w:tcPr>
            <w:tcW w:w="8397" w:type="dxa"/>
            <w:hideMark/>
          </w:tcPr>
          <w:p w14:paraId="3CF8C758" w14:textId="77777777" w:rsidR="00833A2C" w:rsidRPr="00E12D92" w:rsidRDefault="00833A2C" w:rsidP="00833A2C">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нижних дыхательных путях и легочной ткани, органах средостения (уровень 4)</w:t>
            </w:r>
          </w:p>
        </w:tc>
      </w:tr>
      <w:tr w:rsidR="00833A2C" w:rsidRPr="00E12D92" w14:paraId="51A94012" w14:textId="77777777" w:rsidTr="005F2BF3">
        <w:trPr>
          <w:trHeight w:val="300"/>
        </w:trPr>
        <w:tc>
          <w:tcPr>
            <w:tcW w:w="1384" w:type="dxa"/>
            <w:vAlign w:val="center"/>
            <w:hideMark/>
          </w:tcPr>
          <w:p w14:paraId="52796C2C" w14:textId="77777777" w:rsidR="00833A2C" w:rsidRPr="00E12D92" w:rsidRDefault="00833A2C"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st29.002</w:t>
            </w:r>
          </w:p>
        </w:tc>
        <w:tc>
          <w:tcPr>
            <w:tcW w:w="8397" w:type="dxa"/>
            <w:hideMark/>
          </w:tcPr>
          <w:p w14:paraId="1737C5BA" w14:textId="77777777" w:rsidR="00833A2C" w:rsidRPr="00E12D92" w:rsidRDefault="00833A2C" w:rsidP="00833A2C">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Переломы шейки бедра и костей таза</w:t>
            </w:r>
          </w:p>
        </w:tc>
      </w:tr>
      <w:tr w:rsidR="00833A2C" w:rsidRPr="00E12D92" w14:paraId="2A057BAC" w14:textId="77777777" w:rsidTr="005F2BF3">
        <w:trPr>
          <w:trHeight w:val="300"/>
        </w:trPr>
        <w:tc>
          <w:tcPr>
            <w:tcW w:w="1384" w:type="dxa"/>
            <w:vAlign w:val="center"/>
            <w:hideMark/>
          </w:tcPr>
          <w:p w14:paraId="650BC1A9" w14:textId="77777777" w:rsidR="00833A2C" w:rsidRPr="00E12D92" w:rsidRDefault="00833A2C"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st29.003</w:t>
            </w:r>
          </w:p>
        </w:tc>
        <w:tc>
          <w:tcPr>
            <w:tcW w:w="8397" w:type="dxa"/>
            <w:hideMark/>
          </w:tcPr>
          <w:p w14:paraId="0F116968" w14:textId="77777777" w:rsidR="00833A2C" w:rsidRPr="00E12D92" w:rsidRDefault="00833A2C" w:rsidP="00833A2C">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Переломы бедренной кости, другие травмы области бедра и тазобедренного сустава</w:t>
            </w:r>
          </w:p>
        </w:tc>
      </w:tr>
      <w:tr w:rsidR="00833A2C" w:rsidRPr="00E12D92" w14:paraId="4863D4F3" w14:textId="77777777" w:rsidTr="005F2BF3">
        <w:trPr>
          <w:trHeight w:val="300"/>
        </w:trPr>
        <w:tc>
          <w:tcPr>
            <w:tcW w:w="1384" w:type="dxa"/>
            <w:vAlign w:val="center"/>
            <w:hideMark/>
          </w:tcPr>
          <w:p w14:paraId="0AC2F218" w14:textId="77777777" w:rsidR="00833A2C" w:rsidRPr="00E12D92" w:rsidRDefault="00833A2C"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st29.004</w:t>
            </w:r>
          </w:p>
        </w:tc>
        <w:tc>
          <w:tcPr>
            <w:tcW w:w="8397" w:type="dxa"/>
            <w:hideMark/>
          </w:tcPr>
          <w:p w14:paraId="73CE3212" w14:textId="77777777" w:rsidR="00833A2C" w:rsidRPr="00E12D92" w:rsidRDefault="00833A2C" w:rsidP="00833A2C">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Переломы, вывихи, растяжения области грудной клетки, верхней конечности и стопы</w:t>
            </w:r>
          </w:p>
        </w:tc>
      </w:tr>
      <w:tr w:rsidR="00833A2C" w:rsidRPr="00E12D92" w14:paraId="3474D01D" w14:textId="77777777" w:rsidTr="005F2BF3">
        <w:trPr>
          <w:trHeight w:val="300"/>
        </w:trPr>
        <w:tc>
          <w:tcPr>
            <w:tcW w:w="1384" w:type="dxa"/>
            <w:vAlign w:val="center"/>
            <w:hideMark/>
          </w:tcPr>
          <w:p w14:paraId="38ED4439" w14:textId="77777777" w:rsidR="00833A2C" w:rsidRPr="00E12D92" w:rsidRDefault="00833A2C"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st29.005</w:t>
            </w:r>
          </w:p>
        </w:tc>
        <w:tc>
          <w:tcPr>
            <w:tcW w:w="8397" w:type="dxa"/>
            <w:hideMark/>
          </w:tcPr>
          <w:p w14:paraId="015EFF4D" w14:textId="77777777" w:rsidR="00833A2C" w:rsidRPr="00E12D92" w:rsidRDefault="00833A2C" w:rsidP="00833A2C">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Переломы, вывихи, растяжения области колена и голени</w:t>
            </w:r>
          </w:p>
        </w:tc>
      </w:tr>
      <w:tr w:rsidR="006768E7" w:rsidRPr="00E12D92" w14:paraId="25E284D9" w14:textId="77777777" w:rsidTr="005F2BF3">
        <w:trPr>
          <w:trHeight w:val="300"/>
        </w:trPr>
        <w:tc>
          <w:tcPr>
            <w:tcW w:w="1384" w:type="dxa"/>
            <w:vAlign w:val="center"/>
            <w:hideMark/>
          </w:tcPr>
          <w:p w14:paraId="067E3BDF" w14:textId="77777777" w:rsidR="006768E7" w:rsidRPr="00E12D92" w:rsidRDefault="006768E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st29.012</w:t>
            </w:r>
          </w:p>
        </w:tc>
        <w:tc>
          <w:tcPr>
            <w:tcW w:w="8397" w:type="dxa"/>
            <w:hideMark/>
          </w:tcPr>
          <w:p w14:paraId="33CBA0BF" w14:textId="77777777" w:rsidR="006768E7" w:rsidRPr="00E12D92" w:rsidRDefault="006768E7" w:rsidP="006768E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костно-мышечной системе и суставах (уровень 4)</w:t>
            </w:r>
          </w:p>
        </w:tc>
      </w:tr>
      <w:tr w:rsidR="006768E7" w:rsidRPr="00E12D92" w14:paraId="1D0852A8" w14:textId="77777777" w:rsidTr="005F2BF3">
        <w:trPr>
          <w:trHeight w:val="300"/>
        </w:trPr>
        <w:tc>
          <w:tcPr>
            <w:tcW w:w="1384" w:type="dxa"/>
            <w:vAlign w:val="center"/>
            <w:hideMark/>
          </w:tcPr>
          <w:p w14:paraId="7E0F3AEA" w14:textId="77777777" w:rsidR="006768E7" w:rsidRPr="00E12D92" w:rsidRDefault="006768E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st29.013</w:t>
            </w:r>
          </w:p>
        </w:tc>
        <w:tc>
          <w:tcPr>
            <w:tcW w:w="8397" w:type="dxa"/>
            <w:hideMark/>
          </w:tcPr>
          <w:p w14:paraId="29542B27" w14:textId="77777777" w:rsidR="006768E7" w:rsidRPr="00E12D92" w:rsidRDefault="006768E7" w:rsidP="006768E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костно-мышечной системе и суставах (уровень 5)</w:t>
            </w:r>
          </w:p>
        </w:tc>
      </w:tr>
      <w:tr w:rsidR="00E9187D" w:rsidRPr="00E12D92" w14:paraId="31E1DA9D" w14:textId="77777777" w:rsidTr="005F2BF3">
        <w:tc>
          <w:tcPr>
            <w:tcW w:w="1384" w:type="dxa"/>
            <w:vAlign w:val="center"/>
          </w:tcPr>
          <w:p w14:paraId="28D08081" w14:textId="21C821CC" w:rsidR="00E9187D" w:rsidRPr="00E12D92" w:rsidRDefault="00E9187D"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st30.004</w:t>
            </w:r>
          </w:p>
        </w:tc>
        <w:tc>
          <w:tcPr>
            <w:tcW w:w="8397" w:type="dxa"/>
          </w:tcPr>
          <w:p w14:paraId="61DE8D5C" w14:textId="532A1150" w:rsidR="00E9187D" w:rsidRPr="00E12D92" w:rsidRDefault="00E9187D" w:rsidP="00E9187D">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Болезни предстательной железы</w:t>
            </w:r>
          </w:p>
        </w:tc>
      </w:tr>
      <w:tr w:rsidR="006768E7" w:rsidRPr="00E12D92" w14:paraId="19893B2A" w14:textId="77777777" w:rsidTr="005F2BF3">
        <w:trPr>
          <w:trHeight w:val="300"/>
        </w:trPr>
        <w:tc>
          <w:tcPr>
            <w:tcW w:w="1384" w:type="dxa"/>
            <w:vAlign w:val="center"/>
            <w:hideMark/>
          </w:tcPr>
          <w:p w14:paraId="75A5ECEC" w14:textId="77777777" w:rsidR="006768E7" w:rsidRPr="00E12D92" w:rsidRDefault="006768E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st30.008</w:t>
            </w:r>
          </w:p>
        </w:tc>
        <w:tc>
          <w:tcPr>
            <w:tcW w:w="8397" w:type="dxa"/>
            <w:hideMark/>
          </w:tcPr>
          <w:p w14:paraId="797F0900" w14:textId="77777777" w:rsidR="006768E7" w:rsidRPr="00E12D92" w:rsidRDefault="006768E7" w:rsidP="006768E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мужских половых органах, взрослые (уровень 3)</w:t>
            </w:r>
          </w:p>
        </w:tc>
      </w:tr>
      <w:tr w:rsidR="006768E7" w:rsidRPr="00E12D92" w14:paraId="421CA456" w14:textId="77777777" w:rsidTr="005F2BF3">
        <w:trPr>
          <w:trHeight w:val="300"/>
        </w:trPr>
        <w:tc>
          <w:tcPr>
            <w:tcW w:w="1384" w:type="dxa"/>
            <w:vAlign w:val="center"/>
            <w:hideMark/>
          </w:tcPr>
          <w:p w14:paraId="40AF7EF8" w14:textId="77777777" w:rsidR="006768E7" w:rsidRPr="00E12D92" w:rsidRDefault="006768E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st30.009</w:t>
            </w:r>
          </w:p>
        </w:tc>
        <w:tc>
          <w:tcPr>
            <w:tcW w:w="8397" w:type="dxa"/>
            <w:hideMark/>
          </w:tcPr>
          <w:p w14:paraId="27A6B93A" w14:textId="77777777" w:rsidR="006768E7" w:rsidRPr="00E12D92" w:rsidRDefault="006768E7" w:rsidP="006768E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мужских половых органах, взрослые (уровень 4)</w:t>
            </w:r>
          </w:p>
        </w:tc>
      </w:tr>
      <w:tr w:rsidR="006768E7" w:rsidRPr="00E12D92" w14:paraId="102C9C8C" w14:textId="77777777" w:rsidTr="005F2BF3">
        <w:trPr>
          <w:trHeight w:val="300"/>
        </w:trPr>
        <w:tc>
          <w:tcPr>
            <w:tcW w:w="1384" w:type="dxa"/>
            <w:vAlign w:val="center"/>
            <w:hideMark/>
          </w:tcPr>
          <w:p w14:paraId="3D6BB540" w14:textId="77777777" w:rsidR="006768E7" w:rsidRPr="00E12D92" w:rsidRDefault="006768E7"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st30.015</w:t>
            </w:r>
          </w:p>
        </w:tc>
        <w:tc>
          <w:tcPr>
            <w:tcW w:w="8397" w:type="dxa"/>
            <w:hideMark/>
          </w:tcPr>
          <w:p w14:paraId="68153203" w14:textId="77777777" w:rsidR="006768E7" w:rsidRPr="00E12D92" w:rsidRDefault="006768E7" w:rsidP="006768E7">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почке и мочевыделительной системе, взрослые (уровень 6)</w:t>
            </w:r>
          </w:p>
        </w:tc>
      </w:tr>
      <w:tr w:rsidR="00E9187D" w:rsidRPr="00E12D92" w14:paraId="2A54FC73" w14:textId="77777777" w:rsidTr="005F2BF3">
        <w:tc>
          <w:tcPr>
            <w:tcW w:w="1384" w:type="dxa"/>
            <w:vAlign w:val="center"/>
          </w:tcPr>
          <w:p w14:paraId="408C8ADB" w14:textId="5D367CEE" w:rsidR="00E9187D" w:rsidRPr="00E12D92" w:rsidRDefault="00E9187D" w:rsidP="005F2BF3">
            <w:pPr>
              <w:spacing w:line="240" w:lineRule="auto"/>
              <w:ind w:firstLine="0"/>
              <w:jc w:val="center"/>
              <w:rPr>
                <w:rFonts w:cs="Times New Roman"/>
                <w:szCs w:val="24"/>
              </w:rPr>
            </w:pPr>
            <w:r w:rsidRPr="00E12D92">
              <w:rPr>
                <w:rFonts w:cs="Times New Roman"/>
                <w:szCs w:val="24"/>
              </w:rPr>
              <w:t>st31.002</w:t>
            </w:r>
          </w:p>
        </w:tc>
        <w:tc>
          <w:tcPr>
            <w:tcW w:w="8397" w:type="dxa"/>
          </w:tcPr>
          <w:p w14:paraId="6AB7DAE2" w14:textId="64169E44" w:rsidR="00E9187D" w:rsidRPr="00E12D92" w:rsidRDefault="00E9187D" w:rsidP="00E9187D">
            <w:pPr>
              <w:spacing w:line="240" w:lineRule="auto"/>
              <w:ind w:firstLine="0"/>
              <w:jc w:val="left"/>
              <w:rPr>
                <w:rFonts w:cs="Times New Roman"/>
                <w:szCs w:val="24"/>
              </w:rPr>
            </w:pPr>
            <w:r w:rsidRPr="00E12D92">
              <w:rPr>
                <w:rFonts w:cs="Times New Roman"/>
                <w:szCs w:val="24"/>
              </w:rPr>
              <w:t>Операции на коже, подкожной клетчатке, придатках кожи (уровень 1)</w:t>
            </w:r>
          </w:p>
        </w:tc>
      </w:tr>
      <w:tr w:rsidR="00724245" w:rsidRPr="00E12D92" w14:paraId="1CDF039D" w14:textId="77777777" w:rsidTr="005F2BF3">
        <w:trPr>
          <w:trHeight w:val="300"/>
        </w:trPr>
        <w:tc>
          <w:tcPr>
            <w:tcW w:w="1384" w:type="dxa"/>
            <w:vAlign w:val="center"/>
            <w:hideMark/>
          </w:tcPr>
          <w:p w14:paraId="377EBCEF" w14:textId="77777777" w:rsidR="00724245" w:rsidRPr="00E12D92" w:rsidRDefault="00724245"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st31.009</w:t>
            </w:r>
          </w:p>
        </w:tc>
        <w:tc>
          <w:tcPr>
            <w:tcW w:w="8397" w:type="dxa"/>
            <w:hideMark/>
          </w:tcPr>
          <w:p w14:paraId="1422FA0A" w14:textId="77777777" w:rsidR="00724245" w:rsidRPr="00E12D92" w:rsidRDefault="00724245" w:rsidP="00724245">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эндокринных железах кроме гипофиза (уровень 1)</w:t>
            </w:r>
          </w:p>
        </w:tc>
      </w:tr>
      <w:tr w:rsidR="00724245" w:rsidRPr="00E12D92" w14:paraId="66A3F117" w14:textId="77777777" w:rsidTr="005F2BF3">
        <w:trPr>
          <w:trHeight w:val="300"/>
        </w:trPr>
        <w:tc>
          <w:tcPr>
            <w:tcW w:w="1384" w:type="dxa"/>
            <w:vAlign w:val="center"/>
            <w:hideMark/>
          </w:tcPr>
          <w:p w14:paraId="329A576E" w14:textId="77777777" w:rsidR="00724245" w:rsidRPr="00E12D92" w:rsidRDefault="00724245"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st31.010</w:t>
            </w:r>
          </w:p>
        </w:tc>
        <w:tc>
          <w:tcPr>
            <w:tcW w:w="8397" w:type="dxa"/>
            <w:hideMark/>
          </w:tcPr>
          <w:p w14:paraId="6618F60B" w14:textId="77777777" w:rsidR="00724245" w:rsidRPr="00E12D92" w:rsidRDefault="00724245" w:rsidP="00724245">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эндокринных железах кроме гипофиза (уровень 2)</w:t>
            </w:r>
          </w:p>
        </w:tc>
      </w:tr>
      <w:tr w:rsidR="00E9187D" w:rsidRPr="00E12D92" w14:paraId="4BF15E08" w14:textId="77777777" w:rsidTr="005F2BF3">
        <w:tc>
          <w:tcPr>
            <w:tcW w:w="1384" w:type="dxa"/>
            <w:vAlign w:val="center"/>
          </w:tcPr>
          <w:p w14:paraId="359BBA1C" w14:textId="2E81EA03" w:rsidR="00E9187D" w:rsidRPr="00E12D92" w:rsidRDefault="00E9187D" w:rsidP="005F2BF3">
            <w:pPr>
              <w:spacing w:line="240" w:lineRule="auto"/>
              <w:ind w:firstLine="0"/>
              <w:jc w:val="center"/>
              <w:rPr>
                <w:rFonts w:cs="Times New Roman"/>
                <w:szCs w:val="24"/>
              </w:rPr>
            </w:pPr>
            <w:r w:rsidRPr="00E12D92">
              <w:rPr>
                <w:rFonts w:cs="Times New Roman"/>
                <w:szCs w:val="24"/>
              </w:rPr>
              <w:t>st31.012</w:t>
            </w:r>
          </w:p>
        </w:tc>
        <w:tc>
          <w:tcPr>
            <w:tcW w:w="8397" w:type="dxa"/>
          </w:tcPr>
          <w:p w14:paraId="323F92D9" w14:textId="698C8E7A" w:rsidR="00E9187D" w:rsidRPr="00E12D92" w:rsidRDefault="00E9187D" w:rsidP="00E9187D">
            <w:pPr>
              <w:spacing w:line="240" w:lineRule="auto"/>
              <w:ind w:firstLine="0"/>
              <w:jc w:val="left"/>
              <w:rPr>
                <w:rFonts w:cs="Times New Roman"/>
                <w:szCs w:val="24"/>
              </w:rPr>
            </w:pPr>
            <w:r w:rsidRPr="00E12D92">
              <w:rPr>
                <w:rFonts w:cs="Times New Roman"/>
                <w:szCs w:val="24"/>
              </w:rPr>
              <w:t>Артрозы, другие поражения суставов, болезни мягких тканей</w:t>
            </w:r>
          </w:p>
        </w:tc>
      </w:tr>
      <w:tr w:rsidR="00E9187D" w:rsidRPr="00E12D92" w14:paraId="6D1A2A2A" w14:textId="77777777" w:rsidTr="005F2BF3">
        <w:tc>
          <w:tcPr>
            <w:tcW w:w="1384" w:type="dxa"/>
            <w:vAlign w:val="center"/>
          </w:tcPr>
          <w:p w14:paraId="05B13286" w14:textId="40277E1D" w:rsidR="00E9187D" w:rsidRPr="00E12D92" w:rsidRDefault="00E9187D" w:rsidP="005F2BF3">
            <w:pPr>
              <w:spacing w:line="240" w:lineRule="auto"/>
              <w:ind w:firstLine="0"/>
              <w:jc w:val="center"/>
              <w:rPr>
                <w:rFonts w:cs="Times New Roman"/>
                <w:szCs w:val="24"/>
              </w:rPr>
            </w:pPr>
            <w:r w:rsidRPr="00E12D92">
              <w:rPr>
                <w:rFonts w:cs="Times New Roman"/>
                <w:szCs w:val="24"/>
              </w:rPr>
              <w:t>st31.018</w:t>
            </w:r>
          </w:p>
        </w:tc>
        <w:tc>
          <w:tcPr>
            <w:tcW w:w="8397" w:type="dxa"/>
          </w:tcPr>
          <w:p w14:paraId="79EBFB71" w14:textId="33251A9C" w:rsidR="00E9187D" w:rsidRPr="00E12D92" w:rsidRDefault="00E9187D" w:rsidP="00E9187D">
            <w:pPr>
              <w:spacing w:line="240" w:lineRule="auto"/>
              <w:ind w:firstLine="0"/>
              <w:jc w:val="left"/>
              <w:rPr>
                <w:rFonts w:cs="Times New Roman"/>
                <w:szCs w:val="24"/>
              </w:rPr>
            </w:pPr>
            <w:r w:rsidRPr="00E12D92">
              <w:rPr>
                <w:rFonts w:cs="Times New Roman"/>
                <w:szCs w:val="24"/>
              </w:rPr>
              <w:t>Открытые раны, поверхностные, другие и неуточненные травмы</w:t>
            </w:r>
          </w:p>
        </w:tc>
      </w:tr>
      <w:tr w:rsidR="00724245" w:rsidRPr="00E12D92" w14:paraId="71B311C1" w14:textId="77777777" w:rsidTr="005F2BF3">
        <w:trPr>
          <w:trHeight w:val="300"/>
        </w:trPr>
        <w:tc>
          <w:tcPr>
            <w:tcW w:w="1384" w:type="dxa"/>
            <w:vAlign w:val="center"/>
            <w:hideMark/>
          </w:tcPr>
          <w:p w14:paraId="344B2420" w14:textId="77777777" w:rsidR="00724245" w:rsidRPr="00E12D92" w:rsidRDefault="00724245"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st32.004</w:t>
            </w:r>
          </w:p>
        </w:tc>
        <w:tc>
          <w:tcPr>
            <w:tcW w:w="8397" w:type="dxa"/>
            <w:hideMark/>
          </w:tcPr>
          <w:p w14:paraId="41B5ACCD" w14:textId="77777777" w:rsidR="00724245" w:rsidRPr="00E12D92" w:rsidRDefault="00724245" w:rsidP="00724245">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желчном пузыре и желчевыводящих путях (уровень 4)</w:t>
            </w:r>
          </w:p>
        </w:tc>
      </w:tr>
      <w:tr w:rsidR="00724245" w:rsidRPr="00E12D92" w14:paraId="4F070AE9" w14:textId="77777777" w:rsidTr="005F2BF3">
        <w:trPr>
          <w:trHeight w:val="300"/>
        </w:trPr>
        <w:tc>
          <w:tcPr>
            <w:tcW w:w="1384" w:type="dxa"/>
            <w:vAlign w:val="center"/>
            <w:hideMark/>
          </w:tcPr>
          <w:p w14:paraId="10CC6893" w14:textId="77777777" w:rsidR="00724245" w:rsidRPr="00E12D92" w:rsidRDefault="00724245"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st32.010</w:t>
            </w:r>
          </w:p>
        </w:tc>
        <w:tc>
          <w:tcPr>
            <w:tcW w:w="8397" w:type="dxa"/>
            <w:hideMark/>
          </w:tcPr>
          <w:p w14:paraId="0CD47E89" w14:textId="77777777" w:rsidR="00724245" w:rsidRPr="00E12D92" w:rsidRDefault="00724245" w:rsidP="00724245">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Операции на пищеводе, желудке, двенадцатиперстной кишке (уровень 3)</w:t>
            </w:r>
          </w:p>
        </w:tc>
      </w:tr>
      <w:tr w:rsidR="00E9187D" w:rsidRPr="00E12D92" w14:paraId="43DB1EC3" w14:textId="77777777" w:rsidTr="005F2BF3">
        <w:tc>
          <w:tcPr>
            <w:tcW w:w="1384" w:type="dxa"/>
            <w:vAlign w:val="center"/>
          </w:tcPr>
          <w:p w14:paraId="1FD080E0" w14:textId="68F98094" w:rsidR="00E9187D" w:rsidRPr="00E12D92" w:rsidRDefault="00E9187D" w:rsidP="005F2BF3">
            <w:pPr>
              <w:spacing w:after="160" w:line="240" w:lineRule="auto"/>
              <w:ind w:firstLine="0"/>
              <w:contextualSpacing/>
              <w:jc w:val="center"/>
              <w:rPr>
                <w:rFonts w:eastAsia="Calibri" w:cs="Times New Roman"/>
                <w:szCs w:val="24"/>
              </w:rPr>
            </w:pPr>
            <w:r w:rsidRPr="00E12D92">
              <w:rPr>
                <w:rFonts w:cs="Times New Roman"/>
                <w:szCs w:val="24"/>
              </w:rPr>
              <w:t>st32.011</w:t>
            </w:r>
          </w:p>
        </w:tc>
        <w:tc>
          <w:tcPr>
            <w:tcW w:w="8397" w:type="dxa"/>
          </w:tcPr>
          <w:p w14:paraId="1CECCF58" w14:textId="3D7F4522" w:rsidR="00E9187D" w:rsidRPr="00E12D92" w:rsidRDefault="00E9187D" w:rsidP="00E9187D">
            <w:pPr>
              <w:spacing w:after="160" w:line="240" w:lineRule="auto"/>
              <w:ind w:firstLine="0"/>
              <w:contextualSpacing/>
              <w:jc w:val="left"/>
              <w:rPr>
                <w:rFonts w:eastAsia="Calibri" w:cs="Times New Roman"/>
                <w:szCs w:val="24"/>
              </w:rPr>
            </w:pPr>
            <w:r w:rsidRPr="00E12D92">
              <w:rPr>
                <w:rFonts w:cs="Times New Roman"/>
                <w:szCs w:val="24"/>
              </w:rPr>
              <w:t>Аппендэктомия, взрослые (уровень 1)</w:t>
            </w:r>
          </w:p>
        </w:tc>
      </w:tr>
      <w:tr w:rsidR="00E9187D" w:rsidRPr="00E12D92" w14:paraId="5DE7324D" w14:textId="77777777" w:rsidTr="005F2BF3">
        <w:tc>
          <w:tcPr>
            <w:tcW w:w="1384" w:type="dxa"/>
            <w:vAlign w:val="center"/>
          </w:tcPr>
          <w:p w14:paraId="41E20F20" w14:textId="46C6AF17" w:rsidR="00E9187D" w:rsidRPr="00E12D92" w:rsidRDefault="00E9187D" w:rsidP="005F2BF3">
            <w:pPr>
              <w:spacing w:after="160" w:line="240" w:lineRule="auto"/>
              <w:ind w:firstLine="0"/>
              <w:contextualSpacing/>
              <w:jc w:val="center"/>
              <w:rPr>
                <w:rFonts w:eastAsia="Calibri" w:cs="Times New Roman"/>
                <w:szCs w:val="24"/>
              </w:rPr>
            </w:pPr>
            <w:r w:rsidRPr="00E12D92">
              <w:rPr>
                <w:rFonts w:cs="Times New Roman"/>
                <w:szCs w:val="24"/>
              </w:rPr>
              <w:t>st32.012</w:t>
            </w:r>
          </w:p>
        </w:tc>
        <w:tc>
          <w:tcPr>
            <w:tcW w:w="8397" w:type="dxa"/>
          </w:tcPr>
          <w:p w14:paraId="186B0D3A" w14:textId="568C08CF" w:rsidR="00E9187D" w:rsidRPr="00E12D92" w:rsidRDefault="00E9187D" w:rsidP="00E9187D">
            <w:pPr>
              <w:spacing w:after="160" w:line="240" w:lineRule="auto"/>
              <w:ind w:firstLine="0"/>
              <w:contextualSpacing/>
              <w:jc w:val="left"/>
              <w:rPr>
                <w:rFonts w:eastAsia="Calibri" w:cs="Times New Roman"/>
                <w:szCs w:val="24"/>
              </w:rPr>
            </w:pPr>
            <w:r w:rsidRPr="00E12D92">
              <w:rPr>
                <w:rFonts w:cs="Times New Roman"/>
                <w:szCs w:val="24"/>
              </w:rPr>
              <w:t>Аппендэктомия, взрослые (уровень 2)</w:t>
            </w:r>
          </w:p>
        </w:tc>
      </w:tr>
      <w:tr w:rsidR="00E9187D" w:rsidRPr="00E12D92" w14:paraId="36BCF780" w14:textId="77777777" w:rsidTr="005F2BF3">
        <w:tc>
          <w:tcPr>
            <w:tcW w:w="1384" w:type="dxa"/>
            <w:vAlign w:val="center"/>
          </w:tcPr>
          <w:p w14:paraId="098191B6" w14:textId="4F37F2D3" w:rsidR="00E9187D" w:rsidRPr="00E12D92" w:rsidRDefault="00E9187D" w:rsidP="005F2BF3">
            <w:pPr>
              <w:spacing w:after="160" w:line="240" w:lineRule="auto"/>
              <w:ind w:firstLine="0"/>
              <w:contextualSpacing/>
              <w:jc w:val="center"/>
              <w:rPr>
                <w:rFonts w:eastAsia="Calibri" w:cs="Times New Roman"/>
                <w:szCs w:val="24"/>
              </w:rPr>
            </w:pPr>
            <w:r w:rsidRPr="00E12D92">
              <w:rPr>
                <w:rFonts w:cs="Times New Roman"/>
                <w:szCs w:val="24"/>
              </w:rPr>
              <w:t>st32.013</w:t>
            </w:r>
          </w:p>
        </w:tc>
        <w:tc>
          <w:tcPr>
            <w:tcW w:w="8397" w:type="dxa"/>
          </w:tcPr>
          <w:p w14:paraId="4ABFAF82" w14:textId="553AD6C6" w:rsidR="00E9187D" w:rsidRPr="00E12D92" w:rsidRDefault="00E9187D" w:rsidP="00E9187D">
            <w:pPr>
              <w:spacing w:after="160" w:line="240" w:lineRule="auto"/>
              <w:ind w:firstLine="0"/>
              <w:contextualSpacing/>
              <w:jc w:val="left"/>
              <w:rPr>
                <w:rFonts w:eastAsia="Calibri" w:cs="Times New Roman"/>
                <w:szCs w:val="24"/>
              </w:rPr>
            </w:pPr>
            <w:r w:rsidRPr="00E12D92">
              <w:rPr>
                <w:rFonts w:cs="Times New Roman"/>
                <w:szCs w:val="24"/>
              </w:rPr>
              <w:t>Операции по поводу грыж, взрослые (уровень 1)</w:t>
            </w:r>
          </w:p>
        </w:tc>
      </w:tr>
      <w:tr w:rsidR="00E9187D" w:rsidRPr="00E12D92" w14:paraId="24C13B78" w14:textId="77777777" w:rsidTr="005F2BF3">
        <w:tc>
          <w:tcPr>
            <w:tcW w:w="1384" w:type="dxa"/>
            <w:vAlign w:val="center"/>
          </w:tcPr>
          <w:p w14:paraId="1842F7F7" w14:textId="306B70F4" w:rsidR="00E9187D" w:rsidRPr="00E12D92" w:rsidRDefault="00E9187D" w:rsidP="005F2BF3">
            <w:pPr>
              <w:spacing w:after="160" w:line="240" w:lineRule="auto"/>
              <w:ind w:firstLine="0"/>
              <w:contextualSpacing/>
              <w:jc w:val="center"/>
              <w:rPr>
                <w:rFonts w:eastAsia="Calibri" w:cs="Times New Roman"/>
                <w:szCs w:val="24"/>
              </w:rPr>
            </w:pPr>
            <w:r w:rsidRPr="00E12D92">
              <w:rPr>
                <w:rFonts w:cs="Times New Roman"/>
                <w:szCs w:val="24"/>
              </w:rPr>
              <w:t>st32.014</w:t>
            </w:r>
          </w:p>
        </w:tc>
        <w:tc>
          <w:tcPr>
            <w:tcW w:w="8397" w:type="dxa"/>
          </w:tcPr>
          <w:p w14:paraId="5C2F7C52" w14:textId="4D4E4125" w:rsidR="00E9187D" w:rsidRPr="00E12D92" w:rsidRDefault="00E9187D" w:rsidP="00E9187D">
            <w:pPr>
              <w:spacing w:after="160" w:line="240" w:lineRule="auto"/>
              <w:ind w:firstLine="0"/>
              <w:contextualSpacing/>
              <w:jc w:val="left"/>
              <w:rPr>
                <w:rFonts w:eastAsia="Calibri" w:cs="Times New Roman"/>
                <w:szCs w:val="24"/>
              </w:rPr>
            </w:pPr>
            <w:r w:rsidRPr="00E12D92">
              <w:rPr>
                <w:rFonts w:cs="Times New Roman"/>
                <w:szCs w:val="24"/>
              </w:rPr>
              <w:t>Операции по поводу грыж, взрослые (уровень 2)</w:t>
            </w:r>
          </w:p>
        </w:tc>
      </w:tr>
      <w:tr w:rsidR="00E9187D" w:rsidRPr="00E12D92" w14:paraId="51F571C8" w14:textId="77777777" w:rsidTr="005F2BF3">
        <w:tc>
          <w:tcPr>
            <w:tcW w:w="1384" w:type="dxa"/>
            <w:vAlign w:val="center"/>
          </w:tcPr>
          <w:p w14:paraId="241330BB" w14:textId="24D9147D" w:rsidR="00E9187D" w:rsidRPr="00E12D92" w:rsidRDefault="00E9187D" w:rsidP="005F2BF3">
            <w:pPr>
              <w:spacing w:after="160" w:line="240" w:lineRule="auto"/>
              <w:ind w:firstLine="0"/>
              <w:contextualSpacing/>
              <w:jc w:val="center"/>
              <w:rPr>
                <w:rFonts w:eastAsia="Calibri" w:cs="Times New Roman"/>
                <w:szCs w:val="24"/>
              </w:rPr>
            </w:pPr>
            <w:r w:rsidRPr="00E12D92">
              <w:rPr>
                <w:rFonts w:cs="Times New Roman"/>
                <w:szCs w:val="24"/>
              </w:rPr>
              <w:t>st32.015</w:t>
            </w:r>
          </w:p>
        </w:tc>
        <w:tc>
          <w:tcPr>
            <w:tcW w:w="8397" w:type="dxa"/>
          </w:tcPr>
          <w:p w14:paraId="0F412A03" w14:textId="4E2612C4" w:rsidR="00E9187D" w:rsidRPr="00E12D92" w:rsidRDefault="00E9187D" w:rsidP="00E9187D">
            <w:pPr>
              <w:spacing w:after="160" w:line="240" w:lineRule="auto"/>
              <w:ind w:firstLine="0"/>
              <w:contextualSpacing/>
              <w:jc w:val="left"/>
              <w:rPr>
                <w:rFonts w:eastAsia="Calibri" w:cs="Times New Roman"/>
                <w:szCs w:val="24"/>
              </w:rPr>
            </w:pPr>
            <w:r w:rsidRPr="00E12D92">
              <w:rPr>
                <w:rFonts w:cs="Times New Roman"/>
                <w:szCs w:val="24"/>
              </w:rPr>
              <w:t>Операции по поводу грыж, взрослые (уровень 3)</w:t>
            </w:r>
          </w:p>
        </w:tc>
      </w:tr>
      <w:tr w:rsidR="00E9187D" w:rsidRPr="00E12D92" w14:paraId="69ED35BB" w14:textId="77777777" w:rsidTr="005F2BF3">
        <w:tc>
          <w:tcPr>
            <w:tcW w:w="1384" w:type="dxa"/>
            <w:vAlign w:val="center"/>
          </w:tcPr>
          <w:p w14:paraId="63AB5F98" w14:textId="709578D0" w:rsidR="00E9187D" w:rsidRPr="00E12D92" w:rsidRDefault="00E9187D" w:rsidP="005F2BF3">
            <w:pPr>
              <w:spacing w:line="240" w:lineRule="auto"/>
              <w:ind w:firstLine="0"/>
              <w:jc w:val="center"/>
              <w:rPr>
                <w:rFonts w:cs="Times New Roman"/>
                <w:szCs w:val="24"/>
              </w:rPr>
            </w:pPr>
            <w:r w:rsidRPr="00E12D92">
              <w:rPr>
                <w:rFonts w:cs="Times New Roman"/>
                <w:szCs w:val="24"/>
              </w:rPr>
              <w:t>st36.001</w:t>
            </w:r>
          </w:p>
        </w:tc>
        <w:tc>
          <w:tcPr>
            <w:tcW w:w="8397" w:type="dxa"/>
          </w:tcPr>
          <w:p w14:paraId="407F2CF9" w14:textId="069773C4" w:rsidR="00E9187D" w:rsidRPr="00E12D92" w:rsidRDefault="00E9187D" w:rsidP="00E9187D">
            <w:pPr>
              <w:spacing w:line="240" w:lineRule="auto"/>
              <w:ind w:firstLine="0"/>
              <w:jc w:val="left"/>
              <w:rPr>
                <w:rFonts w:cs="Times New Roman"/>
                <w:szCs w:val="24"/>
              </w:rPr>
            </w:pPr>
            <w:r w:rsidRPr="00E12D92">
              <w:rPr>
                <w:rFonts w:cs="Times New Roman"/>
                <w:szCs w:val="24"/>
              </w:rPr>
              <w:t>Комплексное лечение с применением препаратов иммуноглобулина</w:t>
            </w:r>
          </w:p>
        </w:tc>
      </w:tr>
      <w:tr w:rsidR="00E9187D" w:rsidRPr="00E12D92" w14:paraId="75C6E4DA" w14:textId="77777777" w:rsidTr="005F2BF3">
        <w:tc>
          <w:tcPr>
            <w:tcW w:w="1384" w:type="dxa"/>
            <w:vAlign w:val="center"/>
          </w:tcPr>
          <w:p w14:paraId="4C3328A4" w14:textId="5B6BE7F3" w:rsidR="00E9187D" w:rsidRPr="00E12D92" w:rsidRDefault="00E9187D" w:rsidP="005F2BF3">
            <w:pPr>
              <w:spacing w:line="240" w:lineRule="auto"/>
              <w:ind w:firstLine="0"/>
              <w:jc w:val="center"/>
              <w:rPr>
                <w:rFonts w:cs="Times New Roman"/>
                <w:szCs w:val="24"/>
              </w:rPr>
            </w:pPr>
            <w:r w:rsidRPr="00E12D92">
              <w:rPr>
                <w:rFonts w:cs="Times New Roman"/>
                <w:szCs w:val="24"/>
              </w:rPr>
              <w:t>st36.003</w:t>
            </w:r>
          </w:p>
        </w:tc>
        <w:tc>
          <w:tcPr>
            <w:tcW w:w="8397" w:type="dxa"/>
          </w:tcPr>
          <w:p w14:paraId="61AAF005" w14:textId="5A9F0C17" w:rsidR="00E9187D" w:rsidRPr="00E12D92" w:rsidRDefault="00E9187D" w:rsidP="00E9187D">
            <w:pPr>
              <w:spacing w:line="240" w:lineRule="auto"/>
              <w:ind w:firstLine="0"/>
              <w:jc w:val="left"/>
              <w:rPr>
                <w:rFonts w:cs="Times New Roman"/>
                <w:szCs w:val="24"/>
              </w:rPr>
            </w:pPr>
            <w:r w:rsidRPr="00E12D92">
              <w:rPr>
                <w:rFonts w:cs="Times New Roman"/>
                <w:szCs w:val="24"/>
              </w:rPr>
              <w:t>Лечение с применением генно-инженерных биологических препаратов и селективных иммунодепрессантов</w:t>
            </w:r>
          </w:p>
        </w:tc>
      </w:tr>
      <w:tr w:rsidR="00E9187D" w:rsidRPr="00E12D92" w14:paraId="334B055B" w14:textId="77777777" w:rsidTr="005F2BF3">
        <w:tc>
          <w:tcPr>
            <w:tcW w:w="1384" w:type="dxa"/>
            <w:vAlign w:val="center"/>
          </w:tcPr>
          <w:p w14:paraId="6A4674C1" w14:textId="6AAF3B04" w:rsidR="00E9187D" w:rsidRPr="00E12D92" w:rsidRDefault="00E9187D" w:rsidP="005F2BF3">
            <w:pPr>
              <w:spacing w:line="240" w:lineRule="auto"/>
              <w:ind w:firstLine="0"/>
              <w:jc w:val="center"/>
              <w:rPr>
                <w:rFonts w:cs="Times New Roman"/>
                <w:szCs w:val="24"/>
              </w:rPr>
            </w:pPr>
            <w:r w:rsidRPr="00E12D92">
              <w:rPr>
                <w:rFonts w:cs="Times New Roman"/>
                <w:szCs w:val="24"/>
              </w:rPr>
              <w:t>st36.007</w:t>
            </w:r>
          </w:p>
        </w:tc>
        <w:tc>
          <w:tcPr>
            <w:tcW w:w="8397" w:type="dxa"/>
          </w:tcPr>
          <w:p w14:paraId="2BFA102B" w14:textId="420013A7" w:rsidR="00E9187D" w:rsidRPr="00E12D92" w:rsidRDefault="00E9187D" w:rsidP="00E9187D">
            <w:pPr>
              <w:spacing w:line="240" w:lineRule="auto"/>
              <w:ind w:firstLine="0"/>
              <w:jc w:val="left"/>
              <w:rPr>
                <w:rFonts w:cs="Times New Roman"/>
                <w:szCs w:val="24"/>
              </w:rPr>
            </w:pPr>
            <w:r w:rsidRPr="00E12D92">
              <w:rPr>
                <w:rFonts w:cs="Times New Roman"/>
                <w:szCs w:val="24"/>
              </w:rPr>
              <w:t>Установка, замена, заправка помп для лекарственных препаратов</w:t>
            </w:r>
          </w:p>
        </w:tc>
      </w:tr>
      <w:tr w:rsidR="00012354" w:rsidRPr="00E12D92" w14:paraId="06B0C436" w14:textId="77777777" w:rsidTr="005F2BF3">
        <w:trPr>
          <w:trHeight w:val="300"/>
        </w:trPr>
        <w:tc>
          <w:tcPr>
            <w:tcW w:w="1384" w:type="dxa"/>
            <w:vAlign w:val="center"/>
            <w:hideMark/>
          </w:tcPr>
          <w:p w14:paraId="5B560D0B" w14:textId="77777777" w:rsidR="00012354" w:rsidRPr="00E12D92" w:rsidRDefault="00012354"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st36.009</w:t>
            </w:r>
          </w:p>
        </w:tc>
        <w:tc>
          <w:tcPr>
            <w:tcW w:w="8397" w:type="dxa"/>
            <w:hideMark/>
          </w:tcPr>
          <w:p w14:paraId="0F3F33BE" w14:textId="77777777" w:rsidR="00012354" w:rsidRPr="00E12D92" w:rsidRDefault="00012354" w:rsidP="00012354">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Реинфузия аутокрови</w:t>
            </w:r>
          </w:p>
        </w:tc>
      </w:tr>
      <w:tr w:rsidR="00012354" w:rsidRPr="00E12D92" w14:paraId="55D69A51" w14:textId="77777777" w:rsidTr="005F2BF3">
        <w:trPr>
          <w:trHeight w:val="300"/>
        </w:trPr>
        <w:tc>
          <w:tcPr>
            <w:tcW w:w="1384" w:type="dxa"/>
            <w:vAlign w:val="center"/>
            <w:hideMark/>
          </w:tcPr>
          <w:p w14:paraId="46640A55" w14:textId="77777777" w:rsidR="00012354" w:rsidRPr="00E12D92" w:rsidRDefault="00012354"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st36.010</w:t>
            </w:r>
          </w:p>
        </w:tc>
        <w:tc>
          <w:tcPr>
            <w:tcW w:w="8397" w:type="dxa"/>
            <w:hideMark/>
          </w:tcPr>
          <w:p w14:paraId="06ED39FF" w14:textId="77777777" w:rsidR="00012354" w:rsidRPr="00E12D92" w:rsidRDefault="00012354" w:rsidP="00012354">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Баллонная внутриаортальная контрпульсация</w:t>
            </w:r>
          </w:p>
        </w:tc>
      </w:tr>
      <w:tr w:rsidR="00012354" w:rsidRPr="00E12D92" w14:paraId="5D7FF230" w14:textId="77777777" w:rsidTr="005F2BF3">
        <w:trPr>
          <w:trHeight w:val="300"/>
        </w:trPr>
        <w:tc>
          <w:tcPr>
            <w:tcW w:w="1384" w:type="dxa"/>
            <w:vAlign w:val="center"/>
            <w:hideMark/>
          </w:tcPr>
          <w:p w14:paraId="24EAF57C" w14:textId="77777777" w:rsidR="00012354" w:rsidRPr="00E12D92" w:rsidRDefault="00012354"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st36.011</w:t>
            </w:r>
          </w:p>
        </w:tc>
        <w:tc>
          <w:tcPr>
            <w:tcW w:w="8397" w:type="dxa"/>
            <w:hideMark/>
          </w:tcPr>
          <w:p w14:paraId="64D86AA4" w14:textId="77777777" w:rsidR="00012354" w:rsidRPr="00E12D92" w:rsidRDefault="00012354" w:rsidP="00012354">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Экстракорпоральная мембранная оксигенация</w:t>
            </w:r>
          </w:p>
        </w:tc>
      </w:tr>
      <w:tr w:rsidR="00012354" w:rsidRPr="00E12D92" w14:paraId="7B93B682" w14:textId="77777777" w:rsidTr="005F2BF3">
        <w:trPr>
          <w:trHeight w:val="300"/>
        </w:trPr>
        <w:tc>
          <w:tcPr>
            <w:tcW w:w="1384" w:type="dxa"/>
            <w:vAlign w:val="center"/>
            <w:hideMark/>
          </w:tcPr>
          <w:p w14:paraId="1BD85A98" w14:textId="77777777" w:rsidR="00012354" w:rsidRPr="00E12D92" w:rsidRDefault="00012354" w:rsidP="005F2BF3">
            <w:pPr>
              <w:spacing w:line="240" w:lineRule="auto"/>
              <w:ind w:firstLine="0"/>
              <w:jc w:val="center"/>
              <w:rPr>
                <w:rFonts w:eastAsia="Times New Roman" w:cs="Times New Roman"/>
                <w:color w:val="000000"/>
                <w:lang w:eastAsia="ru-RU"/>
              </w:rPr>
            </w:pPr>
            <w:r w:rsidRPr="00E12D92">
              <w:rPr>
                <w:rFonts w:eastAsia="Times New Roman" w:cs="Times New Roman"/>
                <w:color w:val="000000"/>
                <w:lang w:eastAsia="ru-RU"/>
              </w:rPr>
              <w:t>st37.004</w:t>
            </w:r>
          </w:p>
        </w:tc>
        <w:tc>
          <w:tcPr>
            <w:tcW w:w="8397" w:type="dxa"/>
            <w:hideMark/>
          </w:tcPr>
          <w:p w14:paraId="56184173" w14:textId="77777777" w:rsidR="00012354" w:rsidRPr="00E12D92" w:rsidRDefault="00012354" w:rsidP="00012354">
            <w:pPr>
              <w:spacing w:line="240" w:lineRule="auto"/>
              <w:ind w:firstLine="0"/>
              <w:jc w:val="left"/>
              <w:rPr>
                <w:rFonts w:eastAsia="Times New Roman" w:cs="Times New Roman"/>
                <w:color w:val="000000"/>
                <w:lang w:eastAsia="ru-RU"/>
              </w:rPr>
            </w:pPr>
            <w:r w:rsidRPr="00E12D92">
              <w:rPr>
                <w:rFonts w:eastAsia="Times New Roman" w:cs="Times New Roman"/>
                <w:color w:val="000000"/>
                <w:lang w:eastAsia="ru-RU"/>
              </w:rPr>
              <w:t>Медицинская реабилитация пациентов с заболеваниями центральной нервной системы (6 баллов по ШРМ)</w:t>
            </w:r>
          </w:p>
        </w:tc>
      </w:tr>
    </w:tbl>
    <w:p w14:paraId="7571879D" w14:textId="77777777" w:rsidR="00DD4EE5" w:rsidRPr="00E12D92" w:rsidRDefault="00DD4EE5" w:rsidP="009870C6">
      <w:pPr>
        <w:spacing w:after="160" w:line="240" w:lineRule="auto"/>
        <w:contextualSpacing/>
        <w:rPr>
          <w:rFonts w:eastAsia="Calibri" w:cs="Times New Roman"/>
          <w:sz w:val="28"/>
          <w:szCs w:val="28"/>
        </w:rPr>
      </w:pPr>
    </w:p>
    <w:p w14:paraId="43551D20" w14:textId="4D1BABBC" w:rsidR="00C15F03" w:rsidRPr="00E12D92" w:rsidRDefault="00937964" w:rsidP="009870C6">
      <w:pPr>
        <w:spacing w:after="160" w:line="240" w:lineRule="auto"/>
        <w:contextualSpacing/>
        <w:rPr>
          <w:rFonts w:eastAsia="Calibri" w:cs="Times New Roman"/>
          <w:sz w:val="28"/>
          <w:szCs w:val="28"/>
        </w:rPr>
      </w:pPr>
      <w:r w:rsidRPr="00E12D92">
        <w:rPr>
          <w:rFonts w:eastAsia="Calibri" w:cs="Times New Roman"/>
          <w:sz w:val="28"/>
          <w:szCs w:val="28"/>
        </w:rPr>
        <w:t xml:space="preserve">Указанный перечень является исчерпывающим. </w:t>
      </w:r>
      <w:r w:rsidR="00C15F03" w:rsidRPr="00E12D92">
        <w:rPr>
          <w:rFonts w:eastAsia="Calibri" w:cs="Times New Roman"/>
          <w:sz w:val="28"/>
          <w:szCs w:val="28"/>
        </w:rPr>
        <w:t>Субъект</w:t>
      </w:r>
      <w:r w:rsidR="00356C5F" w:rsidRPr="00E12D92">
        <w:rPr>
          <w:rFonts w:eastAsia="Calibri" w:cs="Times New Roman"/>
          <w:sz w:val="28"/>
          <w:szCs w:val="28"/>
        </w:rPr>
        <w:t xml:space="preserve"> Российской Федерации </w:t>
      </w:r>
      <w:r w:rsidR="00C15F03" w:rsidRPr="00E12D92">
        <w:rPr>
          <w:rFonts w:eastAsia="Calibri" w:cs="Times New Roman"/>
          <w:sz w:val="28"/>
          <w:szCs w:val="28"/>
        </w:rPr>
        <w:t>вправе самостоятельно определять подобный перечень для КСГ в дневном стационаре, за исключением КСГ, относящихся к профилю «Детская онкология» и «Онкология»</w:t>
      </w:r>
      <w:r w:rsidR="00540C4E" w:rsidRPr="00E12D92">
        <w:rPr>
          <w:rFonts w:eastAsia="Calibri" w:cs="Times New Roman"/>
          <w:sz w:val="28"/>
          <w:szCs w:val="28"/>
        </w:rPr>
        <w:t xml:space="preserve"> (для данных КСГ обязательно применение КУС в случае использования КУС в условиях дневного стационара)</w:t>
      </w:r>
      <w:r w:rsidR="00C15F03" w:rsidRPr="00E12D92">
        <w:rPr>
          <w:rFonts w:eastAsia="Calibri" w:cs="Times New Roman"/>
          <w:sz w:val="28"/>
          <w:szCs w:val="28"/>
        </w:rPr>
        <w:t>.</w:t>
      </w:r>
      <w:r w:rsidR="004927AF" w:rsidRPr="00E12D92">
        <w:rPr>
          <w:rFonts w:eastAsia="Calibri" w:cs="Times New Roman"/>
          <w:sz w:val="28"/>
          <w:szCs w:val="28"/>
        </w:rPr>
        <w:t xml:space="preserve"> </w:t>
      </w:r>
    </w:p>
    <w:p w14:paraId="399E096C" w14:textId="2434BB77" w:rsidR="009870C6" w:rsidRPr="00E12D92" w:rsidRDefault="00087025" w:rsidP="009870C6">
      <w:pPr>
        <w:numPr>
          <w:ilvl w:val="0"/>
          <w:numId w:val="12"/>
        </w:numPr>
        <w:spacing w:after="160" w:line="240" w:lineRule="auto"/>
        <w:ind w:left="709" w:firstLine="0"/>
        <w:contextualSpacing/>
        <w:rPr>
          <w:rFonts w:eastAsia="Calibri" w:cs="Times New Roman"/>
          <w:sz w:val="28"/>
          <w:szCs w:val="28"/>
        </w:rPr>
      </w:pPr>
      <w:r w:rsidRPr="00E12D92">
        <w:rPr>
          <w:rFonts w:eastAsia="Calibri" w:cs="Times New Roman"/>
          <w:b/>
          <w:i/>
          <w:sz w:val="28"/>
          <w:szCs w:val="28"/>
        </w:rPr>
        <w:t>Группы, к кото</w:t>
      </w:r>
      <w:r w:rsidR="00905259" w:rsidRPr="00E12D92">
        <w:rPr>
          <w:rFonts w:eastAsia="Calibri" w:cs="Times New Roman"/>
          <w:b/>
          <w:i/>
          <w:sz w:val="28"/>
          <w:szCs w:val="28"/>
        </w:rPr>
        <w:t>рым не применяются понижающие КУ</w:t>
      </w:r>
      <w:r w:rsidRPr="00E12D92">
        <w:rPr>
          <w:rFonts w:eastAsia="Calibri" w:cs="Times New Roman"/>
          <w:b/>
          <w:i/>
          <w:sz w:val="28"/>
          <w:szCs w:val="28"/>
        </w:rPr>
        <w:t xml:space="preserve">. </w:t>
      </w:r>
      <w:r w:rsidRPr="00E12D92">
        <w:rPr>
          <w:rFonts w:eastAsia="Calibri" w:cs="Times New Roman"/>
          <w:sz w:val="28"/>
          <w:szCs w:val="28"/>
        </w:rPr>
        <w:t>Это группы, с применением сложных медицинских технологий</w:t>
      </w:r>
      <w:r w:rsidR="00634DFC" w:rsidRPr="00E12D92">
        <w:rPr>
          <w:rFonts w:eastAsia="Calibri" w:cs="Times New Roman"/>
          <w:sz w:val="28"/>
          <w:szCs w:val="28"/>
        </w:rPr>
        <w:t>, в том числе при заболеваниях, являющихся основными причинами смертности</w:t>
      </w:r>
      <w:r w:rsidRPr="00E12D92">
        <w:rPr>
          <w:rFonts w:eastAsia="Calibri" w:cs="Times New Roman"/>
          <w:sz w:val="28"/>
          <w:szCs w:val="28"/>
        </w:rPr>
        <w:t>, а также группы с высокой долей расходов на ме</w:t>
      </w:r>
      <w:r w:rsidR="00634DFC" w:rsidRPr="00E12D92">
        <w:rPr>
          <w:rFonts w:eastAsia="Calibri" w:cs="Times New Roman"/>
          <w:sz w:val="28"/>
          <w:szCs w:val="28"/>
        </w:rPr>
        <w:t>дикаменты и расходные материалы</w:t>
      </w:r>
      <w:r w:rsidR="00DD4EE5" w:rsidRPr="00E12D92">
        <w:rPr>
          <w:rFonts w:eastAsia="Calibri" w:cs="Times New Roman"/>
          <w:sz w:val="28"/>
          <w:szCs w:val="28"/>
        </w:rPr>
        <w:t>.</w:t>
      </w:r>
    </w:p>
    <w:p w14:paraId="43D02BFF" w14:textId="77777777" w:rsidR="00DD4EE5" w:rsidRPr="00E12D92" w:rsidRDefault="00DD4EE5" w:rsidP="00DD4EE5">
      <w:pPr>
        <w:spacing w:after="160" w:line="240" w:lineRule="auto"/>
        <w:ind w:left="709" w:firstLine="0"/>
        <w:contextualSpacing/>
        <w:rPr>
          <w:rFonts w:eastAsia="Calibri" w:cs="Times New Roman"/>
          <w:sz w:val="28"/>
          <w:szCs w:val="28"/>
        </w:rPr>
      </w:pPr>
    </w:p>
    <w:tbl>
      <w:tblPr>
        <w:tblStyle w:val="a6"/>
        <w:tblW w:w="0" w:type="auto"/>
        <w:tblInd w:w="108" w:type="dxa"/>
        <w:tblLook w:val="04A0" w:firstRow="1" w:lastRow="0" w:firstColumn="1" w:lastColumn="0" w:noHBand="0" w:noVBand="1"/>
      </w:tblPr>
      <w:tblGrid>
        <w:gridCol w:w="1378"/>
        <w:gridCol w:w="8284"/>
      </w:tblGrid>
      <w:tr w:rsidR="00540C4E" w:rsidRPr="00E12D92" w14:paraId="691A29FC" w14:textId="77777777" w:rsidTr="00B27E65">
        <w:trPr>
          <w:tblHeader/>
        </w:trPr>
        <w:tc>
          <w:tcPr>
            <w:tcW w:w="1384" w:type="dxa"/>
            <w:vAlign w:val="center"/>
          </w:tcPr>
          <w:p w14:paraId="29692F0F" w14:textId="77777777" w:rsidR="00540C4E" w:rsidRPr="00E12D92" w:rsidRDefault="00540C4E" w:rsidP="001C0D99">
            <w:pPr>
              <w:spacing w:after="160" w:line="240" w:lineRule="auto"/>
              <w:ind w:firstLine="0"/>
              <w:contextualSpacing/>
              <w:jc w:val="center"/>
              <w:rPr>
                <w:rFonts w:eastAsia="Calibri" w:cs="Times New Roman"/>
                <w:szCs w:val="24"/>
              </w:rPr>
            </w:pPr>
            <w:r w:rsidRPr="00E12D92">
              <w:rPr>
                <w:rFonts w:eastAsia="Calibri" w:cs="Times New Roman"/>
                <w:szCs w:val="24"/>
              </w:rPr>
              <w:t>№ КСГ</w:t>
            </w:r>
          </w:p>
        </w:tc>
        <w:tc>
          <w:tcPr>
            <w:tcW w:w="8397" w:type="dxa"/>
            <w:vAlign w:val="center"/>
          </w:tcPr>
          <w:p w14:paraId="433F2924" w14:textId="77777777" w:rsidR="00540C4E" w:rsidRPr="00E12D92" w:rsidRDefault="00540C4E" w:rsidP="001C0D99">
            <w:pPr>
              <w:spacing w:after="160" w:line="240" w:lineRule="auto"/>
              <w:ind w:firstLine="0"/>
              <w:contextualSpacing/>
              <w:jc w:val="center"/>
              <w:rPr>
                <w:rFonts w:eastAsia="Calibri" w:cs="Times New Roman"/>
                <w:szCs w:val="24"/>
              </w:rPr>
            </w:pPr>
            <w:r w:rsidRPr="00E12D92">
              <w:rPr>
                <w:rFonts w:eastAsia="Calibri" w:cs="Times New Roman"/>
                <w:szCs w:val="24"/>
              </w:rPr>
              <w:t>Наименование КСГ</w:t>
            </w:r>
          </w:p>
        </w:tc>
      </w:tr>
      <w:tr w:rsidR="00540C4E" w:rsidRPr="00E12D92" w14:paraId="6F7BC087" w14:textId="77777777" w:rsidTr="00B27E65">
        <w:tc>
          <w:tcPr>
            <w:tcW w:w="9781" w:type="dxa"/>
            <w:gridSpan w:val="2"/>
            <w:vAlign w:val="bottom"/>
          </w:tcPr>
          <w:p w14:paraId="2BC99592" w14:textId="77777777" w:rsidR="00540C4E" w:rsidRPr="00E12D92" w:rsidRDefault="00540C4E" w:rsidP="001C0D99">
            <w:pPr>
              <w:spacing w:after="160" w:line="240" w:lineRule="auto"/>
              <w:ind w:firstLine="0"/>
              <w:contextualSpacing/>
              <w:jc w:val="center"/>
              <w:rPr>
                <w:rFonts w:cs="Times New Roman"/>
                <w:color w:val="000000"/>
                <w:sz w:val="22"/>
              </w:rPr>
            </w:pPr>
            <w:r w:rsidRPr="00E12D92">
              <w:rPr>
                <w:rFonts w:cs="Times New Roman"/>
                <w:color w:val="000000"/>
              </w:rPr>
              <w:t>КСГ круглосуточного стационара</w:t>
            </w:r>
          </w:p>
        </w:tc>
      </w:tr>
      <w:tr w:rsidR="004F65BC" w:rsidRPr="00E12D92" w14:paraId="36509C7A" w14:textId="77777777" w:rsidTr="00B27E65">
        <w:tc>
          <w:tcPr>
            <w:tcW w:w="1384" w:type="dxa"/>
            <w:vAlign w:val="center"/>
          </w:tcPr>
          <w:p w14:paraId="398C7E9A"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st13.002</w:t>
            </w:r>
          </w:p>
        </w:tc>
        <w:tc>
          <w:tcPr>
            <w:tcW w:w="8397" w:type="dxa"/>
            <w:vAlign w:val="bottom"/>
          </w:tcPr>
          <w:p w14:paraId="5DE1B103"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Нестабильная стенокардия, инфаркт миокарда, легочная эмболия (уровень 2)</w:t>
            </w:r>
          </w:p>
        </w:tc>
      </w:tr>
      <w:tr w:rsidR="004F65BC" w:rsidRPr="00E12D92" w14:paraId="554ED424" w14:textId="77777777" w:rsidTr="00B27E65">
        <w:tc>
          <w:tcPr>
            <w:tcW w:w="1384" w:type="dxa"/>
            <w:vAlign w:val="center"/>
          </w:tcPr>
          <w:p w14:paraId="4D8FCCBC"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st13.003</w:t>
            </w:r>
          </w:p>
        </w:tc>
        <w:tc>
          <w:tcPr>
            <w:tcW w:w="8397" w:type="dxa"/>
            <w:vAlign w:val="bottom"/>
          </w:tcPr>
          <w:p w14:paraId="20AE2F07"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 xml:space="preserve">Инфаркт миокарда, легочная эмболия, лечение с применением тромболитической терапии </w:t>
            </w:r>
          </w:p>
        </w:tc>
      </w:tr>
      <w:tr w:rsidR="004F65BC" w:rsidRPr="00E12D92" w14:paraId="702AF5BD" w14:textId="77777777" w:rsidTr="00B27E65">
        <w:tc>
          <w:tcPr>
            <w:tcW w:w="1384" w:type="dxa"/>
            <w:vAlign w:val="center"/>
          </w:tcPr>
          <w:p w14:paraId="4C2D568C"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st13.005</w:t>
            </w:r>
          </w:p>
        </w:tc>
        <w:tc>
          <w:tcPr>
            <w:tcW w:w="8397" w:type="dxa"/>
          </w:tcPr>
          <w:p w14:paraId="025E212A"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Нарушения ритма и проводимости (уровень 2)</w:t>
            </w:r>
          </w:p>
        </w:tc>
      </w:tr>
      <w:tr w:rsidR="004F65BC" w:rsidRPr="00E12D92" w14:paraId="633F4E37" w14:textId="77777777" w:rsidTr="00B27E65">
        <w:tc>
          <w:tcPr>
            <w:tcW w:w="1384" w:type="dxa"/>
            <w:vAlign w:val="center"/>
          </w:tcPr>
          <w:p w14:paraId="3B223751"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st13.007</w:t>
            </w:r>
          </w:p>
        </w:tc>
        <w:tc>
          <w:tcPr>
            <w:tcW w:w="8397" w:type="dxa"/>
          </w:tcPr>
          <w:p w14:paraId="2AB0FF4F"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Эндокардит, миокардит, перикардит, кардиомиопатии (уровень 2)</w:t>
            </w:r>
          </w:p>
        </w:tc>
      </w:tr>
      <w:tr w:rsidR="004F65BC" w:rsidRPr="00E12D92" w14:paraId="28416EE7" w14:textId="77777777" w:rsidTr="00B27E65">
        <w:tc>
          <w:tcPr>
            <w:tcW w:w="1384" w:type="dxa"/>
            <w:vAlign w:val="center"/>
          </w:tcPr>
          <w:p w14:paraId="0EA88FFD"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st15.015</w:t>
            </w:r>
          </w:p>
        </w:tc>
        <w:tc>
          <w:tcPr>
            <w:tcW w:w="8397" w:type="dxa"/>
            <w:vAlign w:val="bottom"/>
          </w:tcPr>
          <w:p w14:paraId="73A8A7FC"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Инфаркт мозга (уровень 2)</w:t>
            </w:r>
          </w:p>
        </w:tc>
      </w:tr>
      <w:tr w:rsidR="004F65BC" w:rsidRPr="00E12D92" w14:paraId="7B196FA5" w14:textId="77777777" w:rsidTr="00B27E65">
        <w:tc>
          <w:tcPr>
            <w:tcW w:w="1384" w:type="dxa"/>
            <w:vAlign w:val="center"/>
          </w:tcPr>
          <w:p w14:paraId="71484D3C"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st15.016</w:t>
            </w:r>
          </w:p>
        </w:tc>
        <w:tc>
          <w:tcPr>
            <w:tcW w:w="8397" w:type="dxa"/>
            <w:vAlign w:val="bottom"/>
          </w:tcPr>
          <w:p w14:paraId="7DC7F546"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Инфаркт мозга (уровень 3)</w:t>
            </w:r>
          </w:p>
        </w:tc>
      </w:tr>
      <w:tr w:rsidR="004F65BC" w:rsidRPr="00E12D92" w14:paraId="7ACBE5F8" w14:textId="77777777" w:rsidTr="00B27E65">
        <w:tc>
          <w:tcPr>
            <w:tcW w:w="1384" w:type="dxa"/>
            <w:vAlign w:val="center"/>
          </w:tcPr>
          <w:p w14:paraId="19DCF877"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st17.001</w:t>
            </w:r>
          </w:p>
        </w:tc>
        <w:tc>
          <w:tcPr>
            <w:tcW w:w="8397" w:type="dxa"/>
            <w:vAlign w:val="bottom"/>
          </w:tcPr>
          <w:p w14:paraId="4D34B9E2"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Малая масса тела при рождении, недоношенность</w:t>
            </w:r>
          </w:p>
        </w:tc>
      </w:tr>
      <w:tr w:rsidR="004F65BC" w:rsidRPr="00E12D92" w14:paraId="7131E165" w14:textId="77777777" w:rsidTr="00B27E65">
        <w:tc>
          <w:tcPr>
            <w:tcW w:w="1384" w:type="dxa"/>
            <w:vAlign w:val="center"/>
          </w:tcPr>
          <w:p w14:paraId="7B42573F"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st17.002</w:t>
            </w:r>
          </w:p>
        </w:tc>
        <w:tc>
          <w:tcPr>
            <w:tcW w:w="8397" w:type="dxa"/>
            <w:vAlign w:val="bottom"/>
          </w:tcPr>
          <w:p w14:paraId="3B1A0B57"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Крайне малая масса тела при рождении, крайняя незрелость</w:t>
            </w:r>
          </w:p>
        </w:tc>
      </w:tr>
      <w:tr w:rsidR="004F65BC" w:rsidRPr="00E12D92" w14:paraId="52D954FD" w14:textId="77777777" w:rsidTr="00B27E65">
        <w:tc>
          <w:tcPr>
            <w:tcW w:w="1384" w:type="dxa"/>
            <w:vAlign w:val="center"/>
          </w:tcPr>
          <w:p w14:paraId="21A0C2E6" w14:textId="77777777" w:rsidR="004F65BC" w:rsidRPr="00E12D92" w:rsidRDefault="004F65BC" w:rsidP="004F65BC">
            <w:pPr>
              <w:spacing w:line="240" w:lineRule="auto"/>
              <w:ind w:firstLine="0"/>
              <w:jc w:val="center"/>
              <w:rPr>
                <w:rFonts w:cs="Times New Roman"/>
                <w:color w:val="000000"/>
                <w:szCs w:val="24"/>
              </w:rPr>
            </w:pPr>
            <w:r w:rsidRPr="00E12D92">
              <w:rPr>
                <w:rFonts w:cs="Times New Roman"/>
                <w:color w:val="000000"/>
                <w:szCs w:val="24"/>
              </w:rPr>
              <w:t>st17.003</w:t>
            </w:r>
          </w:p>
        </w:tc>
        <w:tc>
          <w:tcPr>
            <w:tcW w:w="8397" w:type="dxa"/>
            <w:vAlign w:val="bottom"/>
          </w:tcPr>
          <w:p w14:paraId="2F61B7EA" w14:textId="77777777" w:rsidR="004F65BC" w:rsidRPr="00E12D92" w:rsidRDefault="004F65BC" w:rsidP="004F65BC">
            <w:pPr>
              <w:spacing w:line="240" w:lineRule="auto"/>
              <w:ind w:firstLine="0"/>
              <w:jc w:val="left"/>
              <w:rPr>
                <w:rFonts w:cs="Times New Roman"/>
                <w:color w:val="000000"/>
                <w:szCs w:val="24"/>
              </w:rPr>
            </w:pPr>
            <w:r w:rsidRPr="00E12D92">
              <w:rPr>
                <w:rFonts w:cs="Times New Roman"/>
                <w:color w:val="000000"/>
                <w:szCs w:val="24"/>
              </w:rPr>
              <w:t>Лечение новорожденных с тяжелой патологией с применением аппаратных методов поддержки или замещения витальных функций</w:t>
            </w:r>
          </w:p>
        </w:tc>
      </w:tr>
    </w:tbl>
    <w:p w14:paraId="03BFBDCB" w14:textId="45354C1C" w:rsidR="004A35AA" w:rsidRPr="00E12D92" w:rsidRDefault="00FC147D" w:rsidP="00FC147D">
      <w:pPr>
        <w:spacing w:after="160" w:line="240" w:lineRule="auto"/>
        <w:contextualSpacing/>
        <w:rPr>
          <w:rFonts w:eastAsia="Calibri" w:cs="Times New Roman"/>
          <w:strike/>
          <w:sz w:val="28"/>
          <w:szCs w:val="28"/>
        </w:rPr>
      </w:pPr>
      <w:r w:rsidRPr="00E12D92">
        <w:rPr>
          <w:rFonts w:eastAsia="Calibri" w:cs="Times New Roman"/>
          <w:sz w:val="28"/>
          <w:szCs w:val="28"/>
        </w:rPr>
        <w:t>Субъект</w:t>
      </w:r>
      <w:r w:rsidR="00356C5F" w:rsidRPr="00E12D92">
        <w:rPr>
          <w:rFonts w:eastAsia="Calibri" w:cs="Times New Roman"/>
          <w:sz w:val="28"/>
          <w:szCs w:val="28"/>
        </w:rPr>
        <w:t xml:space="preserve"> Российской Федерации </w:t>
      </w:r>
      <w:r w:rsidRPr="00E12D92">
        <w:rPr>
          <w:rFonts w:eastAsia="Calibri" w:cs="Times New Roman"/>
          <w:sz w:val="28"/>
          <w:szCs w:val="28"/>
        </w:rPr>
        <w:t>вправе самостоятельно определять подобный перечень для КСГ в дневном стационаре</w:t>
      </w:r>
      <w:r w:rsidR="00DD4EE5" w:rsidRPr="00E12D92">
        <w:rPr>
          <w:rFonts w:eastAsia="Calibri" w:cs="Times New Roman"/>
          <w:sz w:val="28"/>
          <w:szCs w:val="28"/>
        </w:rPr>
        <w:t>.</w:t>
      </w:r>
    </w:p>
    <w:p w14:paraId="22B84257" w14:textId="77777777" w:rsidR="00DD4EE5" w:rsidRPr="00E12D92" w:rsidRDefault="00DD4EE5" w:rsidP="00FC147D">
      <w:pPr>
        <w:spacing w:after="160" w:line="240" w:lineRule="auto"/>
        <w:contextualSpacing/>
        <w:rPr>
          <w:rFonts w:eastAsia="Calibri" w:cs="Times New Roman"/>
          <w:sz w:val="28"/>
          <w:szCs w:val="28"/>
        </w:rPr>
      </w:pPr>
    </w:p>
    <w:p w14:paraId="5BD9A4F6" w14:textId="08697136" w:rsidR="00087025" w:rsidRPr="00E12D92" w:rsidRDefault="00087025" w:rsidP="00BC1FF2">
      <w:pPr>
        <w:numPr>
          <w:ilvl w:val="0"/>
          <w:numId w:val="12"/>
        </w:numPr>
        <w:spacing w:after="160" w:line="240" w:lineRule="auto"/>
        <w:ind w:left="0" w:firstLine="709"/>
        <w:contextualSpacing/>
        <w:rPr>
          <w:rFonts w:eastAsia="Calibri" w:cs="Times New Roman"/>
          <w:sz w:val="28"/>
          <w:szCs w:val="28"/>
        </w:rPr>
      </w:pPr>
      <w:r w:rsidRPr="00E12D92">
        <w:rPr>
          <w:rFonts w:eastAsia="Calibri" w:cs="Times New Roman"/>
          <w:b/>
          <w:i/>
          <w:sz w:val="28"/>
          <w:szCs w:val="28"/>
        </w:rPr>
        <w:t>Группы, к кото</w:t>
      </w:r>
      <w:r w:rsidR="00905259" w:rsidRPr="00E12D92">
        <w:rPr>
          <w:rFonts w:eastAsia="Calibri" w:cs="Times New Roman"/>
          <w:b/>
          <w:i/>
          <w:sz w:val="28"/>
          <w:szCs w:val="28"/>
        </w:rPr>
        <w:t>рым не применяются повышающие КУ</w:t>
      </w:r>
      <w:r w:rsidRPr="00E12D92">
        <w:rPr>
          <w:rFonts w:eastAsia="Calibri" w:cs="Times New Roman"/>
          <w:b/>
          <w:i/>
          <w:sz w:val="28"/>
          <w:szCs w:val="28"/>
        </w:rPr>
        <w:t>.</w:t>
      </w:r>
      <w:r w:rsidRPr="00E12D92">
        <w:rPr>
          <w:rFonts w:eastAsia="Calibri" w:cs="Times New Roman"/>
          <w:sz w:val="28"/>
          <w:szCs w:val="28"/>
        </w:rPr>
        <w:t xml:space="preserve"> Это группы, лечение по которым м</w:t>
      </w:r>
      <w:r w:rsidR="008F1573" w:rsidRPr="00E12D92">
        <w:rPr>
          <w:rFonts w:eastAsia="Calibri" w:cs="Times New Roman"/>
          <w:sz w:val="28"/>
          <w:szCs w:val="28"/>
        </w:rPr>
        <w:t xml:space="preserve">ожет быть в подавляющем случае </w:t>
      </w:r>
      <w:r w:rsidRPr="00E12D92">
        <w:rPr>
          <w:rFonts w:eastAsia="Calibri" w:cs="Times New Roman"/>
          <w:sz w:val="28"/>
          <w:szCs w:val="28"/>
        </w:rPr>
        <w:t>выполнено с применением стационар замещающих технологий либо амбулаторно.</w:t>
      </w:r>
    </w:p>
    <w:p w14:paraId="67BA75E1" w14:textId="5DB35B66" w:rsidR="00E604A1" w:rsidRPr="00E12D92" w:rsidRDefault="00E604A1" w:rsidP="00BC1FF2">
      <w:pPr>
        <w:spacing w:line="240" w:lineRule="auto"/>
        <w:rPr>
          <w:rFonts w:eastAsia="Calibri" w:cs="Times New Roman"/>
          <w:sz w:val="28"/>
          <w:szCs w:val="28"/>
        </w:rPr>
      </w:pPr>
    </w:p>
    <w:tbl>
      <w:tblPr>
        <w:tblStyle w:val="a6"/>
        <w:tblW w:w="0" w:type="auto"/>
        <w:tblInd w:w="108" w:type="dxa"/>
        <w:tblLook w:val="04A0" w:firstRow="1" w:lastRow="0" w:firstColumn="1" w:lastColumn="0" w:noHBand="0" w:noVBand="1"/>
      </w:tblPr>
      <w:tblGrid>
        <w:gridCol w:w="1378"/>
        <w:gridCol w:w="8284"/>
      </w:tblGrid>
      <w:tr w:rsidR="00540C4E" w:rsidRPr="00E12D92" w14:paraId="36859E77" w14:textId="77777777" w:rsidTr="00DD4EE5">
        <w:tc>
          <w:tcPr>
            <w:tcW w:w="1384" w:type="dxa"/>
            <w:vAlign w:val="center"/>
          </w:tcPr>
          <w:p w14:paraId="2B1464DA" w14:textId="77777777" w:rsidR="00540C4E" w:rsidRPr="00E12D92" w:rsidRDefault="00540C4E" w:rsidP="00DD4EE5">
            <w:pPr>
              <w:spacing w:after="160" w:line="240" w:lineRule="auto"/>
              <w:ind w:firstLine="0"/>
              <w:contextualSpacing/>
              <w:jc w:val="center"/>
              <w:rPr>
                <w:rFonts w:eastAsia="Calibri" w:cs="Times New Roman"/>
                <w:szCs w:val="24"/>
              </w:rPr>
            </w:pPr>
            <w:r w:rsidRPr="00E12D92">
              <w:rPr>
                <w:rFonts w:eastAsia="Calibri" w:cs="Times New Roman"/>
                <w:szCs w:val="24"/>
              </w:rPr>
              <w:t>№ КСГ</w:t>
            </w:r>
          </w:p>
        </w:tc>
        <w:tc>
          <w:tcPr>
            <w:tcW w:w="8397" w:type="dxa"/>
            <w:vAlign w:val="center"/>
          </w:tcPr>
          <w:p w14:paraId="486DC75A" w14:textId="77777777" w:rsidR="00540C4E" w:rsidRPr="00E12D92" w:rsidRDefault="00540C4E" w:rsidP="001C0D99">
            <w:pPr>
              <w:spacing w:after="160" w:line="240" w:lineRule="auto"/>
              <w:ind w:firstLine="0"/>
              <w:contextualSpacing/>
              <w:jc w:val="center"/>
              <w:rPr>
                <w:rFonts w:eastAsia="Calibri" w:cs="Times New Roman"/>
                <w:szCs w:val="24"/>
              </w:rPr>
            </w:pPr>
            <w:r w:rsidRPr="00E12D92">
              <w:rPr>
                <w:rFonts w:eastAsia="Calibri" w:cs="Times New Roman"/>
                <w:szCs w:val="24"/>
              </w:rPr>
              <w:t>Наименование КСГ</w:t>
            </w:r>
          </w:p>
        </w:tc>
      </w:tr>
      <w:tr w:rsidR="00540C4E" w:rsidRPr="00E12D92" w14:paraId="55AE92F6" w14:textId="77777777" w:rsidTr="00DD4EE5">
        <w:tc>
          <w:tcPr>
            <w:tcW w:w="1384" w:type="dxa"/>
            <w:vAlign w:val="center"/>
          </w:tcPr>
          <w:p w14:paraId="3F1CFBBE"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st04.001</w:t>
            </w:r>
          </w:p>
        </w:tc>
        <w:tc>
          <w:tcPr>
            <w:tcW w:w="8397" w:type="dxa"/>
            <w:vAlign w:val="center"/>
          </w:tcPr>
          <w:p w14:paraId="55F290EC" w14:textId="77777777" w:rsidR="00540C4E" w:rsidRPr="00E12D92" w:rsidRDefault="00540C4E" w:rsidP="00DD4EE5">
            <w:pPr>
              <w:spacing w:after="160" w:line="240" w:lineRule="auto"/>
              <w:ind w:firstLine="0"/>
              <w:contextualSpacing/>
              <w:jc w:val="left"/>
              <w:rPr>
                <w:rFonts w:eastAsia="Calibri" w:cs="Times New Roman"/>
                <w:szCs w:val="24"/>
              </w:rPr>
            </w:pPr>
            <w:r w:rsidRPr="00E12D92">
              <w:rPr>
                <w:rFonts w:eastAsia="Calibri" w:cs="Times New Roman"/>
                <w:szCs w:val="24"/>
              </w:rPr>
              <w:t>Язва желудка и двенадцатиперстной кишки</w:t>
            </w:r>
          </w:p>
        </w:tc>
      </w:tr>
      <w:tr w:rsidR="00540C4E" w:rsidRPr="00E12D92" w14:paraId="73F9584A" w14:textId="77777777" w:rsidTr="00DD4EE5">
        <w:tc>
          <w:tcPr>
            <w:tcW w:w="1384" w:type="dxa"/>
            <w:vAlign w:val="center"/>
          </w:tcPr>
          <w:p w14:paraId="2548D06B"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st06.003</w:t>
            </w:r>
          </w:p>
        </w:tc>
        <w:tc>
          <w:tcPr>
            <w:tcW w:w="8397" w:type="dxa"/>
            <w:vAlign w:val="center"/>
          </w:tcPr>
          <w:p w14:paraId="757065AB"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Легкие дерматозы</w:t>
            </w:r>
          </w:p>
        </w:tc>
      </w:tr>
      <w:tr w:rsidR="00540C4E" w:rsidRPr="00E12D92" w14:paraId="7FB9ACF2" w14:textId="77777777" w:rsidTr="00DD4EE5">
        <w:tc>
          <w:tcPr>
            <w:tcW w:w="1384" w:type="dxa"/>
            <w:vAlign w:val="center"/>
          </w:tcPr>
          <w:p w14:paraId="3FBD02CC" w14:textId="77777777" w:rsidR="00540C4E" w:rsidRPr="00E12D92" w:rsidRDefault="00540C4E" w:rsidP="00DD4EE5">
            <w:pPr>
              <w:spacing w:after="160" w:line="240" w:lineRule="auto"/>
              <w:ind w:firstLine="0"/>
              <w:contextualSpacing/>
              <w:jc w:val="center"/>
              <w:rPr>
                <w:rFonts w:cs="Times New Roman"/>
                <w:color w:val="000000"/>
                <w:szCs w:val="24"/>
              </w:rPr>
            </w:pPr>
            <w:r w:rsidRPr="00E12D92">
              <w:rPr>
                <w:rFonts w:cs="Times New Roman"/>
                <w:color w:val="000000"/>
                <w:szCs w:val="24"/>
              </w:rPr>
              <w:t>st12.001</w:t>
            </w:r>
          </w:p>
        </w:tc>
        <w:tc>
          <w:tcPr>
            <w:tcW w:w="8397" w:type="dxa"/>
            <w:vAlign w:val="center"/>
          </w:tcPr>
          <w:p w14:paraId="512125F3" w14:textId="77777777" w:rsidR="00540C4E" w:rsidRPr="00E12D92" w:rsidRDefault="00540C4E" w:rsidP="00DD4EE5">
            <w:pPr>
              <w:spacing w:after="160" w:line="240" w:lineRule="auto"/>
              <w:ind w:firstLine="0"/>
              <w:contextualSpacing/>
              <w:jc w:val="left"/>
              <w:rPr>
                <w:rFonts w:cs="Times New Roman"/>
                <w:color w:val="000000"/>
                <w:szCs w:val="24"/>
              </w:rPr>
            </w:pPr>
            <w:r w:rsidRPr="00E12D92">
              <w:rPr>
                <w:rFonts w:cs="Times New Roman"/>
                <w:color w:val="000000"/>
                <w:szCs w:val="24"/>
              </w:rPr>
              <w:t>Кишечные инфекции, взрослые</w:t>
            </w:r>
          </w:p>
        </w:tc>
      </w:tr>
      <w:tr w:rsidR="00540C4E" w:rsidRPr="00E12D92" w14:paraId="328BEEF5" w14:textId="77777777" w:rsidTr="00DD4EE5">
        <w:tc>
          <w:tcPr>
            <w:tcW w:w="1384" w:type="dxa"/>
            <w:vAlign w:val="center"/>
          </w:tcPr>
          <w:p w14:paraId="112CBFAC" w14:textId="77777777" w:rsidR="00540C4E" w:rsidRPr="00E12D92" w:rsidRDefault="00540C4E" w:rsidP="00DD4EE5">
            <w:pPr>
              <w:spacing w:after="160" w:line="240" w:lineRule="auto"/>
              <w:ind w:firstLine="0"/>
              <w:contextualSpacing/>
              <w:jc w:val="center"/>
              <w:rPr>
                <w:rFonts w:eastAsia="Calibri" w:cs="Times New Roman"/>
                <w:szCs w:val="24"/>
              </w:rPr>
            </w:pPr>
            <w:r w:rsidRPr="00E12D92">
              <w:rPr>
                <w:rFonts w:cs="Times New Roman"/>
                <w:color w:val="000000"/>
                <w:szCs w:val="24"/>
              </w:rPr>
              <w:t>st16.003</w:t>
            </w:r>
          </w:p>
        </w:tc>
        <w:tc>
          <w:tcPr>
            <w:tcW w:w="8397" w:type="dxa"/>
            <w:vAlign w:val="center"/>
          </w:tcPr>
          <w:p w14:paraId="7CC1D16B" w14:textId="77777777" w:rsidR="00540C4E" w:rsidRPr="00E12D92" w:rsidRDefault="00540C4E" w:rsidP="00DD4EE5">
            <w:pPr>
              <w:spacing w:after="160" w:line="240" w:lineRule="auto"/>
              <w:ind w:firstLine="0"/>
              <w:contextualSpacing/>
              <w:jc w:val="left"/>
              <w:rPr>
                <w:rFonts w:eastAsia="Calibri" w:cs="Times New Roman"/>
                <w:szCs w:val="24"/>
              </w:rPr>
            </w:pPr>
            <w:r w:rsidRPr="00E12D92">
              <w:rPr>
                <w:rFonts w:cs="Times New Roman"/>
                <w:color w:val="000000"/>
                <w:szCs w:val="24"/>
              </w:rPr>
              <w:t>Дорсопатии, спондилопатии, остеопатии</w:t>
            </w:r>
          </w:p>
        </w:tc>
      </w:tr>
      <w:tr w:rsidR="00540C4E" w:rsidRPr="00E12D92" w14:paraId="277F1EB6" w14:textId="77777777" w:rsidTr="00DD4EE5">
        <w:tc>
          <w:tcPr>
            <w:tcW w:w="1384" w:type="dxa"/>
            <w:vAlign w:val="center"/>
          </w:tcPr>
          <w:p w14:paraId="3D5AF4DC"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st27.001</w:t>
            </w:r>
          </w:p>
        </w:tc>
        <w:tc>
          <w:tcPr>
            <w:tcW w:w="8397" w:type="dxa"/>
            <w:vAlign w:val="center"/>
          </w:tcPr>
          <w:p w14:paraId="65707D2D"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Болезни пищевода, гастрит, дуоденит, другие болезни желудка и двенадцатиперстной кишки</w:t>
            </w:r>
          </w:p>
        </w:tc>
      </w:tr>
      <w:tr w:rsidR="00540C4E" w:rsidRPr="00E12D92" w14:paraId="2299316E" w14:textId="77777777" w:rsidTr="00DD4EE5">
        <w:tc>
          <w:tcPr>
            <w:tcW w:w="1384" w:type="dxa"/>
            <w:vAlign w:val="center"/>
          </w:tcPr>
          <w:p w14:paraId="52C9ED27"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st27.003</w:t>
            </w:r>
          </w:p>
        </w:tc>
        <w:tc>
          <w:tcPr>
            <w:tcW w:w="8397" w:type="dxa"/>
            <w:vAlign w:val="center"/>
          </w:tcPr>
          <w:p w14:paraId="279BE47C"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Болезни желчного пузыря</w:t>
            </w:r>
          </w:p>
        </w:tc>
      </w:tr>
      <w:tr w:rsidR="00540C4E" w:rsidRPr="00E12D92" w14:paraId="0410E2CB" w14:textId="77777777" w:rsidTr="00DD4EE5">
        <w:tc>
          <w:tcPr>
            <w:tcW w:w="1384" w:type="dxa"/>
            <w:vAlign w:val="center"/>
          </w:tcPr>
          <w:p w14:paraId="6A0A0E44"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st27.005</w:t>
            </w:r>
          </w:p>
        </w:tc>
        <w:tc>
          <w:tcPr>
            <w:tcW w:w="8397" w:type="dxa"/>
            <w:vAlign w:val="center"/>
          </w:tcPr>
          <w:p w14:paraId="1ED24795"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Гипертоническая болезнь в стадии обострения</w:t>
            </w:r>
          </w:p>
        </w:tc>
      </w:tr>
      <w:tr w:rsidR="00540C4E" w:rsidRPr="00E12D92" w14:paraId="312F1C6D" w14:textId="77777777" w:rsidTr="00DD4EE5">
        <w:tc>
          <w:tcPr>
            <w:tcW w:w="1384" w:type="dxa"/>
            <w:vAlign w:val="center"/>
          </w:tcPr>
          <w:p w14:paraId="16D93A0D"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st27.006</w:t>
            </w:r>
          </w:p>
        </w:tc>
        <w:tc>
          <w:tcPr>
            <w:tcW w:w="8397" w:type="dxa"/>
            <w:vAlign w:val="center"/>
          </w:tcPr>
          <w:p w14:paraId="2694AFF5"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Стенокардия (кроме нестабильной), хроническая ишемическая болезнь сердца (уровень 1)</w:t>
            </w:r>
          </w:p>
        </w:tc>
      </w:tr>
      <w:tr w:rsidR="00540C4E" w:rsidRPr="00E12D92" w14:paraId="049EAAE6" w14:textId="77777777" w:rsidTr="00DD4EE5">
        <w:tc>
          <w:tcPr>
            <w:tcW w:w="1384" w:type="dxa"/>
            <w:vAlign w:val="center"/>
          </w:tcPr>
          <w:p w14:paraId="776253F1" w14:textId="77777777" w:rsidR="00540C4E" w:rsidRPr="00E12D92" w:rsidRDefault="00540C4E" w:rsidP="00DD4EE5">
            <w:pPr>
              <w:spacing w:after="160" w:line="240" w:lineRule="auto"/>
              <w:ind w:firstLine="0"/>
              <w:contextualSpacing/>
              <w:jc w:val="center"/>
              <w:rPr>
                <w:rFonts w:eastAsia="Calibri" w:cs="Times New Roman"/>
                <w:szCs w:val="24"/>
              </w:rPr>
            </w:pPr>
            <w:r w:rsidRPr="00E12D92">
              <w:rPr>
                <w:rFonts w:cs="Times New Roman"/>
                <w:color w:val="000000"/>
                <w:szCs w:val="24"/>
              </w:rPr>
              <w:t>st27.010</w:t>
            </w:r>
          </w:p>
        </w:tc>
        <w:tc>
          <w:tcPr>
            <w:tcW w:w="8397" w:type="dxa"/>
            <w:vAlign w:val="center"/>
          </w:tcPr>
          <w:p w14:paraId="123B364C" w14:textId="77777777" w:rsidR="00540C4E" w:rsidRPr="00E12D92" w:rsidRDefault="00540C4E" w:rsidP="00DD4EE5">
            <w:pPr>
              <w:spacing w:after="160" w:line="240" w:lineRule="auto"/>
              <w:ind w:firstLine="0"/>
              <w:contextualSpacing/>
              <w:jc w:val="left"/>
              <w:rPr>
                <w:rFonts w:eastAsia="Calibri" w:cs="Times New Roman"/>
                <w:szCs w:val="24"/>
              </w:rPr>
            </w:pPr>
            <w:r w:rsidRPr="00E12D92">
              <w:rPr>
                <w:rFonts w:cs="Times New Roman"/>
                <w:color w:val="000000"/>
                <w:szCs w:val="24"/>
              </w:rPr>
              <w:t>Бронхит необструктивный, симптомы и признаки, относящиеся к органам дыхания</w:t>
            </w:r>
          </w:p>
        </w:tc>
      </w:tr>
      <w:tr w:rsidR="00540C4E" w:rsidRPr="00E12D92" w14:paraId="73575973" w14:textId="77777777" w:rsidTr="00DD4EE5">
        <w:tc>
          <w:tcPr>
            <w:tcW w:w="1384" w:type="dxa"/>
            <w:vAlign w:val="center"/>
          </w:tcPr>
          <w:p w14:paraId="560EF040" w14:textId="77777777" w:rsidR="00540C4E" w:rsidRPr="00E12D92" w:rsidRDefault="00540C4E" w:rsidP="00DD4EE5">
            <w:pPr>
              <w:spacing w:after="160" w:line="240" w:lineRule="auto"/>
              <w:ind w:firstLine="0"/>
              <w:contextualSpacing/>
              <w:jc w:val="center"/>
              <w:rPr>
                <w:rFonts w:eastAsia="Calibri" w:cs="Times New Roman"/>
                <w:szCs w:val="24"/>
              </w:rPr>
            </w:pPr>
            <w:r w:rsidRPr="00E12D92">
              <w:rPr>
                <w:rFonts w:cs="Times New Roman"/>
                <w:color w:val="000000"/>
                <w:szCs w:val="24"/>
              </w:rPr>
              <w:t>st30.004</w:t>
            </w:r>
          </w:p>
        </w:tc>
        <w:tc>
          <w:tcPr>
            <w:tcW w:w="8397" w:type="dxa"/>
            <w:vAlign w:val="center"/>
          </w:tcPr>
          <w:p w14:paraId="1623B805" w14:textId="77777777" w:rsidR="00540C4E" w:rsidRPr="00E12D92" w:rsidRDefault="00540C4E" w:rsidP="00DD4EE5">
            <w:pPr>
              <w:spacing w:after="160" w:line="240" w:lineRule="auto"/>
              <w:ind w:firstLine="0"/>
              <w:contextualSpacing/>
              <w:jc w:val="left"/>
              <w:rPr>
                <w:rFonts w:eastAsia="Calibri" w:cs="Times New Roman"/>
                <w:szCs w:val="24"/>
              </w:rPr>
            </w:pPr>
            <w:r w:rsidRPr="00E12D92">
              <w:rPr>
                <w:rFonts w:cs="Times New Roman"/>
                <w:color w:val="000000"/>
                <w:szCs w:val="24"/>
              </w:rPr>
              <w:t>Болезни предстательной железы</w:t>
            </w:r>
          </w:p>
        </w:tc>
      </w:tr>
      <w:tr w:rsidR="00540C4E" w:rsidRPr="00E12D92" w14:paraId="4BDF6255" w14:textId="77777777" w:rsidTr="00DD4EE5">
        <w:tc>
          <w:tcPr>
            <w:tcW w:w="1384" w:type="dxa"/>
            <w:vAlign w:val="center"/>
          </w:tcPr>
          <w:p w14:paraId="790F9579"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st31.002</w:t>
            </w:r>
          </w:p>
        </w:tc>
        <w:tc>
          <w:tcPr>
            <w:tcW w:w="8397" w:type="dxa"/>
            <w:vAlign w:val="center"/>
          </w:tcPr>
          <w:p w14:paraId="65E6372B"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Операции на коже, подкожной клетчатке, придатках кожи (уровень 1)</w:t>
            </w:r>
          </w:p>
        </w:tc>
      </w:tr>
      <w:tr w:rsidR="00540C4E" w:rsidRPr="00E12D92" w14:paraId="26BC5756" w14:textId="77777777" w:rsidTr="00DD4EE5">
        <w:tc>
          <w:tcPr>
            <w:tcW w:w="1384" w:type="dxa"/>
            <w:vAlign w:val="center"/>
          </w:tcPr>
          <w:p w14:paraId="53CC3E6E"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st31.012</w:t>
            </w:r>
          </w:p>
        </w:tc>
        <w:tc>
          <w:tcPr>
            <w:tcW w:w="8397" w:type="dxa"/>
            <w:vAlign w:val="center"/>
          </w:tcPr>
          <w:p w14:paraId="5D83DCD9"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Артрозы, другие поражения суставов, болезни мягких тканей</w:t>
            </w:r>
          </w:p>
        </w:tc>
      </w:tr>
      <w:tr w:rsidR="00540C4E" w:rsidRPr="00E12D92" w14:paraId="7B560339" w14:textId="77777777" w:rsidTr="00DD4EE5">
        <w:tc>
          <w:tcPr>
            <w:tcW w:w="1384" w:type="dxa"/>
            <w:vAlign w:val="center"/>
          </w:tcPr>
          <w:p w14:paraId="226F444D" w14:textId="77777777" w:rsidR="00540C4E" w:rsidRPr="00E12D92" w:rsidRDefault="00540C4E" w:rsidP="00DD4EE5">
            <w:pPr>
              <w:spacing w:line="240" w:lineRule="auto"/>
              <w:ind w:firstLine="0"/>
              <w:jc w:val="center"/>
              <w:rPr>
                <w:rFonts w:cs="Times New Roman"/>
                <w:color w:val="000000"/>
                <w:szCs w:val="24"/>
              </w:rPr>
            </w:pPr>
            <w:r w:rsidRPr="00E12D92">
              <w:rPr>
                <w:rFonts w:cs="Times New Roman"/>
                <w:color w:val="000000"/>
                <w:szCs w:val="24"/>
              </w:rPr>
              <w:t>st31.018</w:t>
            </w:r>
          </w:p>
        </w:tc>
        <w:tc>
          <w:tcPr>
            <w:tcW w:w="8397" w:type="dxa"/>
            <w:vAlign w:val="center"/>
          </w:tcPr>
          <w:p w14:paraId="219C1172" w14:textId="77777777" w:rsidR="00540C4E" w:rsidRPr="00E12D92" w:rsidRDefault="00540C4E" w:rsidP="00DD4EE5">
            <w:pPr>
              <w:spacing w:line="240" w:lineRule="auto"/>
              <w:ind w:firstLine="0"/>
              <w:jc w:val="left"/>
              <w:rPr>
                <w:rFonts w:cs="Times New Roman"/>
                <w:color w:val="000000"/>
                <w:szCs w:val="24"/>
              </w:rPr>
            </w:pPr>
            <w:r w:rsidRPr="00E12D92">
              <w:rPr>
                <w:rFonts w:cs="Times New Roman"/>
                <w:color w:val="000000"/>
                <w:szCs w:val="24"/>
              </w:rPr>
              <w:t>Открытые раны, поверхностные, другие и неуточненные травмы</w:t>
            </w:r>
          </w:p>
        </w:tc>
      </w:tr>
    </w:tbl>
    <w:p w14:paraId="2B91D5FC" w14:textId="3BB17B0E" w:rsidR="00C35C82" w:rsidRPr="00E12D92" w:rsidRDefault="00C35C82" w:rsidP="00BC1FF2">
      <w:pPr>
        <w:spacing w:line="240" w:lineRule="auto"/>
        <w:rPr>
          <w:rFonts w:eastAsia="Calibri" w:cs="Times New Roman"/>
          <w:sz w:val="28"/>
          <w:szCs w:val="28"/>
        </w:rPr>
      </w:pPr>
      <w:r w:rsidRPr="00E12D92">
        <w:rPr>
          <w:rFonts w:eastAsia="Calibri" w:cs="Times New Roman"/>
          <w:sz w:val="28"/>
          <w:szCs w:val="28"/>
        </w:rPr>
        <w:t>Субъект</w:t>
      </w:r>
      <w:r w:rsidR="00356C5F" w:rsidRPr="00E12D92">
        <w:rPr>
          <w:rFonts w:eastAsia="Calibri" w:cs="Times New Roman"/>
          <w:sz w:val="28"/>
          <w:szCs w:val="28"/>
        </w:rPr>
        <w:t xml:space="preserve"> Российской Федерации </w:t>
      </w:r>
      <w:r w:rsidRPr="00E12D92">
        <w:rPr>
          <w:rFonts w:eastAsia="Calibri" w:cs="Times New Roman"/>
          <w:sz w:val="28"/>
          <w:szCs w:val="28"/>
        </w:rPr>
        <w:t>вправе самостоятельно определять подобный перечень для КСГ в дневном стационаре.</w:t>
      </w:r>
    </w:p>
    <w:p w14:paraId="3E467076" w14:textId="77777777" w:rsidR="00A80823" w:rsidRPr="00E12D92" w:rsidRDefault="00A80823" w:rsidP="00BC1FF2">
      <w:pPr>
        <w:spacing w:line="240" w:lineRule="auto"/>
        <w:rPr>
          <w:rFonts w:eastAsia="Calibri" w:cs="Times New Roman"/>
          <w:sz w:val="28"/>
          <w:szCs w:val="28"/>
        </w:rPr>
      </w:pPr>
    </w:p>
    <w:p w14:paraId="0B09DF7D" w14:textId="0204BE64" w:rsidR="00827E2C" w:rsidRPr="00E12D92" w:rsidRDefault="00760819" w:rsidP="0084441C">
      <w:pPr>
        <w:pStyle w:val="2"/>
      </w:pPr>
      <w:r w:rsidRPr="00E12D92">
        <w:t>4</w:t>
      </w:r>
      <w:r w:rsidR="00827E2C" w:rsidRPr="00E12D92">
        <w:t>. Регламентация применения КСЛП</w:t>
      </w:r>
    </w:p>
    <w:p w14:paraId="14CF788F"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При расчете окончательной стоимости случая лечения в целях применения КСЛП учитывается возраст пациента на дату начала госпитализации.</w:t>
      </w:r>
    </w:p>
    <w:p w14:paraId="7650B7A0"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Расчеты суммарного значения КСЛП (КСЛПсумм) при наличии нескольких критериев выполняются по формуле:</w:t>
      </w:r>
    </w:p>
    <w:p w14:paraId="11A15F60"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КСЛП</w:t>
      </w:r>
      <w:r w:rsidRPr="00E12D92">
        <w:rPr>
          <w:rFonts w:eastAsia="Calibri" w:cs="Times New Roman"/>
          <w:sz w:val="28"/>
          <w:szCs w:val="28"/>
          <w:vertAlign w:val="subscript"/>
        </w:rPr>
        <w:t xml:space="preserve">СУММ </w:t>
      </w:r>
      <w:r w:rsidRPr="00E12D92">
        <w:rPr>
          <w:rFonts w:eastAsia="Calibri" w:cs="Times New Roman"/>
          <w:sz w:val="28"/>
          <w:szCs w:val="28"/>
        </w:rPr>
        <w:t>= КСЛП</w:t>
      </w:r>
      <w:r w:rsidRPr="00E12D92">
        <w:rPr>
          <w:rFonts w:eastAsia="Calibri" w:cs="Times New Roman"/>
          <w:sz w:val="28"/>
          <w:szCs w:val="28"/>
          <w:vertAlign w:val="subscript"/>
        </w:rPr>
        <w:t xml:space="preserve">1 </w:t>
      </w:r>
      <w:r w:rsidRPr="00E12D92">
        <w:rPr>
          <w:rFonts w:eastAsia="Calibri" w:cs="Times New Roman"/>
          <w:sz w:val="28"/>
          <w:szCs w:val="28"/>
        </w:rPr>
        <w:t>+ (КСЛП</w:t>
      </w:r>
      <w:r w:rsidRPr="00E12D92">
        <w:rPr>
          <w:rFonts w:eastAsia="Calibri" w:cs="Times New Roman"/>
          <w:sz w:val="28"/>
          <w:szCs w:val="28"/>
          <w:vertAlign w:val="subscript"/>
        </w:rPr>
        <w:t>2</w:t>
      </w:r>
      <w:r w:rsidRPr="00E12D92">
        <w:rPr>
          <w:rFonts w:eastAsia="Calibri" w:cs="Times New Roman"/>
          <w:sz w:val="28"/>
          <w:szCs w:val="28"/>
        </w:rPr>
        <w:t>-1) + (КСЛП</w:t>
      </w:r>
      <w:r w:rsidRPr="00E12D92">
        <w:rPr>
          <w:rFonts w:eastAsia="Calibri" w:cs="Times New Roman"/>
          <w:sz w:val="28"/>
          <w:szCs w:val="28"/>
          <w:vertAlign w:val="subscript"/>
        </w:rPr>
        <w:t>n</w:t>
      </w:r>
      <w:r w:rsidRPr="00E12D92">
        <w:rPr>
          <w:rFonts w:eastAsia="Calibri" w:cs="Times New Roman"/>
          <w:sz w:val="28"/>
          <w:szCs w:val="28"/>
        </w:rPr>
        <w:t>-1)</w:t>
      </w:r>
    </w:p>
    <w:p w14:paraId="76D4AF3A"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14:paraId="58533D9A" w14:textId="54B0845F"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В случае сочетания факта сверхдлительной госпитализации с другими критериями</w:t>
      </w:r>
      <w:r w:rsidR="00A1007E" w:rsidRPr="00E12D92">
        <w:rPr>
          <w:rFonts w:eastAsia="Calibri" w:cs="Times New Roman"/>
          <w:sz w:val="28"/>
          <w:szCs w:val="28"/>
        </w:rPr>
        <w:t>,</w:t>
      </w:r>
      <w:r w:rsidRPr="00E12D92">
        <w:rPr>
          <w:rFonts w:eastAsia="Calibri" w:cs="Times New Roman"/>
          <w:sz w:val="28"/>
          <w:szCs w:val="28"/>
        </w:rPr>
        <w:t xml:space="preserve">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14:paraId="2A2E3C6A" w14:textId="1AD9AF11" w:rsidR="00D66C22" w:rsidRPr="00E12D92" w:rsidRDefault="00D66C22" w:rsidP="00827E2C">
      <w:pPr>
        <w:spacing w:line="240" w:lineRule="auto"/>
        <w:rPr>
          <w:rFonts w:eastAsia="Calibri" w:cs="Times New Roman"/>
          <w:sz w:val="28"/>
          <w:szCs w:val="28"/>
        </w:rPr>
      </w:pPr>
      <w:r w:rsidRPr="00E12D92">
        <w:rPr>
          <w:rFonts w:eastAsia="Calibri" w:cs="Times New Roman"/>
          <w:sz w:val="28"/>
          <w:szCs w:val="28"/>
        </w:rPr>
        <w:t>В то же время, перечень КСЛП</w:t>
      </w:r>
      <w:r w:rsidR="00230CDA" w:rsidRPr="00E12D92">
        <w:rPr>
          <w:rFonts w:eastAsia="Calibri" w:cs="Times New Roman"/>
          <w:sz w:val="28"/>
          <w:szCs w:val="28"/>
        </w:rPr>
        <w:t>,</w:t>
      </w:r>
      <w:r w:rsidRPr="00E12D92">
        <w:rPr>
          <w:rFonts w:eastAsia="Calibri" w:cs="Times New Roman"/>
          <w:sz w:val="28"/>
          <w:szCs w:val="28"/>
        </w:rPr>
        <w:t xml:space="preserve"> установленный в Приложении 3 к Рекомендациям</w:t>
      </w:r>
      <w:r w:rsidR="00230CDA" w:rsidRPr="00E12D92">
        <w:rPr>
          <w:rFonts w:eastAsia="Calibri" w:cs="Times New Roman"/>
          <w:sz w:val="28"/>
          <w:szCs w:val="28"/>
        </w:rPr>
        <w:t>,</w:t>
      </w:r>
      <w:r w:rsidRPr="00E12D92">
        <w:rPr>
          <w:rFonts w:eastAsia="Calibri" w:cs="Times New Roman"/>
          <w:sz w:val="28"/>
          <w:szCs w:val="28"/>
        </w:rPr>
        <w:t xml:space="preserve"> не является исчерпывающим и может быть расширен для отдельных случаев применения ресурсоемких медицинских технологий, а также для случаев проведения специализированного противоопухолевого лечения по поводу злокачественных новообразований с применением лекарственных препаратов, включенных в перечень ЖНВЛП и имеющих </w:t>
      </w:r>
      <w:r w:rsidR="00230CDA" w:rsidRPr="00E12D92">
        <w:rPr>
          <w:rFonts w:eastAsia="Calibri" w:cs="Times New Roman"/>
          <w:sz w:val="28"/>
          <w:szCs w:val="28"/>
        </w:rPr>
        <w:t xml:space="preserve">соответствующие показания согласно инструкции по применению в соответствии с клиническими рекомендациями. </w:t>
      </w:r>
    </w:p>
    <w:p w14:paraId="0C6F2EC4"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Рекомендациями предлагается устанавливать коэффициент сложности лечения пациента (КСЛП), в частности, в следующих случаях:</w:t>
      </w:r>
    </w:p>
    <w:p w14:paraId="615CECA3" w14:textId="3357D46F" w:rsidR="00827E2C" w:rsidRPr="00E12D92" w:rsidRDefault="00760819" w:rsidP="00827E2C">
      <w:pPr>
        <w:pStyle w:val="3"/>
      </w:pPr>
      <w:r w:rsidRPr="00E12D92">
        <w:t>4</w:t>
      </w:r>
      <w:r w:rsidR="00827E2C" w:rsidRPr="00E12D92">
        <w:t>.</w:t>
      </w:r>
      <w:r w:rsidR="0090208D" w:rsidRPr="005C304C">
        <w:t>1</w:t>
      </w:r>
      <w:r w:rsidR="00827E2C" w:rsidRPr="00E12D92">
        <w:t>. Случаи сверхдлительного пребывания</w:t>
      </w:r>
    </w:p>
    <w:p w14:paraId="44EF084D"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14:paraId="211E38B5" w14:textId="77777777" w:rsidR="00827E2C" w:rsidRPr="00E12D92" w:rsidRDefault="00827E2C" w:rsidP="00827E2C">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132"/>
        <w:gridCol w:w="8530"/>
      </w:tblGrid>
      <w:tr w:rsidR="00827E2C" w:rsidRPr="00E12D92" w14:paraId="1A6B52F6" w14:textId="77777777" w:rsidTr="00224FF3">
        <w:trPr>
          <w:trHeight w:val="284"/>
          <w:tblHeader/>
        </w:trPr>
        <w:tc>
          <w:tcPr>
            <w:tcW w:w="1132" w:type="dxa"/>
            <w:shd w:val="clear" w:color="auto" w:fill="FFFFFF" w:themeFill="background1"/>
            <w:vAlign w:val="center"/>
          </w:tcPr>
          <w:p w14:paraId="1F723D37" w14:textId="77777777" w:rsidR="00827E2C" w:rsidRPr="00E12D92" w:rsidRDefault="00827E2C" w:rsidP="00224FF3">
            <w:pPr>
              <w:spacing w:line="240" w:lineRule="auto"/>
              <w:ind w:firstLine="0"/>
              <w:jc w:val="center"/>
              <w:rPr>
                <w:rFonts w:eastAsia="Calibri" w:cs="Times New Roman"/>
                <w:szCs w:val="24"/>
              </w:rPr>
            </w:pPr>
            <w:r w:rsidRPr="00E12D92">
              <w:rPr>
                <w:rFonts w:eastAsia="Calibri" w:cs="Times New Roman"/>
                <w:szCs w:val="24"/>
              </w:rPr>
              <w:t>№ КСГ</w:t>
            </w:r>
          </w:p>
        </w:tc>
        <w:tc>
          <w:tcPr>
            <w:tcW w:w="8530" w:type="dxa"/>
            <w:shd w:val="clear" w:color="auto" w:fill="FFFFFF" w:themeFill="background1"/>
            <w:vAlign w:val="center"/>
          </w:tcPr>
          <w:p w14:paraId="7CA32910" w14:textId="77777777" w:rsidR="00827E2C" w:rsidRPr="00E12D92" w:rsidRDefault="00827E2C" w:rsidP="00224FF3">
            <w:pPr>
              <w:spacing w:line="240" w:lineRule="auto"/>
              <w:ind w:firstLine="0"/>
              <w:jc w:val="center"/>
              <w:rPr>
                <w:rFonts w:eastAsia="Calibri" w:cs="Times New Roman"/>
                <w:szCs w:val="24"/>
              </w:rPr>
            </w:pPr>
            <w:r w:rsidRPr="00E12D92">
              <w:rPr>
                <w:rFonts w:eastAsia="Calibri" w:cs="Times New Roman"/>
                <w:szCs w:val="24"/>
              </w:rPr>
              <w:t>Наименование КСГ</w:t>
            </w:r>
          </w:p>
        </w:tc>
      </w:tr>
      <w:tr w:rsidR="00827E2C" w:rsidRPr="00E12D92" w14:paraId="7D0C720F" w14:textId="77777777" w:rsidTr="00224FF3">
        <w:trPr>
          <w:trHeight w:val="284"/>
        </w:trPr>
        <w:tc>
          <w:tcPr>
            <w:tcW w:w="1132" w:type="dxa"/>
            <w:shd w:val="clear" w:color="auto" w:fill="FFFFFF" w:themeFill="background1"/>
            <w:vAlign w:val="center"/>
          </w:tcPr>
          <w:p w14:paraId="225A5C7E" w14:textId="77777777" w:rsidR="00827E2C" w:rsidRPr="00E12D92" w:rsidRDefault="00827E2C" w:rsidP="00224FF3">
            <w:pPr>
              <w:spacing w:line="240" w:lineRule="auto"/>
              <w:ind w:firstLine="0"/>
              <w:rPr>
                <w:rFonts w:eastAsia="Calibri" w:cs="Times New Roman"/>
                <w:szCs w:val="24"/>
              </w:rPr>
            </w:pPr>
            <w:r w:rsidRPr="00E12D92">
              <w:rPr>
                <w:rFonts w:eastAsia="Calibri" w:cs="Times New Roman"/>
                <w:szCs w:val="24"/>
              </w:rPr>
              <w:t>st10.001</w:t>
            </w:r>
          </w:p>
        </w:tc>
        <w:tc>
          <w:tcPr>
            <w:tcW w:w="8530" w:type="dxa"/>
            <w:shd w:val="clear" w:color="auto" w:fill="FFFFFF" w:themeFill="background1"/>
            <w:vAlign w:val="center"/>
          </w:tcPr>
          <w:p w14:paraId="7F9B1F4B" w14:textId="77777777" w:rsidR="00827E2C" w:rsidRPr="00E12D92" w:rsidRDefault="00827E2C" w:rsidP="00224FF3">
            <w:pPr>
              <w:spacing w:line="240" w:lineRule="auto"/>
              <w:ind w:firstLine="0"/>
              <w:rPr>
                <w:rFonts w:eastAsia="Calibri" w:cs="Times New Roman"/>
                <w:szCs w:val="24"/>
              </w:rPr>
            </w:pPr>
            <w:r w:rsidRPr="00E12D92">
              <w:rPr>
                <w:rFonts w:eastAsia="Calibri" w:cs="Times New Roman"/>
                <w:szCs w:val="24"/>
              </w:rPr>
              <w:t xml:space="preserve">Детская хирургия (уровень </w:t>
            </w:r>
            <w:r w:rsidRPr="00E12D92">
              <w:rPr>
                <w:rFonts w:eastAsia="Calibri" w:cs="Times New Roman"/>
                <w:szCs w:val="24"/>
                <w:lang w:val="ru-RU"/>
              </w:rPr>
              <w:t>1</w:t>
            </w:r>
            <w:r w:rsidRPr="00E12D92">
              <w:rPr>
                <w:rFonts w:eastAsia="Calibri" w:cs="Times New Roman"/>
                <w:szCs w:val="24"/>
              </w:rPr>
              <w:t>)</w:t>
            </w:r>
          </w:p>
        </w:tc>
      </w:tr>
      <w:tr w:rsidR="00827E2C" w:rsidRPr="00E12D92" w14:paraId="439BB8AD" w14:textId="77777777" w:rsidTr="00224FF3">
        <w:trPr>
          <w:trHeight w:val="284"/>
        </w:trPr>
        <w:tc>
          <w:tcPr>
            <w:tcW w:w="1132" w:type="dxa"/>
            <w:shd w:val="clear" w:color="auto" w:fill="FFFFFF" w:themeFill="background1"/>
            <w:vAlign w:val="center"/>
          </w:tcPr>
          <w:p w14:paraId="6180A65A" w14:textId="77777777" w:rsidR="00827E2C" w:rsidRPr="00E12D92" w:rsidRDefault="00827E2C" w:rsidP="00224FF3">
            <w:pPr>
              <w:spacing w:line="240" w:lineRule="auto"/>
              <w:ind w:firstLine="0"/>
              <w:rPr>
                <w:rFonts w:eastAsia="Calibri" w:cs="Times New Roman"/>
                <w:szCs w:val="24"/>
              </w:rPr>
            </w:pPr>
            <w:r w:rsidRPr="00E12D92">
              <w:rPr>
                <w:rFonts w:eastAsia="Calibri" w:cs="Times New Roman"/>
                <w:szCs w:val="24"/>
              </w:rPr>
              <w:t>st10.002</w:t>
            </w:r>
          </w:p>
        </w:tc>
        <w:tc>
          <w:tcPr>
            <w:tcW w:w="8530" w:type="dxa"/>
            <w:shd w:val="clear" w:color="auto" w:fill="FFFFFF" w:themeFill="background1"/>
            <w:vAlign w:val="center"/>
          </w:tcPr>
          <w:p w14:paraId="1F7AC31B" w14:textId="77777777" w:rsidR="00827E2C" w:rsidRPr="00E12D92" w:rsidRDefault="00827E2C" w:rsidP="00224FF3">
            <w:pPr>
              <w:spacing w:line="240" w:lineRule="auto"/>
              <w:ind w:firstLine="0"/>
              <w:rPr>
                <w:rFonts w:eastAsia="Calibri" w:cs="Times New Roman"/>
                <w:szCs w:val="24"/>
              </w:rPr>
            </w:pPr>
            <w:r w:rsidRPr="00E12D92">
              <w:rPr>
                <w:rFonts w:eastAsia="Calibri" w:cs="Times New Roman"/>
                <w:szCs w:val="24"/>
              </w:rPr>
              <w:t>Детская хирургия (уровень 2)</w:t>
            </w:r>
          </w:p>
        </w:tc>
      </w:tr>
      <w:tr w:rsidR="00827E2C" w:rsidRPr="00E12D92" w14:paraId="699F0018" w14:textId="77777777" w:rsidTr="00224FF3">
        <w:trPr>
          <w:trHeight w:val="284"/>
        </w:trPr>
        <w:tc>
          <w:tcPr>
            <w:tcW w:w="1132" w:type="dxa"/>
            <w:shd w:val="clear" w:color="auto" w:fill="FFFFFF" w:themeFill="background1"/>
            <w:vAlign w:val="center"/>
          </w:tcPr>
          <w:p w14:paraId="4808A4D5"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rPr>
              <w:t>st17.002</w:t>
            </w:r>
          </w:p>
        </w:tc>
        <w:tc>
          <w:tcPr>
            <w:tcW w:w="8530" w:type="dxa"/>
            <w:shd w:val="clear" w:color="auto" w:fill="FFFFFF" w:themeFill="background1"/>
            <w:vAlign w:val="center"/>
          </w:tcPr>
          <w:p w14:paraId="0EA84D02"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lang w:val="ru-RU"/>
              </w:rPr>
              <w:t>Крайне малая масса тела при рождении, крайняя незрелость</w:t>
            </w:r>
          </w:p>
        </w:tc>
      </w:tr>
      <w:tr w:rsidR="00827E2C" w:rsidRPr="00E12D92" w14:paraId="1E418C46" w14:textId="77777777" w:rsidTr="00224FF3">
        <w:trPr>
          <w:trHeight w:val="284"/>
        </w:trPr>
        <w:tc>
          <w:tcPr>
            <w:tcW w:w="1132" w:type="dxa"/>
            <w:shd w:val="clear" w:color="auto" w:fill="FFFFFF" w:themeFill="background1"/>
            <w:vAlign w:val="center"/>
          </w:tcPr>
          <w:p w14:paraId="13D385AB"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rPr>
              <w:t>st17.003</w:t>
            </w:r>
          </w:p>
        </w:tc>
        <w:tc>
          <w:tcPr>
            <w:tcW w:w="8530" w:type="dxa"/>
            <w:shd w:val="clear" w:color="auto" w:fill="FFFFFF" w:themeFill="background1"/>
            <w:vAlign w:val="center"/>
          </w:tcPr>
          <w:p w14:paraId="34BBA8A5"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827E2C" w:rsidRPr="00E12D92" w14:paraId="4A4CAC89" w14:textId="77777777" w:rsidTr="00224FF3">
        <w:trPr>
          <w:trHeight w:val="284"/>
        </w:trPr>
        <w:tc>
          <w:tcPr>
            <w:tcW w:w="1132" w:type="dxa"/>
            <w:shd w:val="clear" w:color="auto" w:fill="FFFFFF" w:themeFill="background1"/>
            <w:vAlign w:val="center"/>
          </w:tcPr>
          <w:p w14:paraId="53AF1419"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rPr>
              <w:t>st29.007</w:t>
            </w:r>
          </w:p>
        </w:tc>
        <w:tc>
          <w:tcPr>
            <w:tcW w:w="8530" w:type="dxa"/>
            <w:shd w:val="clear" w:color="auto" w:fill="FFFFFF" w:themeFill="background1"/>
            <w:vAlign w:val="center"/>
          </w:tcPr>
          <w:p w14:paraId="7EA2E589"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lang w:val="ru-RU"/>
              </w:rPr>
              <w:t>Тяжелая множественная и сочетанная травма (политравма)</w:t>
            </w:r>
          </w:p>
        </w:tc>
      </w:tr>
      <w:tr w:rsidR="00827E2C" w:rsidRPr="00E12D92" w14:paraId="2634C8B2" w14:textId="77777777" w:rsidTr="00224FF3">
        <w:trPr>
          <w:trHeight w:val="284"/>
        </w:trPr>
        <w:tc>
          <w:tcPr>
            <w:tcW w:w="1132" w:type="dxa"/>
            <w:shd w:val="clear" w:color="auto" w:fill="FFFFFF" w:themeFill="background1"/>
            <w:vAlign w:val="center"/>
          </w:tcPr>
          <w:p w14:paraId="7A83CFAB"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rPr>
              <w:t>st32.006</w:t>
            </w:r>
          </w:p>
        </w:tc>
        <w:tc>
          <w:tcPr>
            <w:tcW w:w="8530" w:type="dxa"/>
            <w:shd w:val="clear" w:color="auto" w:fill="FFFFFF" w:themeFill="background1"/>
            <w:vAlign w:val="center"/>
          </w:tcPr>
          <w:p w14:paraId="2DC2D366" w14:textId="77777777" w:rsidR="00827E2C" w:rsidRPr="00E12D92" w:rsidRDefault="00827E2C" w:rsidP="00224FF3">
            <w:pPr>
              <w:spacing w:line="240" w:lineRule="auto"/>
              <w:ind w:firstLine="0"/>
              <w:rPr>
                <w:rFonts w:eastAsia="Calibri" w:cs="Times New Roman"/>
                <w:szCs w:val="24"/>
                <w:lang w:val="ru-RU"/>
              </w:rPr>
            </w:pPr>
            <w:r w:rsidRPr="00E12D92">
              <w:rPr>
                <w:rFonts w:eastAsia="Calibri" w:cs="Times New Roman"/>
                <w:szCs w:val="24"/>
                <w:lang w:val="ru-RU"/>
              </w:rPr>
              <w:t>Операции на печени и поджелудочной железе (уровень 2)</w:t>
            </w:r>
          </w:p>
        </w:tc>
      </w:tr>
      <w:tr w:rsidR="00827E2C" w:rsidRPr="00E12D92" w14:paraId="41EA11D4" w14:textId="77777777" w:rsidTr="00224FF3">
        <w:trPr>
          <w:trHeight w:val="284"/>
        </w:trPr>
        <w:tc>
          <w:tcPr>
            <w:tcW w:w="1132" w:type="dxa"/>
            <w:shd w:val="clear" w:color="auto" w:fill="FFFFFF" w:themeFill="background1"/>
            <w:vAlign w:val="center"/>
          </w:tcPr>
          <w:p w14:paraId="520429EF" w14:textId="77777777" w:rsidR="00827E2C" w:rsidRPr="00E12D92" w:rsidRDefault="00827E2C" w:rsidP="00224FF3">
            <w:pPr>
              <w:spacing w:line="240" w:lineRule="auto"/>
              <w:ind w:firstLine="0"/>
              <w:rPr>
                <w:rFonts w:eastAsia="Calibri" w:cs="Times New Roman"/>
                <w:szCs w:val="24"/>
                <w:lang w:val="ru-RU"/>
              </w:rPr>
            </w:pPr>
            <w:r w:rsidRPr="00E12D92">
              <w:rPr>
                <w:rFonts w:eastAsia="Times New Roman" w:cs="Times New Roman"/>
                <w:szCs w:val="24"/>
                <w:lang w:eastAsia="ru-RU"/>
              </w:rPr>
              <w:t>st32.007</w:t>
            </w:r>
          </w:p>
        </w:tc>
        <w:tc>
          <w:tcPr>
            <w:tcW w:w="8530" w:type="dxa"/>
            <w:shd w:val="clear" w:color="auto" w:fill="FFFFFF" w:themeFill="background1"/>
            <w:vAlign w:val="center"/>
          </w:tcPr>
          <w:p w14:paraId="04C9846E" w14:textId="77777777" w:rsidR="00827E2C" w:rsidRPr="00E12D92" w:rsidRDefault="00827E2C" w:rsidP="00224FF3">
            <w:pPr>
              <w:spacing w:line="240" w:lineRule="auto"/>
              <w:ind w:firstLine="0"/>
              <w:rPr>
                <w:rFonts w:eastAsia="Calibri" w:cs="Times New Roman"/>
                <w:szCs w:val="24"/>
              </w:rPr>
            </w:pPr>
            <w:r w:rsidRPr="00E12D92">
              <w:rPr>
                <w:rFonts w:eastAsia="Times New Roman" w:cs="Times New Roman"/>
                <w:szCs w:val="24"/>
                <w:lang w:eastAsia="ru-RU"/>
              </w:rPr>
              <w:t>Панкреатит, хирургическое лечение</w:t>
            </w:r>
          </w:p>
        </w:tc>
      </w:tr>
      <w:tr w:rsidR="00827E2C" w:rsidRPr="00E12D92" w14:paraId="79B1CD22" w14:textId="77777777" w:rsidTr="00224FF3">
        <w:trPr>
          <w:trHeight w:val="284"/>
        </w:trPr>
        <w:tc>
          <w:tcPr>
            <w:tcW w:w="1132" w:type="dxa"/>
            <w:shd w:val="clear" w:color="auto" w:fill="FFFFFF" w:themeFill="background1"/>
            <w:vAlign w:val="center"/>
          </w:tcPr>
          <w:p w14:paraId="4BBACFC0" w14:textId="77777777" w:rsidR="00827E2C" w:rsidRPr="00E12D92" w:rsidRDefault="00827E2C" w:rsidP="00224FF3">
            <w:pPr>
              <w:spacing w:line="240" w:lineRule="auto"/>
              <w:ind w:firstLine="0"/>
              <w:rPr>
                <w:rFonts w:eastAsia="Calibri" w:cs="Times New Roman"/>
                <w:szCs w:val="24"/>
                <w:lang w:val="ru-RU"/>
              </w:rPr>
            </w:pPr>
            <w:r w:rsidRPr="00E12D92">
              <w:rPr>
                <w:rFonts w:eastAsia="Times New Roman" w:cs="Times New Roman"/>
                <w:szCs w:val="24"/>
                <w:lang w:eastAsia="ru-RU"/>
              </w:rPr>
              <w:t>st33.007</w:t>
            </w:r>
          </w:p>
        </w:tc>
        <w:tc>
          <w:tcPr>
            <w:tcW w:w="8530" w:type="dxa"/>
            <w:shd w:val="clear" w:color="auto" w:fill="FFFFFF" w:themeFill="background1"/>
            <w:vAlign w:val="center"/>
          </w:tcPr>
          <w:p w14:paraId="58C0DB81" w14:textId="77777777" w:rsidR="00827E2C" w:rsidRPr="00E12D92" w:rsidRDefault="00827E2C" w:rsidP="00224FF3">
            <w:pPr>
              <w:spacing w:line="240" w:lineRule="auto"/>
              <w:ind w:firstLine="0"/>
              <w:rPr>
                <w:rFonts w:eastAsia="Calibri" w:cs="Times New Roman"/>
                <w:szCs w:val="24"/>
              </w:rPr>
            </w:pPr>
            <w:r w:rsidRPr="00E12D92">
              <w:rPr>
                <w:rFonts w:eastAsia="Times New Roman" w:cs="Times New Roman"/>
                <w:szCs w:val="24"/>
                <w:lang w:eastAsia="ru-RU"/>
              </w:rPr>
              <w:t>Ожоги (уровень 5)</w:t>
            </w:r>
          </w:p>
        </w:tc>
      </w:tr>
    </w:tbl>
    <w:p w14:paraId="3517996C" w14:textId="77777777" w:rsidR="00827E2C" w:rsidRPr="00E12D92" w:rsidRDefault="00827E2C" w:rsidP="00827E2C">
      <w:pPr>
        <w:spacing w:line="240" w:lineRule="auto"/>
        <w:rPr>
          <w:rFonts w:eastAsia="Calibri" w:cs="Times New Roman"/>
          <w:sz w:val="28"/>
          <w:szCs w:val="28"/>
        </w:rPr>
      </w:pPr>
    </w:p>
    <w:p w14:paraId="656598AD"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Правила отнесения случаев к сверхдлительным не распространяются на КСГ, объединяющие случаи проведения лучевой терапии, в том числе в сочетании с лекарственной терапией (</w:t>
      </w:r>
      <w:r w:rsidRPr="00E12D92">
        <w:rPr>
          <w:rFonts w:eastAsia="Calibri" w:cs="Times New Roman"/>
          <w:sz w:val="28"/>
          <w:szCs w:val="28"/>
          <w:lang w:val="en-US"/>
        </w:rPr>
        <w:t>st</w:t>
      </w:r>
      <w:r w:rsidRPr="00E12D92">
        <w:rPr>
          <w:rFonts w:eastAsia="Calibri" w:cs="Times New Roman"/>
          <w:sz w:val="28"/>
          <w:szCs w:val="28"/>
        </w:rPr>
        <w:t>19.039-st19.055, ds19.001-ds19.015), т.е. указанные случаи не могут считаться сверхдлительными и оплачиваться с применением соответствующего КСЛП.</w:t>
      </w:r>
    </w:p>
    <w:p w14:paraId="059F19E4"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сверхдлительного пребывания определяется с учетом компенсаций расходов на медикаменты и расходные материалы в профильном отделении. </w:t>
      </w:r>
    </w:p>
    <w:p w14:paraId="43B0E8AA" w14:textId="77777777" w:rsidR="00827E2C" w:rsidRPr="00E12D92" w:rsidRDefault="00827E2C" w:rsidP="00827E2C">
      <w:pPr>
        <w:spacing w:line="240" w:lineRule="auto"/>
        <w:rPr>
          <w:rFonts w:eastAsia="Calibri" w:cs="Times New Roman"/>
          <w:sz w:val="28"/>
          <w:szCs w:val="28"/>
        </w:rPr>
      </w:pPr>
    </w:p>
    <w:p w14:paraId="74DA9B5F" w14:textId="77777777" w:rsidR="00827E2C" w:rsidRPr="00E12D92" w:rsidRDefault="006C09CE" w:rsidP="00827E2C">
      <w:pPr>
        <w:spacing w:line="240" w:lineRule="auto"/>
        <w:jc w:val="center"/>
        <w:rPr>
          <w:rFonts w:eastAsia="Calibri" w:cs="Times New Roman"/>
          <w:sz w:val="28"/>
          <w:szCs w:val="28"/>
        </w:rPr>
      </w:pPr>
      <w:r w:rsidRPr="00E12D92">
        <w:rPr>
          <w:rFonts w:eastAsia="Calibri" w:cs="Times New Roman"/>
          <w:noProof/>
          <w:position w:val="-28"/>
          <w:sz w:val="28"/>
          <w:szCs w:val="28"/>
        </w:rPr>
        <w:object w:dxaOrig="3100" w:dyaOrig="660" w14:anchorId="427B30BF">
          <v:shape id="_x0000_i1028" type="#_x0000_t75" style="width:208.5pt;height:43.5pt" o:ole="">
            <v:imagedata r:id="rId14" o:title=""/>
          </v:shape>
          <o:OLEObject Type="Embed" ProgID="Equation.3" ShapeID="_x0000_i1028" DrawAspect="Content" ObjectID="_1638905878" r:id="rId15"/>
        </w:object>
      </w:r>
      <w:r w:rsidR="00827E2C" w:rsidRPr="00E12D92">
        <w:rPr>
          <w:rFonts w:eastAsia="Calibri" w:cs="Times New Roman"/>
          <w:sz w:val="28"/>
          <w:szCs w:val="28"/>
        </w:rPr>
        <w:t>, где:</w:t>
      </w:r>
    </w:p>
    <w:p w14:paraId="01876EA5" w14:textId="77777777" w:rsidR="00827E2C" w:rsidRPr="00E12D92" w:rsidRDefault="00827E2C" w:rsidP="00827E2C">
      <w:pPr>
        <w:spacing w:line="240" w:lineRule="auto"/>
        <w:jc w:val="center"/>
        <w:rPr>
          <w:rFonts w:eastAsia="Calibri" w:cs="Times New Roman"/>
          <w:sz w:val="28"/>
          <w:szCs w:val="28"/>
        </w:rPr>
      </w:pPr>
    </w:p>
    <w:p w14:paraId="43AC6F68"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КСЛП – коэффициент сложности лечения пациента;</w:t>
      </w:r>
    </w:p>
    <w:p w14:paraId="493ABCDA" w14:textId="106B1526"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К</w:t>
      </w:r>
      <w:r w:rsidRPr="00E12D92">
        <w:rPr>
          <w:rFonts w:eastAsia="Calibri" w:cs="Times New Roman"/>
          <w:sz w:val="28"/>
          <w:szCs w:val="28"/>
          <w:vertAlign w:val="subscript"/>
        </w:rPr>
        <w:t xml:space="preserve">дл </w:t>
      </w:r>
      <w:r w:rsidRPr="00E12D92">
        <w:rPr>
          <w:rFonts w:eastAsia="Calibri" w:cs="Times New Roman"/>
          <w:sz w:val="28"/>
          <w:szCs w:val="28"/>
        </w:rPr>
        <w:t>– коэффициент длительности, учитывающий р</w:t>
      </w:r>
      <w:r w:rsidR="00A1007E" w:rsidRPr="00E12D92">
        <w:rPr>
          <w:rFonts w:eastAsia="Calibri" w:cs="Times New Roman"/>
          <w:sz w:val="28"/>
          <w:szCs w:val="28"/>
        </w:rPr>
        <w:t xml:space="preserve">асходы на медикаменты, питание </w:t>
      </w:r>
      <w:r w:rsidRPr="00E12D92">
        <w:rPr>
          <w:rFonts w:eastAsia="Calibri" w:cs="Times New Roman"/>
          <w:sz w:val="28"/>
          <w:szCs w:val="28"/>
        </w:rPr>
        <w:t>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14:paraId="6D6BD4DA"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ФКД – фактическое количество койко-дней;</w:t>
      </w:r>
    </w:p>
    <w:p w14:paraId="5CD1B158" w14:textId="77777777" w:rsidR="00827E2C" w:rsidRPr="00E12D92" w:rsidRDefault="00827E2C" w:rsidP="00827E2C">
      <w:pPr>
        <w:spacing w:line="240" w:lineRule="auto"/>
        <w:rPr>
          <w:rFonts w:eastAsia="Calibri" w:cs="Times New Roman"/>
          <w:sz w:val="28"/>
          <w:szCs w:val="28"/>
        </w:rPr>
      </w:pPr>
      <w:r w:rsidRPr="00E12D92">
        <w:rPr>
          <w:rFonts w:eastAsia="Calibri" w:cs="Times New Roman"/>
          <w:sz w:val="28"/>
          <w:szCs w:val="28"/>
        </w:rPr>
        <w:t>НКД – нормативное количество койко-дней (30 дней, за исключением КСГ, для которых установлен срок 45 дней).</w:t>
      </w:r>
    </w:p>
    <w:p w14:paraId="738D6A70" w14:textId="77777777" w:rsidR="00827E2C" w:rsidRPr="00E12D92" w:rsidRDefault="00827E2C" w:rsidP="00827E2C">
      <w:pPr>
        <w:spacing w:after="160" w:line="240" w:lineRule="auto"/>
        <w:contextualSpacing/>
        <w:rPr>
          <w:rFonts w:eastAsia="Calibri" w:cs="Times New Roman"/>
          <w:sz w:val="28"/>
          <w:szCs w:val="28"/>
        </w:rPr>
      </w:pPr>
    </w:p>
    <w:p w14:paraId="64B3AEF2" w14:textId="4D946DDC" w:rsidR="00827E2C" w:rsidRPr="00E12D92" w:rsidRDefault="00760819" w:rsidP="00827E2C">
      <w:pPr>
        <w:pStyle w:val="3"/>
      </w:pPr>
      <w:r w:rsidRPr="00E12D92">
        <w:t>4</w:t>
      </w:r>
      <w:r w:rsidR="00827E2C" w:rsidRPr="00E12D92">
        <w:t>.</w:t>
      </w:r>
      <w:r w:rsidR="0090208D" w:rsidRPr="00E12D92">
        <w:t>2</w:t>
      </w:r>
      <w:r w:rsidR="00827E2C" w:rsidRPr="00E12D92">
        <w:t xml:space="preserve">. Случаи проведения отдельных этапов экстракорпорального оплодотворения (ЭКО) </w:t>
      </w:r>
    </w:p>
    <w:p w14:paraId="33F647BD" w14:textId="77777777" w:rsidR="003A05E2" w:rsidRPr="00E12D92" w:rsidRDefault="003A05E2" w:rsidP="003A05E2">
      <w:pPr>
        <w:spacing w:line="240" w:lineRule="auto"/>
        <w:rPr>
          <w:rFonts w:eastAsia="Calibri" w:cs="Times New Roman"/>
          <w:sz w:val="28"/>
          <w:szCs w:val="28"/>
        </w:rPr>
      </w:pPr>
      <w:bookmarkStart w:id="6" w:name="_Hlk27240963"/>
      <w:r w:rsidRPr="00E12D92">
        <w:rPr>
          <w:rFonts w:eastAsia="Calibri" w:cs="Times New Roman"/>
          <w:sz w:val="28"/>
          <w:szCs w:val="28"/>
        </w:rPr>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14:paraId="0A2AFABA" w14:textId="77777777" w:rsidR="003A05E2" w:rsidRPr="00E12D92" w:rsidRDefault="003A05E2" w:rsidP="003A05E2">
      <w:pPr>
        <w:pStyle w:val="a7"/>
        <w:numPr>
          <w:ilvl w:val="0"/>
          <w:numId w:val="43"/>
        </w:numPr>
        <w:spacing w:line="240" w:lineRule="auto"/>
        <w:ind w:left="0" w:firstLine="709"/>
        <w:rPr>
          <w:rFonts w:eastAsia="Calibri" w:cs="Times New Roman"/>
          <w:sz w:val="28"/>
          <w:szCs w:val="28"/>
        </w:rPr>
      </w:pPr>
      <w:r w:rsidRPr="00E12D92">
        <w:rPr>
          <w:rFonts w:eastAsia="Calibri" w:cs="Times New Roman"/>
          <w:sz w:val="28"/>
          <w:szCs w:val="28"/>
        </w:rPr>
        <w:t>Стимуляция суперовуляции;</w:t>
      </w:r>
    </w:p>
    <w:p w14:paraId="2DE1559D" w14:textId="77777777" w:rsidR="003A05E2" w:rsidRPr="00E12D92" w:rsidRDefault="003A05E2" w:rsidP="003A05E2">
      <w:pPr>
        <w:pStyle w:val="a7"/>
        <w:numPr>
          <w:ilvl w:val="0"/>
          <w:numId w:val="43"/>
        </w:numPr>
        <w:spacing w:line="240" w:lineRule="auto"/>
        <w:ind w:left="0" w:firstLine="709"/>
        <w:rPr>
          <w:rFonts w:eastAsia="Calibri" w:cs="Times New Roman"/>
          <w:sz w:val="28"/>
          <w:szCs w:val="28"/>
        </w:rPr>
      </w:pPr>
      <w:r w:rsidRPr="00E12D92">
        <w:rPr>
          <w:rFonts w:eastAsia="Calibri" w:cs="Times New Roman"/>
          <w:sz w:val="28"/>
          <w:szCs w:val="28"/>
        </w:rPr>
        <w:t>Получение яйцеклетки;</w:t>
      </w:r>
    </w:p>
    <w:p w14:paraId="389E29AC" w14:textId="77777777" w:rsidR="003A05E2" w:rsidRPr="00E12D92" w:rsidRDefault="003A05E2" w:rsidP="003A05E2">
      <w:pPr>
        <w:pStyle w:val="a7"/>
        <w:numPr>
          <w:ilvl w:val="0"/>
          <w:numId w:val="43"/>
        </w:numPr>
        <w:spacing w:line="240" w:lineRule="auto"/>
        <w:ind w:left="0" w:firstLine="709"/>
        <w:rPr>
          <w:rFonts w:eastAsia="Calibri" w:cs="Times New Roman"/>
          <w:sz w:val="28"/>
          <w:szCs w:val="28"/>
        </w:rPr>
      </w:pPr>
      <w:r w:rsidRPr="00E12D92">
        <w:rPr>
          <w:rFonts w:eastAsia="Calibri" w:cs="Times New Roman"/>
          <w:sz w:val="28"/>
          <w:szCs w:val="28"/>
        </w:rPr>
        <w:t>Экстракорпоральное оплодотворение и культивирование эмбрионов;</w:t>
      </w:r>
    </w:p>
    <w:p w14:paraId="28A5C8D4" w14:textId="77777777" w:rsidR="0090208D" w:rsidRPr="00E12D92" w:rsidRDefault="003A05E2" w:rsidP="0090208D">
      <w:pPr>
        <w:pStyle w:val="a7"/>
        <w:numPr>
          <w:ilvl w:val="0"/>
          <w:numId w:val="43"/>
        </w:numPr>
        <w:spacing w:line="240" w:lineRule="auto"/>
        <w:ind w:left="0" w:firstLine="709"/>
        <w:rPr>
          <w:rFonts w:eastAsia="Calibri" w:cs="Times New Roman"/>
          <w:sz w:val="28"/>
          <w:szCs w:val="28"/>
        </w:rPr>
      </w:pPr>
      <w:r w:rsidRPr="00E12D92">
        <w:rPr>
          <w:rFonts w:eastAsia="Calibri" w:cs="Times New Roman"/>
          <w:sz w:val="28"/>
          <w:szCs w:val="28"/>
        </w:rPr>
        <w:t>Внутриматочное введение (перенос) эмбрионов.</w:t>
      </w:r>
    </w:p>
    <w:p w14:paraId="04010B12" w14:textId="60D6B9E1" w:rsidR="003A05E2" w:rsidRPr="00E12D92" w:rsidRDefault="003A05E2" w:rsidP="0090208D">
      <w:pPr>
        <w:spacing w:line="240" w:lineRule="auto"/>
        <w:rPr>
          <w:rFonts w:eastAsia="Calibri" w:cs="Times New Roman"/>
          <w:sz w:val="28"/>
          <w:szCs w:val="28"/>
        </w:rPr>
      </w:pPr>
      <w:r w:rsidRPr="00E12D92">
        <w:rPr>
          <w:rFonts w:eastAsia="Times New Roman" w:cs="Times New Roman"/>
          <w:sz w:val="28"/>
          <w:szCs w:val="28"/>
          <w:lang w:eastAsia="ar-SA"/>
        </w:rPr>
        <w:t>Оплата случаев ЭКО осуществляется с применением КСЛП. При этом критерием отнесения к определенному этапу ЭКО является услуга:</w:t>
      </w:r>
    </w:p>
    <w:tbl>
      <w:tblPr>
        <w:tblStyle w:val="a6"/>
        <w:tblW w:w="10095" w:type="dxa"/>
        <w:jc w:val="center"/>
        <w:tblLayout w:type="fixed"/>
        <w:tblLook w:val="04A0" w:firstRow="1" w:lastRow="0" w:firstColumn="1" w:lastColumn="0" w:noHBand="0" w:noVBand="1"/>
      </w:tblPr>
      <w:tblGrid>
        <w:gridCol w:w="1384"/>
        <w:gridCol w:w="2194"/>
        <w:gridCol w:w="1797"/>
        <w:gridCol w:w="2351"/>
        <w:gridCol w:w="1084"/>
        <w:gridCol w:w="1285"/>
      </w:tblGrid>
      <w:tr w:rsidR="003A05E2" w:rsidRPr="00E12D92" w14:paraId="28CE817F"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3712537C"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Этапы ЭКО</w:t>
            </w:r>
          </w:p>
        </w:tc>
        <w:tc>
          <w:tcPr>
            <w:tcW w:w="2193" w:type="dxa"/>
            <w:tcBorders>
              <w:top w:val="single" w:sz="4" w:space="0" w:color="auto"/>
              <w:left w:val="single" w:sz="4" w:space="0" w:color="auto"/>
              <w:bottom w:val="single" w:sz="4" w:space="0" w:color="auto"/>
              <w:right w:val="single" w:sz="4" w:space="0" w:color="auto"/>
            </w:tcBorders>
            <w:vAlign w:val="center"/>
            <w:hideMark/>
          </w:tcPr>
          <w:p w14:paraId="55197A63"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Модель случая ЭКО</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D790699"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Код услуги</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FF053B"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Наименование услуги</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78869E"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Номер КСЛП</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AD14199"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Значение КСЛП</w:t>
            </w:r>
          </w:p>
        </w:tc>
      </w:tr>
      <w:tr w:rsidR="003A05E2" w:rsidRPr="00E12D92" w14:paraId="299DD46E"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154AA2BB"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E12D92">
              <w:rPr>
                <w:rFonts w:eastAsia="Times New Roman" w:cs="Times New Roman"/>
                <w:szCs w:val="24"/>
                <w:lang w:val="en-US" w:eastAsia="ar-SA"/>
              </w:rPr>
              <w:t>I</w:t>
            </w:r>
          </w:p>
        </w:tc>
        <w:tc>
          <w:tcPr>
            <w:tcW w:w="2193" w:type="dxa"/>
            <w:tcBorders>
              <w:top w:val="single" w:sz="4" w:space="0" w:color="auto"/>
              <w:left w:val="single" w:sz="4" w:space="0" w:color="auto"/>
              <w:bottom w:val="single" w:sz="4" w:space="0" w:color="auto"/>
              <w:right w:val="single" w:sz="4" w:space="0" w:color="auto"/>
            </w:tcBorders>
            <w:vAlign w:val="center"/>
            <w:hideMark/>
          </w:tcPr>
          <w:p w14:paraId="6B519F3F"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Calibri" w:cs="Times New Roman"/>
                <w:szCs w:val="24"/>
              </w:rPr>
              <w:t>Стимуляция суперовуляции</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5572062"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Calibri" w:cs="Times New Roman"/>
                <w:szCs w:val="24"/>
              </w:rPr>
              <w:t>A25.20.004.001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822A0A"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Calibri" w:cs="Times New Roman"/>
                <w:szCs w:val="24"/>
              </w:rPr>
              <w:t>Назначение лекарственных препаратов при стимуляции суперовуляции</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93A4B1"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21D2B9"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E12D92">
              <w:rPr>
                <w:rFonts w:eastAsia="Times New Roman" w:cs="Times New Roman"/>
                <w:szCs w:val="24"/>
                <w:lang w:val="en-US" w:eastAsia="ar-SA"/>
              </w:rPr>
              <w:t>0.6</w:t>
            </w:r>
          </w:p>
        </w:tc>
      </w:tr>
      <w:tr w:rsidR="003A05E2" w:rsidRPr="00E12D92" w14:paraId="3512351B"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26EB55E8"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E12D92">
              <w:rPr>
                <w:rFonts w:eastAsia="Times New Roman" w:cs="Times New Roman"/>
                <w:szCs w:val="24"/>
                <w:lang w:val="en-US" w:eastAsia="ar-SA"/>
              </w:rPr>
              <w:t>I+II</w:t>
            </w:r>
          </w:p>
        </w:tc>
        <w:tc>
          <w:tcPr>
            <w:tcW w:w="2193" w:type="dxa"/>
            <w:tcBorders>
              <w:top w:val="single" w:sz="4" w:space="0" w:color="auto"/>
              <w:left w:val="single" w:sz="4" w:space="0" w:color="auto"/>
              <w:bottom w:val="single" w:sz="4" w:space="0" w:color="auto"/>
              <w:right w:val="single" w:sz="4" w:space="0" w:color="auto"/>
            </w:tcBorders>
            <w:vAlign w:val="center"/>
            <w:hideMark/>
          </w:tcPr>
          <w:p w14:paraId="2D4B65DF"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Стимуляция + трансвагинальная пункция фолликулов (ТВП)</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08FE584"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A11.20.019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B64DA0F"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Получение яйцеклетки</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0E5AE0"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CC10CBB"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E12D92">
              <w:rPr>
                <w:rFonts w:eastAsia="Times New Roman" w:cs="Times New Roman"/>
                <w:szCs w:val="24"/>
                <w:lang w:val="en-US" w:eastAsia="ar-SA"/>
              </w:rPr>
              <w:t>0.6</w:t>
            </w:r>
          </w:p>
        </w:tc>
      </w:tr>
      <w:tr w:rsidR="003A05E2" w:rsidRPr="00E12D92" w14:paraId="556E107E"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168C181D"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E12D92">
              <w:rPr>
                <w:rFonts w:eastAsia="Times New Roman" w:cs="Times New Roman"/>
                <w:szCs w:val="24"/>
                <w:lang w:val="en-US" w:eastAsia="ar-SA"/>
              </w:rPr>
              <w:t>I+II+III</w:t>
            </w:r>
          </w:p>
        </w:tc>
        <w:tc>
          <w:tcPr>
            <w:tcW w:w="2193" w:type="dxa"/>
            <w:tcBorders>
              <w:top w:val="single" w:sz="4" w:space="0" w:color="auto"/>
              <w:left w:val="single" w:sz="4" w:space="0" w:color="auto"/>
              <w:bottom w:val="single" w:sz="4" w:space="0" w:color="auto"/>
              <w:right w:val="single" w:sz="4" w:space="0" w:color="auto"/>
            </w:tcBorders>
            <w:vAlign w:val="center"/>
            <w:hideMark/>
          </w:tcPr>
          <w:p w14:paraId="1785D912"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Стимуляция + ТВП + Культивирование эмбриона</w:t>
            </w:r>
          </w:p>
        </w:tc>
        <w:tc>
          <w:tcPr>
            <w:tcW w:w="1796" w:type="dxa"/>
            <w:tcBorders>
              <w:top w:val="single" w:sz="4" w:space="0" w:color="auto"/>
              <w:left w:val="single" w:sz="4" w:space="0" w:color="auto"/>
              <w:bottom w:val="single" w:sz="4" w:space="0" w:color="auto"/>
              <w:right w:val="single" w:sz="4" w:space="0" w:color="auto"/>
            </w:tcBorders>
            <w:vAlign w:val="center"/>
            <w:hideMark/>
          </w:tcPr>
          <w:p w14:paraId="04E5346D"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A11.20.028</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18E581"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Культивирование эмбриона</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2970A3"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6D2F0D6"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E12D92">
              <w:rPr>
                <w:rFonts w:eastAsia="Times New Roman" w:cs="Times New Roman"/>
                <w:szCs w:val="24"/>
                <w:lang w:val="en-US" w:eastAsia="ar-SA"/>
              </w:rPr>
              <w:t>0.6</w:t>
            </w:r>
          </w:p>
        </w:tc>
      </w:tr>
      <w:tr w:rsidR="003A05E2" w:rsidRPr="00E12D92" w14:paraId="22D89AA8"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7A7B87F0"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E12D92">
              <w:rPr>
                <w:rFonts w:eastAsia="Times New Roman" w:cs="Times New Roman"/>
                <w:szCs w:val="24"/>
                <w:lang w:val="en-US" w:eastAsia="ar-SA"/>
              </w:rPr>
              <w:t>I+II+III</w:t>
            </w:r>
          </w:p>
        </w:tc>
        <w:tc>
          <w:tcPr>
            <w:tcW w:w="2193" w:type="dxa"/>
            <w:tcBorders>
              <w:top w:val="single" w:sz="4" w:space="0" w:color="auto"/>
              <w:left w:val="single" w:sz="4" w:space="0" w:color="auto"/>
              <w:bottom w:val="single" w:sz="4" w:space="0" w:color="auto"/>
              <w:right w:val="single" w:sz="4" w:space="0" w:color="auto"/>
            </w:tcBorders>
            <w:vAlign w:val="center"/>
            <w:hideMark/>
          </w:tcPr>
          <w:p w14:paraId="701AFE0B"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Стимуляция + ТВП + Культивирование эмбриона + Криоконсервация эмбрионов</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690CF93"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A11.20.031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7823AE"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Криоконсервация эмбрионов</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FD858D"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3F96D07"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E12D92">
              <w:rPr>
                <w:rFonts w:eastAsia="Times New Roman" w:cs="Times New Roman"/>
                <w:szCs w:val="24"/>
                <w:lang w:val="en-US" w:eastAsia="ar-SA"/>
              </w:rPr>
              <w:t>1.0</w:t>
            </w:r>
          </w:p>
        </w:tc>
      </w:tr>
      <w:tr w:rsidR="003A05E2" w:rsidRPr="00E12D92" w14:paraId="10922859"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6AB1F532"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E12D92">
              <w:rPr>
                <w:rFonts w:eastAsia="Times New Roman" w:cs="Times New Roman"/>
                <w:szCs w:val="24"/>
                <w:lang w:val="en-US" w:eastAsia="ar-SA"/>
              </w:rPr>
              <w:t>I+II+III+IV</w:t>
            </w:r>
          </w:p>
        </w:tc>
        <w:tc>
          <w:tcPr>
            <w:tcW w:w="2193" w:type="dxa"/>
            <w:tcBorders>
              <w:top w:val="single" w:sz="4" w:space="0" w:color="auto"/>
              <w:left w:val="single" w:sz="4" w:space="0" w:color="auto"/>
              <w:bottom w:val="single" w:sz="4" w:space="0" w:color="auto"/>
              <w:right w:val="single" w:sz="4" w:space="0" w:color="auto"/>
            </w:tcBorders>
            <w:vAlign w:val="center"/>
            <w:hideMark/>
          </w:tcPr>
          <w:p w14:paraId="48187B05"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Проведения всех четырех этапов ЭКО и внутриматочное введение эмбриона</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E345252"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A11.20.017</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46F605"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Экстракорпоральное оплодотворение, культивирование и внутриматочное введение эмбриона</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58FCC1"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E530E9"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E12D92">
              <w:rPr>
                <w:rFonts w:eastAsia="Times New Roman" w:cs="Times New Roman"/>
                <w:szCs w:val="24"/>
                <w:lang w:val="en-US" w:eastAsia="ar-SA"/>
              </w:rPr>
              <w:t>1.0</w:t>
            </w:r>
          </w:p>
        </w:tc>
      </w:tr>
      <w:tr w:rsidR="003A05E2" w:rsidRPr="00E12D92" w14:paraId="6E35521B"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52229FAB"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I+II+III+IV</w:t>
            </w:r>
          </w:p>
        </w:tc>
        <w:tc>
          <w:tcPr>
            <w:tcW w:w="2193" w:type="dxa"/>
            <w:tcBorders>
              <w:top w:val="single" w:sz="4" w:space="0" w:color="auto"/>
              <w:left w:val="single" w:sz="4" w:space="0" w:color="auto"/>
              <w:bottom w:val="single" w:sz="4" w:space="0" w:color="auto"/>
              <w:right w:val="single" w:sz="4" w:space="0" w:color="auto"/>
            </w:tcBorders>
            <w:vAlign w:val="center"/>
            <w:hideMark/>
          </w:tcPr>
          <w:p w14:paraId="15544BF3"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Проведения всех четырех этапов ЭКО и внутриматочное введение эмбриона + криоконсервация эмбрионов</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DF2612C"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A11.20.017.001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86C228"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Экстракорпоральное оплодотворение, культивирование, внутриматочное введение эмбриона и криоконсервация эмбрионов</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AD344F5"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13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6094F55"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E12D92">
              <w:rPr>
                <w:rFonts w:eastAsia="Times New Roman" w:cs="Times New Roman"/>
                <w:szCs w:val="24"/>
                <w:lang w:val="en-US" w:eastAsia="ar-SA"/>
              </w:rPr>
              <w:t>1.1</w:t>
            </w:r>
          </w:p>
        </w:tc>
      </w:tr>
      <w:tr w:rsidR="003A05E2" w:rsidRPr="00E12D92" w14:paraId="7FFD9896" w14:textId="77777777" w:rsidTr="003A05E2">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14:paraId="0E9BDB09"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E12D92">
              <w:rPr>
                <w:rFonts w:eastAsia="Times New Roman" w:cs="Times New Roman"/>
                <w:szCs w:val="24"/>
                <w:lang w:val="en-US" w:eastAsia="ar-SA"/>
              </w:rPr>
              <w:t>IV</w:t>
            </w:r>
          </w:p>
        </w:tc>
        <w:tc>
          <w:tcPr>
            <w:tcW w:w="2193" w:type="dxa"/>
            <w:tcBorders>
              <w:top w:val="single" w:sz="4" w:space="0" w:color="auto"/>
              <w:left w:val="single" w:sz="4" w:space="0" w:color="auto"/>
              <w:bottom w:val="single" w:sz="4" w:space="0" w:color="auto"/>
              <w:right w:val="single" w:sz="4" w:space="0" w:color="auto"/>
            </w:tcBorders>
            <w:vAlign w:val="center"/>
            <w:hideMark/>
          </w:tcPr>
          <w:p w14:paraId="0C2E9A40"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Подготовка эндометрия, размораживание и перенос криоконсервированного эмбриона</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2E042A4" w14:textId="77777777" w:rsidR="003A05E2" w:rsidRPr="00E12D92" w:rsidRDefault="003A05E2">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E12D92">
              <w:rPr>
                <w:rFonts w:eastAsia="Times New Roman" w:cs="Times New Roman"/>
                <w:szCs w:val="24"/>
                <w:lang w:eastAsia="ar-SA"/>
              </w:rPr>
              <w:t>A11.20.030.001</w:t>
            </w:r>
          </w:p>
        </w:tc>
        <w:tc>
          <w:tcPr>
            <w:tcW w:w="2350" w:type="dxa"/>
            <w:tcBorders>
              <w:top w:val="single" w:sz="4" w:space="0" w:color="auto"/>
              <w:left w:val="single" w:sz="4" w:space="0" w:color="auto"/>
              <w:bottom w:val="single" w:sz="4" w:space="0" w:color="auto"/>
              <w:right w:val="single" w:sz="4" w:space="0" w:color="auto"/>
            </w:tcBorders>
            <w:hideMark/>
          </w:tcPr>
          <w:p w14:paraId="20699307" w14:textId="77777777" w:rsidR="003A05E2" w:rsidRPr="00E12D92" w:rsidRDefault="003A05E2">
            <w:pPr>
              <w:widowControl w:val="0"/>
              <w:tabs>
                <w:tab w:val="left" w:pos="0"/>
              </w:tabs>
              <w:suppressAutoHyphens/>
              <w:autoSpaceDE w:val="0"/>
              <w:spacing w:line="240" w:lineRule="auto"/>
              <w:ind w:firstLine="0"/>
              <w:outlineLvl w:val="0"/>
              <w:rPr>
                <w:rFonts w:eastAsia="Times New Roman" w:cs="Times New Roman"/>
                <w:szCs w:val="24"/>
                <w:lang w:eastAsia="ar-SA"/>
              </w:rPr>
            </w:pPr>
            <w:r w:rsidRPr="00E12D92">
              <w:rPr>
                <w:rFonts w:eastAsia="Times New Roman" w:cs="Times New Roman"/>
                <w:szCs w:val="24"/>
                <w:lang w:eastAsia="ar-SA"/>
              </w:rPr>
              <w:t>Внутриматочное введение криоконсервированного эмбриона</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D3A3A5B"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E12D92">
              <w:rPr>
                <w:rFonts w:eastAsia="Times New Roman" w:cs="Times New Roman"/>
                <w:szCs w:val="24"/>
                <w:lang w:eastAsia="ar-SA"/>
              </w:rPr>
              <w:t>14</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DDD5B20" w14:textId="77777777" w:rsidR="003A05E2" w:rsidRPr="00E12D92" w:rsidRDefault="003A05E2">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E12D92">
              <w:rPr>
                <w:rFonts w:eastAsia="Times New Roman" w:cs="Times New Roman"/>
                <w:szCs w:val="24"/>
                <w:lang w:val="en-US" w:eastAsia="ar-SA"/>
              </w:rPr>
              <w:t>0.19</w:t>
            </w:r>
          </w:p>
        </w:tc>
      </w:tr>
    </w:tbl>
    <w:p w14:paraId="3ED3BB03" w14:textId="77777777" w:rsidR="003A05E2" w:rsidRPr="00E12D92" w:rsidRDefault="003A05E2" w:rsidP="003A05E2">
      <w:pPr>
        <w:spacing w:line="240" w:lineRule="auto"/>
        <w:rPr>
          <w:rFonts w:eastAsia="Calibri" w:cs="Times New Roman"/>
          <w:sz w:val="28"/>
          <w:szCs w:val="28"/>
        </w:rPr>
      </w:pPr>
    </w:p>
    <w:p w14:paraId="5BBA3A21"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Дополнительно в процессе проведения процедуры ЭКО возможно осуществление криоконсервации, полученных на III этапе, эмбрионов – услуга </w:t>
      </w:r>
      <w:r w:rsidRPr="00E12D92">
        <w:rPr>
          <w:sz w:val="28"/>
          <w:szCs w:val="28"/>
        </w:rPr>
        <w:t>«A11.20.031 Криоконсервация эмбрионов».</w:t>
      </w:r>
    </w:p>
    <w:p w14:paraId="1254EE3D"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В случае проведения в рамках случая госпитализации всех четырех этапов ЭКО без осуществления криоконсервации эмбрионов, а также проведения первых трех этапов ЭКО </w:t>
      </w:r>
      <w:r w:rsidRPr="00E12D92">
        <w:rPr>
          <w:rFonts w:eastAsia="Calibri" w:cs="Times New Roman"/>
          <w:sz w:val="28"/>
          <w:szCs w:val="28"/>
          <w:lang w:val="en-US"/>
        </w:rPr>
        <w:t>c</w:t>
      </w:r>
      <w:r w:rsidRPr="00E12D92">
        <w:rPr>
          <w:rFonts w:eastAsia="Calibri" w:cs="Times New Roman"/>
          <w:sz w:val="28"/>
          <w:szCs w:val="28"/>
        </w:rPr>
        <w:t xml:space="preserve"> последующей криоконсервацией эмбрионов без переноса эмбрионов – услуга </w:t>
      </w:r>
      <w:r w:rsidRPr="00E12D92">
        <w:rPr>
          <w:sz w:val="28"/>
          <w:szCs w:val="28"/>
        </w:rPr>
        <w:t>«A11.20.031 Криоконсервация эмбрионов»,</w:t>
      </w:r>
      <w:r w:rsidRPr="00E12D92">
        <w:rPr>
          <w:rFonts w:eastAsia="Calibri" w:cs="Times New Roman"/>
          <w:sz w:val="28"/>
          <w:szCs w:val="28"/>
        </w:rPr>
        <w:t xml:space="preserve"> оплата случая осуществляется по КСГ ds02.005 «Экстракорпоральное оплодотворение» без применения КСЛП. </w:t>
      </w:r>
    </w:p>
    <w:p w14:paraId="5F44635D"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В случае если базовая программа ЭКО была завершена по итогам </w:t>
      </w:r>
      <w:r w:rsidRPr="00E12D92">
        <w:rPr>
          <w:rFonts w:eastAsia="Calibri" w:cs="Times New Roman"/>
          <w:sz w:val="28"/>
          <w:szCs w:val="28"/>
          <w:lang w:val="en-US"/>
        </w:rPr>
        <w:t>I</w:t>
      </w:r>
      <w:r w:rsidRPr="00E12D92">
        <w:rPr>
          <w:rFonts w:eastAsia="Calibri" w:cs="Times New Roman"/>
          <w:sz w:val="28"/>
          <w:szCs w:val="28"/>
        </w:rPr>
        <w:t xml:space="preserve"> этапа (стимуляция суперовуляции) </w:t>
      </w:r>
      <w:r w:rsidRPr="00E12D92">
        <w:rPr>
          <w:sz w:val="28"/>
          <w:szCs w:val="28"/>
        </w:rPr>
        <w:t>услуга «A25.20.004.001 Назначение лекарственных препаратов при стимуляции суперовуляции», I-II этапов (получение яйцеклетки) услуга «A11.20.019 Получение яйцеклетки</w:t>
      </w:r>
      <w:r w:rsidRPr="00E12D92">
        <w:rPr>
          <w:rFonts w:eastAsia="Calibri" w:cs="Times New Roman"/>
          <w:sz w:val="28"/>
          <w:szCs w:val="28"/>
        </w:rPr>
        <w:t xml:space="preserve">», </w:t>
      </w:r>
      <w:r w:rsidRPr="00E12D92">
        <w:rPr>
          <w:rFonts w:eastAsia="Calibri" w:cs="Times New Roman"/>
          <w:sz w:val="28"/>
          <w:szCs w:val="28"/>
          <w:lang w:val="en-US"/>
        </w:rPr>
        <w:t>I</w:t>
      </w:r>
      <w:r w:rsidRPr="00E12D92">
        <w:rPr>
          <w:rFonts w:eastAsia="Calibri" w:cs="Times New Roman"/>
          <w:sz w:val="28"/>
          <w:szCs w:val="28"/>
        </w:rPr>
        <w:t>-</w:t>
      </w:r>
      <w:r w:rsidRPr="00E12D92">
        <w:rPr>
          <w:rFonts w:eastAsia="Calibri" w:cs="Times New Roman"/>
          <w:sz w:val="28"/>
          <w:szCs w:val="28"/>
          <w:lang w:val="en-US"/>
        </w:rPr>
        <w:t>III</w:t>
      </w:r>
      <w:r w:rsidRPr="00E12D92">
        <w:rPr>
          <w:rFonts w:eastAsia="Calibri" w:cs="Times New Roman"/>
          <w:sz w:val="28"/>
          <w:szCs w:val="28"/>
        </w:rPr>
        <w:t xml:space="preserve"> этапов (экстракорпоральное оплодотворение и культивирование эмбрионов) без последующей криоконсервации эмбрионов </w:t>
      </w:r>
      <w:r w:rsidRPr="00E12D92">
        <w:rPr>
          <w:sz w:val="28"/>
          <w:szCs w:val="28"/>
        </w:rPr>
        <w:t>«A11.20.028 Культивирование эмбриона»</w:t>
      </w:r>
      <w:r w:rsidRPr="00E12D92">
        <w:rPr>
          <w:rFonts w:eastAsia="Calibri" w:cs="Times New Roman"/>
          <w:sz w:val="28"/>
          <w:szCs w:val="28"/>
        </w:rPr>
        <w:t>, к КСГ ds02.005 применяется КСЛП в размере 0,6.</w:t>
      </w:r>
    </w:p>
    <w:p w14:paraId="5DA4D261"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В случае проведения в рамках одного случая всех этапов ЭКО </w:t>
      </w:r>
      <w:r w:rsidRPr="00E12D92">
        <w:rPr>
          <w:rFonts w:eastAsia="Calibri" w:cs="Times New Roman"/>
          <w:sz w:val="28"/>
          <w:szCs w:val="28"/>
          <w:lang w:val="en-US"/>
        </w:rPr>
        <w:t>c</w:t>
      </w:r>
      <w:r w:rsidRPr="00E12D92">
        <w:rPr>
          <w:rFonts w:eastAsia="Calibri" w:cs="Times New Roman"/>
          <w:sz w:val="28"/>
          <w:szCs w:val="28"/>
        </w:rPr>
        <w:t xml:space="preserve"> последующей криоконсервацией эмбрионов – </w:t>
      </w:r>
      <w:r w:rsidRPr="00E12D92">
        <w:rPr>
          <w:sz w:val="28"/>
          <w:szCs w:val="28"/>
        </w:rPr>
        <w:t>услуга «A11.20.017.001 Экстракорпоральное оплодотворение, культивирование, внутриматочное введение эмбриона и криоконсервация эмбрионов»</w:t>
      </w:r>
      <w:r w:rsidRPr="00E12D92">
        <w:rPr>
          <w:rFonts w:eastAsia="Calibri" w:cs="Times New Roman"/>
          <w:sz w:val="28"/>
          <w:szCs w:val="28"/>
        </w:rPr>
        <w:t>, к КСГ применяется повышающий КСЛП в размере 1,1.</w:t>
      </w:r>
    </w:p>
    <w:p w14:paraId="1727CD26"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ЭКО с применением ранее криоконсервированных эмбрионов – услуга </w:t>
      </w:r>
      <w:r w:rsidRPr="00E12D92">
        <w:rPr>
          <w:sz w:val="28"/>
          <w:szCs w:val="28"/>
        </w:rPr>
        <w:t>A11.20.030.001 Внутриматочное введение криоконсервированного эмбриона»</w:t>
      </w:r>
      <w:r w:rsidRPr="00E12D92">
        <w:rPr>
          <w:rFonts w:eastAsia="Calibri" w:cs="Times New Roman"/>
          <w:sz w:val="28"/>
          <w:szCs w:val="28"/>
        </w:rPr>
        <w:t>, случай госпитализации оплачивается по КСГ ds02.005 с применением КСЛП в размере 0,19.</w:t>
      </w:r>
    </w:p>
    <w:p w14:paraId="6CF5F295"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Субъектам Российской Федерации необходимо организовать учет проведенных этапов экстракорпорального оплодотворения аналогично учету иных КСЛП. Для этого в реестрах счетов на оплату медицинской помощи для данных случаев дополнительно вводится критерий, на основании которого определяется необходимый коэффициент КСЛП и рассчитывается стоимость случая по КСГ с учетом КСЛП.</w:t>
      </w:r>
    </w:p>
    <w:p w14:paraId="32683EC8"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Субъекты Российской Федерации также вправе применять принцип выделения подгрупп в рамках КСГ ds02.005 с установлением соответствующих коэффициентов относительной затратоемкости, рассчитанных исходя из значений КСЛП. В данном случае КСЛП к выделяемым подгруппам дополнительно не применяется.</w:t>
      </w:r>
    </w:p>
    <w:p w14:paraId="177CA7AC" w14:textId="666F78CE" w:rsidR="005263F4" w:rsidRPr="00E12D92" w:rsidRDefault="005263F4" w:rsidP="0084441C">
      <w:pPr>
        <w:pStyle w:val="2"/>
        <w:numPr>
          <w:ilvl w:val="0"/>
          <w:numId w:val="27"/>
        </w:numPr>
      </w:pPr>
      <w:r w:rsidRPr="00E12D92">
        <w:t>Оплата прерванных случаев оказания медицинской помощи</w:t>
      </w:r>
    </w:p>
    <w:p w14:paraId="24393526" w14:textId="7DEAB681" w:rsidR="005263F4" w:rsidRPr="00E12D92" w:rsidRDefault="005263F4" w:rsidP="002B6F27">
      <w:pPr>
        <w:widowControl w:val="0"/>
        <w:autoSpaceDE w:val="0"/>
        <w:autoSpaceDN w:val="0"/>
        <w:adjustRightInd w:val="0"/>
        <w:spacing w:line="240" w:lineRule="auto"/>
        <w:rPr>
          <w:rFonts w:eastAsia="Times New Roman" w:cs="Times New Roman"/>
          <w:sz w:val="28"/>
          <w:szCs w:val="28"/>
          <w:lang w:eastAsia="ru-RU"/>
        </w:rPr>
      </w:pPr>
      <w:r w:rsidRPr="00E12D92">
        <w:rPr>
          <w:rFonts w:eastAsia="Times New Roman" w:cs="Times New Roman"/>
          <w:sz w:val="28"/>
          <w:szCs w:val="28"/>
          <w:lang w:eastAsia="ru-RU"/>
        </w:rPr>
        <w:t>К прерванным случа</w:t>
      </w:r>
      <w:r w:rsidR="0082228E" w:rsidRPr="00E12D92">
        <w:rPr>
          <w:rFonts w:eastAsia="Times New Roman" w:cs="Times New Roman"/>
          <w:sz w:val="28"/>
          <w:szCs w:val="28"/>
          <w:lang w:eastAsia="ru-RU"/>
        </w:rPr>
        <w:t>ям</w:t>
      </w:r>
      <w:r w:rsidRPr="00E12D92">
        <w:rPr>
          <w:rFonts w:eastAsia="Times New Roman" w:cs="Times New Roman"/>
          <w:sz w:val="28"/>
          <w:szCs w:val="28"/>
          <w:lang w:eastAsia="ru-RU"/>
        </w:rPr>
        <w:t xml:space="preserve">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w:t>
      </w:r>
      <w:r w:rsidR="00212903" w:rsidRPr="00E12D92">
        <w:rPr>
          <w:rFonts w:eastAsia="Times New Roman" w:cs="Times New Roman"/>
          <w:sz w:val="28"/>
          <w:szCs w:val="28"/>
          <w:lang w:eastAsia="ru-RU"/>
        </w:rPr>
        <w:t xml:space="preserve">шего лечения, летальном исходе, </w:t>
      </w:r>
      <w:r w:rsidRPr="00E12D92">
        <w:rPr>
          <w:rFonts w:eastAsia="Times New Roman" w:cs="Times New Roman"/>
          <w:sz w:val="28"/>
          <w:szCs w:val="28"/>
          <w:lang w:eastAsia="ru-RU"/>
        </w:rPr>
        <w:t xml:space="preserve">а также при проведении диагностических исследований. </w:t>
      </w:r>
    </w:p>
    <w:p w14:paraId="5EA0E1AC" w14:textId="288AFE05" w:rsidR="00356C5F" w:rsidRPr="00E12D92" w:rsidRDefault="00087025" w:rsidP="002B6F27">
      <w:pPr>
        <w:spacing w:line="240" w:lineRule="auto"/>
        <w:rPr>
          <w:rFonts w:eastAsia="Calibri" w:cs="Times New Roman"/>
          <w:sz w:val="28"/>
          <w:szCs w:val="28"/>
        </w:rPr>
      </w:pPr>
      <w:r w:rsidRPr="00E12D92">
        <w:rPr>
          <w:rFonts w:eastAsia="Calibri" w:cs="Times New Roman"/>
          <w:sz w:val="28"/>
          <w:szCs w:val="28"/>
        </w:rPr>
        <w:t xml:space="preserve">К </w:t>
      </w:r>
      <w:r w:rsidR="005263F4" w:rsidRPr="00E12D92">
        <w:rPr>
          <w:rFonts w:eastAsia="Calibri" w:cs="Times New Roman"/>
          <w:sz w:val="28"/>
          <w:szCs w:val="28"/>
        </w:rPr>
        <w:t>прерванным</w:t>
      </w:r>
      <w:r w:rsidRPr="00E12D92">
        <w:rPr>
          <w:rFonts w:eastAsia="Calibri" w:cs="Times New Roman"/>
          <w:sz w:val="28"/>
          <w:szCs w:val="28"/>
        </w:rPr>
        <w:t xml:space="preserve"> </w:t>
      </w:r>
      <w:r w:rsidR="005263F4" w:rsidRPr="00E12D92">
        <w:rPr>
          <w:rFonts w:eastAsia="Calibri" w:cs="Times New Roman"/>
          <w:sz w:val="28"/>
          <w:szCs w:val="28"/>
        </w:rPr>
        <w:t xml:space="preserve">также </w:t>
      </w:r>
      <w:r w:rsidRPr="00E12D92">
        <w:rPr>
          <w:rFonts w:eastAsia="Calibri" w:cs="Times New Roman"/>
          <w:sz w:val="28"/>
          <w:szCs w:val="28"/>
        </w:rPr>
        <w:t xml:space="preserve">относятся случаи, при которых длительность госпитализации составляет менее </w:t>
      </w:r>
      <w:r w:rsidR="005263F4" w:rsidRPr="00E12D92">
        <w:rPr>
          <w:rFonts w:eastAsia="Calibri" w:cs="Times New Roman"/>
          <w:sz w:val="28"/>
          <w:szCs w:val="28"/>
        </w:rPr>
        <w:t>3 дней включительно</w:t>
      </w:r>
      <w:r w:rsidRPr="00E12D92">
        <w:rPr>
          <w:rFonts w:eastAsia="Calibri" w:cs="Times New Roman"/>
          <w:sz w:val="28"/>
          <w:szCs w:val="28"/>
        </w:rPr>
        <w:t>,</w:t>
      </w:r>
      <w:r w:rsidR="0082228E" w:rsidRPr="00E12D92">
        <w:rPr>
          <w:rFonts w:eastAsia="Calibri" w:cs="Times New Roman"/>
          <w:sz w:val="28"/>
          <w:szCs w:val="28"/>
        </w:rPr>
        <w:t xml:space="preserve"> </w:t>
      </w:r>
      <w:r w:rsidR="00D35468" w:rsidRPr="00E12D92">
        <w:rPr>
          <w:rFonts w:eastAsia="Calibri" w:cs="Times New Roman"/>
          <w:sz w:val="28"/>
          <w:szCs w:val="28"/>
        </w:rPr>
        <w:t>за исключением законченных случаев, для которых длительность 3 дня и менее являются оптимальными сроками лечения. Перечень КСГ, по которым оплата медицинской помощи</w:t>
      </w:r>
      <w:r w:rsidR="00414988" w:rsidRPr="00E12D92">
        <w:rPr>
          <w:rFonts w:eastAsia="Calibri" w:cs="Times New Roman"/>
          <w:sz w:val="28"/>
          <w:szCs w:val="28"/>
        </w:rPr>
        <w:t xml:space="preserve"> </w:t>
      </w:r>
      <w:r w:rsidR="00D35468" w:rsidRPr="00E12D92">
        <w:rPr>
          <w:rFonts w:eastAsia="Calibri" w:cs="Times New Roman"/>
          <w:sz w:val="28"/>
          <w:szCs w:val="28"/>
        </w:rPr>
        <w:t>осуществляется в полном объеме при длительности госпитализации 3 дня и менее</w:t>
      </w:r>
      <w:r w:rsidR="00CA3415" w:rsidRPr="00E12D92">
        <w:rPr>
          <w:rFonts w:eastAsia="Calibri" w:cs="Times New Roman"/>
          <w:sz w:val="28"/>
          <w:szCs w:val="28"/>
        </w:rPr>
        <w:t>,</w:t>
      </w:r>
      <w:r w:rsidR="00D35468" w:rsidRPr="00E12D92">
        <w:rPr>
          <w:rFonts w:eastAsia="Calibri" w:cs="Times New Roman"/>
          <w:sz w:val="28"/>
          <w:szCs w:val="28"/>
        </w:rPr>
        <w:t xml:space="preserve"> представлен в таблице.</w:t>
      </w:r>
    </w:p>
    <w:p w14:paraId="0ADA58B2" w14:textId="56037B5F" w:rsidR="005E00E6" w:rsidRPr="00E12D92" w:rsidRDefault="005E00E6" w:rsidP="002B6F27">
      <w:pPr>
        <w:spacing w:line="240" w:lineRule="auto"/>
        <w:ind w:firstLine="720"/>
        <w:jc w:val="right"/>
        <w:rPr>
          <w:rFonts w:eastAsia="Calibri" w:cs="Times New Roman"/>
          <w:sz w:val="28"/>
          <w:szCs w:val="28"/>
        </w:rPr>
      </w:pPr>
      <w:r w:rsidRPr="00E12D92">
        <w:rPr>
          <w:rFonts w:eastAsia="Calibri" w:cs="Times New Roman"/>
          <w:sz w:val="28"/>
          <w:szCs w:val="28"/>
        </w:rPr>
        <w:t>Таблица</w:t>
      </w:r>
    </w:p>
    <w:p w14:paraId="6B6DA799" w14:textId="77777777" w:rsidR="0068601A" w:rsidRPr="00E12D92" w:rsidRDefault="0068601A" w:rsidP="002B6F27">
      <w:pPr>
        <w:spacing w:line="240" w:lineRule="auto"/>
        <w:ind w:firstLine="720"/>
        <w:rPr>
          <w:rFonts w:eastAsia="Calibri" w:cs="Times New Roman"/>
          <w:strike/>
          <w:sz w:val="28"/>
          <w:szCs w:val="28"/>
        </w:rPr>
      </w:pPr>
    </w:p>
    <w:tbl>
      <w:tblPr>
        <w:tblStyle w:val="215"/>
        <w:tblW w:w="0" w:type="auto"/>
        <w:tblInd w:w="108" w:type="dxa"/>
        <w:tblLook w:val="04A0" w:firstRow="1" w:lastRow="0" w:firstColumn="1" w:lastColumn="0" w:noHBand="0" w:noVBand="1"/>
      </w:tblPr>
      <w:tblGrid>
        <w:gridCol w:w="1095"/>
        <w:gridCol w:w="8567"/>
      </w:tblGrid>
      <w:tr w:rsidR="0068601A" w:rsidRPr="00E12D92" w14:paraId="656CD210" w14:textId="77777777" w:rsidTr="00B27E65">
        <w:trPr>
          <w:cantSplit/>
          <w:trHeight w:val="284"/>
          <w:tblHeader/>
        </w:trPr>
        <w:tc>
          <w:tcPr>
            <w:tcW w:w="1095" w:type="dxa"/>
            <w:shd w:val="clear" w:color="auto" w:fill="auto"/>
            <w:vAlign w:val="center"/>
          </w:tcPr>
          <w:p w14:paraId="23E74828" w14:textId="77777777" w:rsidR="0068601A" w:rsidRPr="00E12D92" w:rsidRDefault="0068601A" w:rsidP="002B6F27">
            <w:pPr>
              <w:spacing w:line="216" w:lineRule="auto"/>
              <w:ind w:firstLine="0"/>
              <w:jc w:val="center"/>
              <w:rPr>
                <w:rFonts w:eastAsia="Calibri" w:cs="Times New Roman"/>
                <w:szCs w:val="24"/>
              </w:rPr>
            </w:pPr>
            <w:r w:rsidRPr="00E12D92">
              <w:rPr>
                <w:rFonts w:eastAsia="Calibri" w:cs="Times New Roman"/>
                <w:szCs w:val="24"/>
              </w:rPr>
              <w:t>№ КСГ</w:t>
            </w:r>
          </w:p>
        </w:tc>
        <w:tc>
          <w:tcPr>
            <w:tcW w:w="8686" w:type="dxa"/>
            <w:shd w:val="clear" w:color="auto" w:fill="auto"/>
            <w:vAlign w:val="center"/>
          </w:tcPr>
          <w:p w14:paraId="7AC7FE1F" w14:textId="77777777" w:rsidR="0068601A" w:rsidRPr="00E12D92" w:rsidRDefault="0068601A" w:rsidP="002B6F27">
            <w:pPr>
              <w:spacing w:line="216" w:lineRule="auto"/>
              <w:ind w:firstLine="0"/>
              <w:jc w:val="center"/>
              <w:rPr>
                <w:rFonts w:eastAsia="Calibri" w:cs="Times New Roman"/>
                <w:szCs w:val="24"/>
              </w:rPr>
            </w:pPr>
            <w:r w:rsidRPr="00E12D92">
              <w:rPr>
                <w:rFonts w:eastAsia="Calibri" w:cs="Times New Roman"/>
                <w:szCs w:val="24"/>
              </w:rPr>
              <w:t>Наименование КСГ</w:t>
            </w:r>
          </w:p>
        </w:tc>
      </w:tr>
      <w:tr w:rsidR="0068601A" w:rsidRPr="00E12D92" w14:paraId="5BBB0F5F" w14:textId="77777777" w:rsidTr="00B27E65">
        <w:trPr>
          <w:cantSplit/>
          <w:trHeight w:val="284"/>
        </w:trPr>
        <w:tc>
          <w:tcPr>
            <w:tcW w:w="9781" w:type="dxa"/>
            <w:gridSpan w:val="2"/>
            <w:shd w:val="clear" w:color="auto" w:fill="auto"/>
            <w:vAlign w:val="center"/>
          </w:tcPr>
          <w:p w14:paraId="1AC391BF" w14:textId="77777777" w:rsidR="0068601A" w:rsidRPr="00E12D92" w:rsidRDefault="0068601A" w:rsidP="002B6F27">
            <w:pPr>
              <w:spacing w:line="216" w:lineRule="auto"/>
              <w:ind w:firstLine="0"/>
              <w:jc w:val="center"/>
              <w:rPr>
                <w:rFonts w:eastAsia="Calibri" w:cs="Times New Roman"/>
                <w:szCs w:val="24"/>
              </w:rPr>
            </w:pPr>
            <w:r w:rsidRPr="00E12D92">
              <w:rPr>
                <w:rFonts w:eastAsia="Calibri" w:cs="Times New Roman"/>
                <w:szCs w:val="24"/>
              </w:rPr>
              <w:t>Круглосуточный стационар</w:t>
            </w:r>
          </w:p>
        </w:tc>
      </w:tr>
      <w:tr w:rsidR="0068601A" w:rsidRPr="00E12D92" w14:paraId="2294BCE4" w14:textId="77777777" w:rsidTr="00B27E65">
        <w:trPr>
          <w:cantSplit/>
          <w:trHeight w:val="284"/>
        </w:trPr>
        <w:tc>
          <w:tcPr>
            <w:tcW w:w="1095" w:type="dxa"/>
            <w:shd w:val="clear" w:color="auto" w:fill="auto"/>
            <w:vAlign w:val="center"/>
          </w:tcPr>
          <w:p w14:paraId="32499830"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st02.001</w:t>
            </w:r>
          </w:p>
        </w:tc>
        <w:tc>
          <w:tcPr>
            <w:tcW w:w="8686" w:type="dxa"/>
            <w:shd w:val="clear" w:color="auto" w:fill="auto"/>
            <w:vAlign w:val="center"/>
          </w:tcPr>
          <w:p w14:paraId="4C6039C3" w14:textId="77777777" w:rsidR="0068601A" w:rsidRPr="00E12D92" w:rsidRDefault="0068601A" w:rsidP="002B6F27">
            <w:pPr>
              <w:spacing w:line="216" w:lineRule="auto"/>
              <w:ind w:firstLine="0"/>
              <w:jc w:val="left"/>
              <w:rPr>
                <w:rFonts w:eastAsia="Calibri" w:cs="Times New Roman"/>
                <w:szCs w:val="24"/>
              </w:rPr>
            </w:pPr>
            <w:r w:rsidRPr="00E12D92">
              <w:rPr>
                <w:rFonts w:eastAsia="Calibri" w:cs="Times New Roman"/>
                <w:szCs w:val="24"/>
              </w:rPr>
              <w:t>Осложнения, связанные с беременностью</w:t>
            </w:r>
          </w:p>
        </w:tc>
      </w:tr>
      <w:tr w:rsidR="0068601A" w:rsidRPr="00E12D92" w14:paraId="2091F4CD" w14:textId="77777777" w:rsidTr="00B27E65">
        <w:trPr>
          <w:cantSplit/>
          <w:trHeight w:val="284"/>
        </w:trPr>
        <w:tc>
          <w:tcPr>
            <w:tcW w:w="1095" w:type="dxa"/>
            <w:shd w:val="clear" w:color="auto" w:fill="auto"/>
            <w:vAlign w:val="center"/>
          </w:tcPr>
          <w:p w14:paraId="3F1F4282"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st02.002</w:t>
            </w:r>
          </w:p>
        </w:tc>
        <w:tc>
          <w:tcPr>
            <w:tcW w:w="8686" w:type="dxa"/>
            <w:shd w:val="clear" w:color="auto" w:fill="auto"/>
            <w:vAlign w:val="center"/>
          </w:tcPr>
          <w:p w14:paraId="2D473A3D" w14:textId="77777777" w:rsidR="0068601A" w:rsidRPr="00E12D92" w:rsidRDefault="0068601A" w:rsidP="002B6F27">
            <w:pPr>
              <w:spacing w:line="216" w:lineRule="auto"/>
              <w:ind w:firstLine="0"/>
              <w:jc w:val="left"/>
              <w:rPr>
                <w:rFonts w:eastAsia="Calibri" w:cs="Times New Roman"/>
                <w:szCs w:val="24"/>
              </w:rPr>
            </w:pPr>
            <w:r w:rsidRPr="00E12D92">
              <w:rPr>
                <w:rFonts w:eastAsia="Calibri" w:cs="Times New Roman"/>
                <w:szCs w:val="24"/>
              </w:rPr>
              <w:t>Беременность, закончившаяся абортивным исходом</w:t>
            </w:r>
          </w:p>
        </w:tc>
      </w:tr>
      <w:tr w:rsidR="0068601A" w:rsidRPr="00E12D92" w14:paraId="1851D200" w14:textId="77777777" w:rsidTr="00B27E65">
        <w:trPr>
          <w:cantSplit/>
          <w:trHeight w:val="284"/>
        </w:trPr>
        <w:tc>
          <w:tcPr>
            <w:tcW w:w="1095" w:type="dxa"/>
            <w:shd w:val="clear" w:color="auto" w:fill="auto"/>
            <w:vAlign w:val="center"/>
          </w:tcPr>
          <w:p w14:paraId="1A69309F"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st02.003</w:t>
            </w:r>
          </w:p>
        </w:tc>
        <w:tc>
          <w:tcPr>
            <w:tcW w:w="8686" w:type="dxa"/>
            <w:shd w:val="clear" w:color="auto" w:fill="auto"/>
            <w:vAlign w:val="center"/>
          </w:tcPr>
          <w:p w14:paraId="507AF690" w14:textId="77777777" w:rsidR="0068601A" w:rsidRPr="00E12D92" w:rsidRDefault="0068601A" w:rsidP="002B6F27">
            <w:pPr>
              <w:spacing w:line="216" w:lineRule="auto"/>
              <w:ind w:firstLine="0"/>
              <w:jc w:val="left"/>
              <w:rPr>
                <w:rFonts w:eastAsia="Calibri" w:cs="Times New Roman"/>
                <w:szCs w:val="24"/>
              </w:rPr>
            </w:pPr>
            <w:r w:rsidRPr="00E12D92">
              <w:rPr>
                <w:rFonts w:eastAsia="Calibri" w:cs="Times New Roman"/>
                <w:szCs w:val="24"/>
              </w:rPr>
              <w:t>Родоразрешение</w:t>
            </w:r>
          </w:p>
        </w:tc>
      </w:tr>
      <w:tr w:rsidR="0068601A" w:rsidRPr="00E12D92" w14:paraId="50AA202D" w14:textId="77777777" w:rsidTr="00B27E65">
        <w:trPr>
          <w:cantSplit/>
          <w:trHeight w:val="284"/>
        </w:trPr>
        <w:tc>
          <w:tcPr>
            <w:tcW w:w="1095" w:type="dxa"/>
            <w:shd w:val="clear" w:color="auto" w:fill="auto"/>
            <w:vAlign w:val="center"/>
          </w:tcPr>
          <w:p w14:paraId="15F1FBC1"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st02.004</w:t>
            </w:r>
          </w:p>
        </w:tc>
        <w:tc>
          <w:tcPr>
            <w:tcW w:w="8686" w:type="dxa"/>
            <w:shd w:val="clear" w:color="auto" w:fill="auto"/>
            <w:vAlign w:val="center"/>
          </w:tcPr>
          <w:p w14:paraId="7F53E5F7" w14:textId="77777777" w:rsidR="0068601A" w:rsidRPr="00E12D92" w:rsidRDefault="0068601A" w:rsidP="002B6F27">
            <w:pPr>
              <w:spacing w:line="216" w:lineRule="auto"/>
              <w:ind w:firstLine="0"/>
              <w:jc w:val="left"/>
              <w:rPr>
                <w:rFonts w:eastAsia="Calibri" w:cs="Times New Roman"/>
                <w:szCs w:val="24"/>
              </w:rPr>
            </w:pPr>
            <w:r w:rsidRPr="00E12D92">
              <w:rPr>
                <w:rFonts w:eastAsia="Calibri" w:cs="Times New Roman"/>
                <w:szCs w:val="24"/>
              </w:rPr>
              <w:t>Кесарево сечение</w:t>
            </w:r>
          </w:p>
        </w:tc>
      </w:tr>
      <w:tr w:rsidR="0068601A" w:rsidRPr="00E12D92" w14:paraId="02D207E3" w14:textId="77777777" w:rsidTr="00B27E65">
        <w:trPr>
          <w:cantSplit/>
          <w:trHeight w:val="284"/>
        </w:trPr>
        <w:tc>
          <w:tcPr>
            <w:tcW w:w="1095" w:type="dxa"/>
            <w:shd w:val="clear" w:color="auto" w:fill="auto"/>
            <w:vAlign w:val="center"/>
          </w:tcPr>
          <w:p w14:paraId="29A14A79"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st02.010</w:t>
            </w:r>
          </w:p>
        </w:tc>
        <w:tc>
          <w:tcPr>
            <w:tcW w:w="8686" w:type="dxa"/>
            <w:shd w:val="clear" w:color="auto" w:fill="auto"/>
            <w:vAlign w:val="center"/>
          </w:tcPr>
          <w:p w14:paraId="2BB2BB8E" w14:textId="5B20E62E" w:rsidR="0068601A" w:rsidRPr="00E12D92" w:rsidRDefault="0068601A"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женских половых органах (уровень 1)</w:t>
            </w:r>
          </w:p>
        </w:tc>
      </w:tr>
      <w:tr w:rsidR="0068601A" w:rsidRPr="00E12D92" w14:paraId="2EF8159E" w14:textId="77777777" w:rsidTr="00B27E65">
        <w:trPr>
          <w:cantSplit/>
          <w:trHeight w:val="284"/>
        </w:trPr>
        <w:tc>
          <w:tcPr>
            <w:tcW w:w="1095" w:type="dxa"/>
            <w:shd w:val="clear" w:color="auto" w:fill="auto"/>
            <w:vAlign w:val="center"/>
          </w:tcPr>
          <w:p w14:paraId="4E854603"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st02.011</w:t>
            </w:r>
          </w:p>
        </w:tc>
        <w:tc>
          <w:tcPr>
            <w:tcW w:w="8686" w:type="dxa"/>
            <w:shd w:val="clear" w:color="auto" w:fill="auto"/>
            <w:vAlign w:val="center"/>
          </w:tcPr>
          <w:p w14:paraId="69DBC3EC" w14:textId="09FF8C41" w:rsidR="0068601A" w:rsidRPr="00E12D92" w:rsidRDefault="0068601A"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женских половых органах (уровень 2)</w:t>
            </w:r>
          </w:p>
        </w:tc>
      </w:tr>
      <w:tr w:rsidR="0068601A" w:rsidRPr="00E12D92" w14:paraId="2996CF9C" w14:textId="77777777" w:rsidTr="00B27E65">
        <w:trPr>
          <w:cantSplit/>
          <w:trHeight w:val="284"/>
        </w:trPr>
        <w:tc>
          <w:tcPr>
            <w:tcW w:w="1095" w:type="dxa"/>
            <w:shd w:val="clear" w:color="auto" w:fill="auto"/>
            <w:vAlign w:val="center"/>
          </w:tcPr>
          <w:p w14:paraId="7E6222EA"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st03.002</w:t>
            </w:r>
          </w:p>
        </w:tc>
        <w:tc>
          <w:tcPr>
            <w:tcW w:w="8686" w:type="dxa"/>
            <w:shd w:val="clear" w:color="auto" w:fill="auto"/>
            <w:vAlign w:val="center"/>
          </w:tcPr>
          <w:p w14:paraId="15E26704" w14:textId="77777777" w:rsidR="0068601A" w:rsidRPr="00E12D92" w:rsidRDefault="0068601A" w:rsidP="002B6F27">
            <w:pPr>
              <w:spacing w:line="216" w:lineRule="auto"/>
              <w:ind w:firstLine="0"/>
              <w:jc w:val="left"/>
              <w:rPr>
                <w:rFonts w:eastAsia="Calibri" w:cs="Times New Roman"/>
                <w:szCs w:val="24"/>
              </w:rPr>
            </w:pPr>
            <w:r w:rsidRPr="00E12D92">
              <w:rPr>
                <w:rFonts w:eastAsia="Calibri" w:cs="Times New Roman"/>
                <w:szCs w:val="24"/>
              </w:rPr>
              <w:t>Ангионевротический отек, анафилактический шок</w:t>
            </w:r>
          </w:p>
        </w:tc>
      </w:tr>
      <w:tr w:rsidR="0068601A" w:rsidRPr="00E12D92" w14:paraId="392DC353" w14:textId="77777777" w:rsidTr="00B27E65">
        <w:trPr>
          <w:cantSplit/>
          <w:trHeight w:val="284"/>
        </w:trPr>
        <w:tc>
          <w:tcPr>
            <w:tcW w:w="1095" w:type="dxa"/>
            <w:shd w:val="clear" w:color="auto" w:fill="auto"/>
            <w:vAlign w:val="center"/>
          </w:tcPr>
          <w:p w14:paraId="19A74E45" w14:textId="7571ED7C"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w:t>
            </w:r>
            <w:r w:rsidR="00A10F82" w:rsidRPr="00E12D92">
              <w:rPr>
                <w:rFonts w:eastAsia="Calibri" w:cs="Times New Roman"/>
                <w:szCs w:val="24"/>
              </w:rPr>
              <w:t>19</w:t>
            </w:r>
            <w:r w:rsidRPr="00E12D92">
              <w:rPr>
                <w:rFonts w:eastAsia="Calibri" w:cs="Times New Roman"/>
                <w:szCs w:val="24"/>
              </w:rPr>
              <w:t>.0</w:t>
            </w:r>
            <w:r w:rsidR="00A10F82" w:rsidRPr="00E12D92">
              <w:rPr>
                <w:rFonts w:eastAsia="Calibri" w:cs="Times New Roman"/>
                <w:szCs w:val="24"/>
              </w:rPr>
              <w:t>59</w:t>
            </w:r>
          </w:p>
        </w:tc>
        <w:tc>
          <w:tcPr>
            <w:tcW w:w="8686" w:type="dxa"/>
            <w:shd w:val="clear" w:color="auto" w:fill="auto"/>
          </w:tcPr>
          <w:p w14:paraId="42726231" w14:textId="77777777" w:rsidR="0068601A" w:rsidRPr="00E12D92" w:rsidRDefault="0068601A" w:rsidP="002B6F27">
            <w:pPr>
              <w:spacing w:line="240" w:lineRule="auto"/>
              <w:ind w:firstLine="0"/>
              <w:jc w:val="left"/>
              <w:rPr>
                <w:rFonts w:eastAsia="Calibri" w:cs="Times New Roman"/>
                <w:lang w:val="ru-RU"/>
              </w:rPr>
            </w:pPr>
            <w:r w:rsidRPr="00E12D92">
              <w:rPr>
                <w:rFonts w:eastAsia="Calibri" w:cs="Times New Roman"/>
                <w:lang w:val="ru-RU"/>
              </w:rPr>
              <w:t>Лекарственная терапия при остром лейкозе, взрослые*</w:t>
            </w:r>
          </w:p>
        </w:tc>
      </w:tr>
      <w:tr w:rsidR="0068601A" w:rsidRPr="00E12D92" w14:paraId="553F8F4C" w14:textId="77777777" w:rsidTr="00B27E65">
        <w:trPr>
          <w:cantSplit/>
          <w:trHeight w:val="284"/>
        </w:trPr>
        <w:tc>
          <w:tcPr>
            <w:tcW w:w="1095" w:type="dxa"/>
            <w:shd w:val="clear" w:color="auto" w:fill="auto"/>
            <w:vAlign w:val="center"/>
          </w:tcPr>
          <w:p w14:paraId="2BAB129B" w14:textId="566D2A56"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w:t>
            </w:r>
            <w:r w:rsidR="009E63EC" w:rsidRPr="00E12D92">
              <w:rPr>
                <w:rFonts w:eastAsia="Calibri" w:cs="Times New Roman"/>
                <w:szCs w:val="24"/>
              </w:rPr>
              <w:t>19</w:t>
            </w:r>
            <w:r w:rsidRPr="00E12D92">
              <w:rPr>
                <w:rFonts w:eastAsia="Calibri" w:cs="Times New Roman"/>
                <w:szCs w:val="24"/>
              </w:rPr>
              <w:t>.0</w:t>
            </w:r>
            <w:r w:rsidR="009E63EC" w:rsidRPr="00E12D92">
              <w:rPr>
                <w:rFonts w:eastAsia="Calibri" w:cs="Times New Roman"/>
                <w:szCs w:val="24"/>
              </w:rPr>
              <w:t>60</w:t>
            </w:r>
          </w:p>
        </w:tc>
        <w:tc>
          <w:tcPr>
            <w:tcW w:w="8686" w:type="dxa"/>
            <w:shd w:val="clear" w:color="auto" w:fill="auto"/>
          </w:tcPr>
          <w:p w14:paraId="5CF59AC6" w14:textId="77777777" w:rsidR="0068601A" w:rsidRPr="00E12D92" w:rsidRDefault="0068601A" w:rsidP="002B6F27">
            <w:pPr>
              <w:spacing w:line="240" w:lineRule="auto"/>
              <w:ind w:firstLine="0"/>
              <w:jc w:val="left"/>
              <w:rPr>
                <w:rFonts w:eastAsia="Calibri" w:cs="Times New Roman"/>
                <w:lang w:val="ru-RU"/>
              </w:rPr>
            </w:pPr>
            <w:r w:rsidRPr="00E12D92">
              <w:rPr>
                <w:rFonts w:eastAsia="Calibri" w:cs="Times New Roman"/>
                <w:lang w:val="ru-RU"/>
              </w:rPr>
              <w:t>Лекарственная терапия при других злокачественных новообразованиях лимфоидной и кроветворной тканей, взрослые*</w:t>
            </w:r>
          </w:p>
        </w:tc>
      </w:tr>
      <w:tr w:rsidR="0068601A" w:rsidRPr="00E12D92" w14:paraId="14F5DA1F" w14:textId="77777777" w:rsidTr="00B27E65">
        <w:trPr>
          <w:cantSplit/>
          <w:trHeight w:val="284"/>
        </w:trPr>
        <w:tc>
          <w:tcPr>
            <w:tcW w:w="1095" w:type="dxa"/>
            <w:shd w:val="clear" w:color="auto" w:fill="auto"/>
            <w:vAlign w:val="center"/>
          </w:tcPr>
          <w:p w14:paraId="026929A2" w14:textId="77777777"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st05.008</w:t>
            </w:r>
          </w:p>
        </w:tc>
        <w:tc>
          <w:tcPr>
            <w:tcW w:w="8686" w:type="dxa"/>
            <w:shd w:val="clear" w:color="auto" w:fill="auto"/>
          </w:tcPr>
          <w:p w14:paraId="176EE938" w14:textId="77777777" w:rsidR="0068601A" w:rsidRPr="00E12D92" w:rsidRDefault="0068601A" w:rsidP="002B6F27">
            <w:pPr>
              <w:spacing w:line="240" w:lineRule="auto"/>
              <w:ind w:firstLine="0"/>
              <w:jc w:val="left"/>
              <w:rPr>
                <w:rFonts w:eastAsia="Calibri" w:cs="Times New Roman"/>
                <w:lang w:val="ru-RU"/>
              </w:rPr>
            </w:pPr>
            <w:r w:rsidRPr="00E12D92">
              <w:rPr>
                <w:rFonts w:eastAsia="Calibri" w:cs="Times New Roman"/>
                <w:lang w:val="ru-RU"/>
              </w:rPr>
              <w:t>Лекарственная терапия при доброкачественных заболеваниях крови и пузырном заносе*</w:t>
            </w:r>
          </w:p>
        </w:tc>
      </w:tr>
      <w:tr w:rsidR="0068601A" w:rsidRPr="00E12D92" w14:paraId="7B93776A" w14:textId="77777777" w:rsidTr="00B27E65">
        <w:trPr>
          <w:cantSplit/>
          <w:trHeight w:val="284"/>
        </w:trPr>
        <w:tc>
          <w:tcPr>
            <w:tcW w:w="1095" w:type="dxa"/>
            <w:shd w:val="clear" w:color="auto" w:fill="auto"/>
            <w:vAlign w:val="center"/>
          </w:tcPr>
          <w:p w14:paraId="36BD9A66" w14:textId="2B27165D"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w:t>
            </w:r>
            <w:r w:rsidR="009E63EC" w:rsidRPr="00E12D92">
              <w:rPr>
                <w:rFonts w:eastAsia="Calibri" w:cs="Times New Roman"/>
                <w:szCs w:val="24"/>
              </w:rPr>
              <w:t>19</w:t>
            </w:r>
            <w:r w:rsidRPr="00E12D92">
              <w:rPr>
                <w:rFonts w:eastAsia="Calibri" w:cs="Times New Roman"/>
                <w:szCs w:val="24"/>
              </w:rPr>
              <w:t>.0</w:t>
            </w:r>
            <w:r w:rsidR="009E63EC" w:rsidRPr="00E12D92">
              <w:rPr>
                <w:rFonts w:eastAsia="Calibri" w:cs="Times New Roman"/>
                <w:szCs w:val="24"/>
              </w:rPr>
              <w:t>61</w:t>
            </w:r>
          </w:p>
        </w:tc>
        <w:tc>
          <w:tcPr>
            <w:tcW w:w="8686" w:type="dxa"/>
            <w:shd w:val="clear" w:color="auto" w:fill="auto"/>
          </w:tcPr>
          <w:p w14:paraId="22D90B4E" w14:textId="77777777" w:rsidR="0068601A" w:rsidRPr="00E12D92" w:rsidRDefault="0068601A" w:rsidP="002B6F27">
            <w:pPr>
              <w:spacing w:line="240" w:lineRule="auto"/>
              <w:ind w:firstLine="0"/>
              <w:jc w:val="left"/>
              <w:rPr>
                <w:rFonts w:eastAsia="Calibri" w:cs="Times New Roman"/>
                <w:lang w:val="ru-RU"/>
              </w:rPr>
            </w:pPr>
            <w:r w:rsidRPr="00E12D92">
              <w:rPr>
                <w:rFonts w:eastAsia="Calibri" w:cs="Times New Roman"/>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68601A" w:rsidRPr="00E12D92" w14:paraId="21ADB14C" w14:textId="77777777" w:rsidTr="00B27E65">
        <w:trPr>
          <w:cantSplit/>
          <w:trHeight w:val="284"/>
        </w:trPr>
        <w:tc>
          <w:tcPr>
            <w:tcW w:w="1095" w:type="dxa"/>
            <w:shd w:val="clear" w:color="auto" w:fill="auto"/>
            <w:vAlign w:val="center"/>
          </w:tcPr>
          <w:p w14:paraId="635913AB" w14:textId="727EF859"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w:t>
            </w:r>
            <w:r w:rsidR="009E63EC" w:rsidRPr="00E12D92">
              <w:rPr>
                <w:rFonts w:eastAsia="Calibri" w:cs="Times New Roman"/>
                <w:szCs w:val="24"/>
              </w:rPr>
              <w:t>8</w:t>
            </w:r>
            <w:r w:rsidRPr="00E12D92">
              <w:rPr>
                <w:rFonts w:eastAsia="Calibri" w:cs="Times New Roman"/>
                <w:szCs w:val="24"/>
              </w:rPr>
              <w:t>.0</w:t>
            </w:r>
            <w:r w:rsidR="009E63EC" w:rsidRPr="00E12D92">
              <w:rPr>
                <w:rFonts w:eastAsia="Calibri" w:cs="Times New Roman"/>
                <w:szCs w:val="24"/>
              </w:rPr>
              <w:t>02</w:t>
            </w:r>
          </w:p>
        </w:tc>
        <w:tc>
          <w:tcPr>
            <w:tcW w:w="8686" w:type="dxa"/>
            <w:shd w:val="clear" w:color="auto" w:fill="auto"/>
          </w:tcPr>
          <w:p w14:paraId="6B547231" w14:textId="77777777" w:rsidR="0068601A" w:rsidRPr="00E12D92" w:rsidRDefault="0068601A" w:rsidP="002B6F27">
            <w:pPr>
              <w:spacing w:line="240" w:lineRule="auto"/>
              <w:ind w:firstLine="0"/>
              <w:jc w:val="left"/>
              <w:rPr>
                <w:rFonts w:eastAsia="Calibri" w:cs="Times New Roman"/>
                <w:lang w:val="ru-RU"/>
              </w:rPr>
            </w:pPr>
            <w:r w:rsidRPr="00E12D92">
              <w:rPr>
                <w:rFonts w:eastAsia="Calibri" w:cs="Times New Roman"/>
                <w:lang w:val="ru-RU"/>
              </w:rPr>
              <w:t>Лекарственная терапия при остром лейкозе, дети*</w:t>
            </w:r>
          </w:p>
        </w:tc>
      </w:tr>
      <w:tr w:rsidR="0068601A" w:rsidRPr="00E12D92" w14:paraId="517BF067" w14:textId="77777777" w:rsidTr="00B27E65">
        <w:trPr>
          <w:cantSplit/>
          <w:trHeight w:val="284"/>
        </w:trPr>
        <w:tc>
          <w:tcPr>
            <w:tcW w:w="1095" w:type="dxa"/>
            <w:shd w:val="clear" w:color="auto" w:fill="auto"/>
            <w:vAlign w:val="center"/>
          </w:tcPr>
          <w:p w14:paraId="1F776EE1" w14:textId="4CD3EB4C" w:rsidR="0068601A" w:rsidRPr="00E12D92" w:rsidRDefault="0068601A" w:rsidP="002B6F27">
            <w:pPr>
              <w:spacing w:line="240" w:lineRule="auto"/>
              <w:ind w:firstLine="0"/>
              <w:jc w:val="center"/>
              <w:rPr>
                <w:rFonts w:eastAsia="Calibri" w:cs="Times New Roman"/>
                <w:szCs w:val="24"/>
              </w:rPr>
            </w:pPr>
            <w:r w:rsidRPr="00E12D92">
              <w:rPr>
                <w:rFonts w:eastAsia="Calibri" w:cs="Times New Roman"/>
                <w:szCs w:val="24"/>
              </w:rPr>
              <w:t>st0</w:t>
            </w:r>
            <w:r w:rsidR="009E63EC" w:rsidRPr="00E12D92">
              <w:rPr>
                <w:rFonts w:eastAsia="Calibri" w:cs="Times New Roman"/>
                <w:szCs w:val="24"/>
              </w:rPr>
              <w:t>8</w:t>
            </w:r>
            <w:r w:rsidRPr="00E12D92">
              <w:rPr>
                <w:rFonts w:eastAsia="Calibri" w:cs="Times New Roman"/>
                <w:szCs w:val="24"/>
              </w:rPr>
              <w:t>.0</w:t>
            </w:r>
            <w:r w:rsidR="009E63EC" w:rsidRPr="00E12D92">
              <w:rPr>
                <w:rFonts w:eastAsia="Calibri" w:cs="Times New Roman"/>
                <w:szCs w:val="24"/>
              </w:rPr>
              <w:t>03</w:t>
            </w:r>
          </w:p>
        </w:tc>
        <w:tc>
          <w:tcPr>
            <w:tcW w:w="8686" w:type="dxa"/>
            <w:shd w:val="clear" w:color="auto" w:fill="auto"/>
          </w:tcPr>
          <w:p w14:paraId="43E55F0B" w14:textId="77777777" w:rsidR="0068601A" w:rsidRPr="00E12D92" w:rsidRDefault="0068601A" w:rsidP="002B6F27">
            <w:pPr>
              <w:spacing w:line="240" w:lineRule="auto"/>
              <w:ind w:firstLine="0"/>
              <w:jc w:val="left"/>
              <w:rPr>
                <w:rFonts w:eastAsia="Calibri" w:cs="Times New Roman"/>
                <w:lang w:val="ru-RU"/>
              </w:rPr>
            </w:pPr>
            <w:r w:rsidRPr="00E12D92">
              <w:rPr>
                <w:rFonts w:eastAsia="Calibri" w:cs="Times New Roman"/>
                <w:lang w:val="ru-RU"/>
              </w:rPr>
              <w:t>Лекарственная терапия при других злокачественных новообразованиях лимфоидной и кроветворной тканей, дети*</w:t>
            </w:r>
          </w:p>
        </w:tc>
      </w:tr>
      <w:tr w:rsidR="001B5287" w:rsidRPr="00E12D92" w14:paraId="156A66EA" w14:textId="77777777" w:rsidTr="00B27E65">
        <w:trPr>
          <w:cantSplit/>
          <w:trHeight w:val="284"/>
        </w:trPr>
        <w:tc>
          <w:tcPr>
            <w:tcW w:w="1095" w:type="dxa"/>
            <w:shd w:val="clear" w:color="auto" w:fill="auto"/>
            <w:vAlign w:val="bottom"/>
          </w:tcPr>
          <w:p w14:paraId="785AE001" w14:textId="3EDAFAAB" w:rsidR="001B5287" w:rsidRPr="00E12D92" w:rsidRDefault="001B5287" w:rsidP="001B5287">
            <w:pPr>
              <w:spacing w:line="240" w:lineRule="auto"/>
              <w:ind w:firstLine="0"/>
              <w:jc w:val="left"/>
              <w:rPr>
                <w:rFonts w:eastAsia="Calibri" w:cs="Times New Roman"/>
                <w:lang w:val="ru-RU"/>
              </w:rPr>
            </w:pPr>
            <w:r w:rsidRPr="00E12D92">
              <w:rPr>
                <w:rFonts w:eastAsia="Calibri" w:cs="Times New Roman"/>
                <w:lang w:val="ru-RU"/>
              </w:rPr>
              <w:t>st12.010</w:t>
            </w:r>
          </w:p>
        </w:tc>
        <w:tc>
          <w:tcPr>
            <w:tcW w:w="8686" w:type="dxa"/>
            <w:shd w:val="clear" w:color="auto" w:fill="auto"/>
            <w:vAlign w:val="bottom"/>
          </w:tcPr>
          <w:p w14:paraId="51506CCA" w14:textId="370400AA" w:rsidR="001B5287" w:rsidRPr="00E12D92" w:rsidRDefault="001B5287" w:rsidP="001B5287">
            <w:pPr>
              <w:spacing w:line="240" w:lineRule="auto"/>
              <w:ind w:firstLine="0"/>
              <w:jc w:val="left"/>
              <w:rPr>
                <w:rFonts w:eastAsia="Calibri" w:cs="Times New Roman"/>
                <w:lang w:val="ru-RU"/>
              </w:rPr>
            </w:pPr>
            <w:r w:rsidRPr="00E12D92">
              <w:rPr>
                <w:rFonts w:eastAsia="Calibri" w:cs="Times New Roman"/>
                <w:lang w:val="ru-RU"/>
              </w:rPr>
              <w:t>Респираторные инфекции верхних дыхательных путей с осложнениями, взрослые</w:t>
            </w:r>
          </w:p>
        </w:tc>
      </w:tr>
      <w:tr w:rsidR="001B5287" w:rsidRPr="00E12D92" w14:paraId="5DCC9E54" w14:textId="77777777" w:rsidTr="00B27E65">
        <w:trPr>
          <w:cantSplit/>
          <w:trHeight w:val="284"/>
        </w:trPr>
        <w:tc>
          <w:tcPr>
            <w:tcW w:w="1095" w:type="dxa"/>
            <w:shd w:val="clear" w:color="auto" w:fill="auto"/>
            <w:vAlign w:val="bottom"/>
          </w:tcPr>
          <w:p w14:paraId="2C3A7C1B" w14:textId="2F9A3EEB" w:rsidR="001B5287" w:rsidRPr="00E12D92" w:rsidRDefault="001B5287" w:rsidP="001B5287">
            <w:pPr>
              <w:spacing w:line="240" w:lineRule="auto"/>
              <w:ind w:firstLine="0"/>
              <w:jc w:val="left"/>
              <w:rPr>
                <w:rFonts w:eastAsia="Calibri" w:cs="Times New Roman"/>
                <w:lang w:val="ru-RU"/>
              </w:rPr>
            </w:pPr>
            <w:r w:rsidRPr="00E12D92">
              <w:rPr>
                <w:rFonts w:eastAsia="Calibri" w:cs="Times New Roman"/>
                <w:lang w:val="ru-RU"/>
              </w:rPr>
              <w:t>st12.011</w:t>
            </w:r>
          </w:p>
        </w:tc>
        <w:tc>
          <w:tcPr>
            <w:tcW w:w="8686" w:type="dxa"/>
            <w:shd w:val="clear" w:color="auto" w:fill="auto"/>
            <w:vAlign w:val="bottom"/>
          </w:tcPr>
          <w:p w14:paraId="5AB7F205" w14:textId="4B6C89F3" w:rsidR="001B5287" w:rsidRPr="00E12D92" w:rsidRDefault="001B5287" w:rsidP="001B5287">
            <w:pPr>
              <w:spacing w:line="240" w:lineRule="auto"/>
              <w:ind w:firstLine="0"/>
              <w:jc w:val="left"/>
              <w:rPr>
                <w:rFonts w:eastAsia="Calibri" w:cs="Times New Roman"/>
                <w:lang w:val="ru-RU"/>
              </w:rPr>
            </w:pPr>
            <w:r w:rsidRPr="00E12D92">
              <w:rPr>
                <w:rFonts w:eastAsia="Calibri" w:cs="Times New Roman"/>
                <w:lang w:val="ru-RU"/>
              </w:rPr>
              <w:t>Респираторные инфекции верхних дыхательных путей, дети</w:t>
            </w:r>
          </w:p>
        </w:tc>
      </w:tr>
      <w:tr w:rsidR="005A4EDE" w:rsidRPr="00E12D92" w14:paraId="3A34CE7E" w14:textId="77777777" w:rsidTr="00B27E65">
        <w:trPr>
          <w:cantSplit/>
          <w:trHeight w:val="284"/>
        </w:trPr>
        <w:tc>
          <w:tcPr>
            <w:tcW w:w="1095" w:type="dxa"/>
            <w:shd w:val="clear" w:color="auto" w:fill="auto"/>
            <w:vAlign w:val="center"/>
          </w:tcPr>
          <w:p w14:paraId="34D04F78" w14:textId="06B60191" w:rsidR="005A4EDE" w:rsidRPr="00E12D92" w:rsidRDefault="005A4EDE" w:rsidP="002B6F27">
            <w:pPr>
              <w:spacing w:line="240" w:lineRule="auto"/>
              <w:ind w:firstLine="0"/>
              <w:jc w:val="center"/>
              <w:rPr>
                <w:rFonts w:eastAsia="Calibri" w:cs="Times New Roman"/>
                <w:szCs w:val="24"/>
              </w:rPr>
            </w:pPr>
            <w:r w:rsidRPr="00E12D92">
              <w:rPr>
                <w:rFonts w:cs="Times New Roman"/>
              </w:rPr>
              <w:t>st14.002</w:t>
            </w:r>
          </w:p>
        </w:tc>
        <w:tc>
          <w:tcPr>
            <w:tcW w:w="8686" w:type="dxa"/>
            <w:shd w:val="clear" w:color="auto" w:fill="auto"/>
          </w:tcPr>
          <w:p w14:paraId="36857DB8" w14:textId="0F66CE4D" w:rsidR="005A4EDE" w:rsidRPr="00E12D92" w:rsidRDefault="005A4EDE" w:rsidP="002B6F27">
            <w:pPr>
              <w:spacing w:line="240" w:lineRule="auto"/>
              <w:ind w:firstLine="0"/>
              <w:jc w:val="left"/>
              <w:rPr>
                <w:rFonts w:eastAsia="Calibri" w:cs="Times New Roman"/>
                <w:szCs w:val="24"/>
                <w:lang w:val="ru-RU"/>
              </w:rPr>
            </w:pPr>
            <w:r w:rsidRPr="00E12D92">
              <w:rPr>
                <w:rFonts w:cs="Times New Roman"/>
                <w:lang w:val="ru-RU"/>
              </w:rPr>
              <w:t>Операции на кишечнике и анальной области (уровень 2)</w:t>
            </w:r>
          </w:p>
        </w:tc>
      </w:tr>
      <w:tr w:rsidR="005A4EDE" w:rsidRPr="00E12D92" w14:paraId="02DD67E7" w14:textId="77777777" w:rsidTr="00B27E65">
        <w:trPr>
          <w:cantSplit/>
          <w:trHeight w:val="284"/>
        </w:trPr>
        <w:tc>
          <w:tcPr>
            <w:tcW w:w="1095" w:type="dxa"/>
            <w:shd w:val="clear" w:color="auto" w:fill="auto"/>
            <w:vAlign w:val="center"/>
          </w:tcPr>
          <w:p w14:paraId="1AC27D3B" w14:textId="77777777" w:rsidR="005A4EDE" w:rsidRPr="00E12D92" w:rsidRDefault="005A4EDE" w:rsidP="002B6F27">
            <w:pPr>
              <w:spacing w:line="240" w:lineRule="auto"/>
              <w:ind w:firstLine="0"/>
              <w:jc w:val="center"/>
              <w:rPr>
                <w:rFonts w:eastAsia="Calibri" w:cs="Times New Roman"/>
                <w:szCs w:val="24"/>
              </w:rPr>
            </w:pPr>
            <w:r w:rsidRPr="00E12D92">
              <w:rPr>
                <w:rFonts w:eastAsia="Calibri" w:cs="Times New Roman"/>
                <w:szCs w:val="24"/>
              </w:rPr>
              <w:t>st15.008</w:t>
            </w:r>
          </w:p>
        </w:tc>
        <w:tc>
          <w:tcPr>
            <w:tcW w:w="8686" w:type="dxa"/>
            <w:shd w:val="clear" w:color="auto" w:fill="auto"/>
            <w:vAlign w:val="bottom"/>
          </w:tcPr>
          <w:p w14:paraId="324B03CC" w14:textId="77777777" w:rsidR="005A4EDE" w:rsidRPr="00E12D92" w:rsidRDefault="005A4EDE" w:rsidP="002B6F27">
            <w:pPr>
              <w:spacing w:line="240" w:lineRule="auto"/>
              <w:ind w:firstLine="0"/>
              <w:jc w:val="left"/>
              <w:rPr>
                <w:rFonts w:eastAsia="Calibri" w:cs="Times New Roman"/>
                <w:szCs w:val="24"/>
                <w:lang w:val="ru-RU"/>
              </w:rPr>
            </w:pPr>
            <w:r w:rsidRPr="00E12D92">
              <w:rPr>
                <w:rFonts w:eastAsia="Calibri" w:cs="Times New Roman"/>
                <w:szCs w:val="24"/>
                <w:lang w:val="ru-RU"/>
              </w:rPr>
              <w:t>Неврологические заболевания, лечение с применением ботулотоксина (уровень1)*</w:t>
            </w:r>
          </w:p>
        </w:tc>
      </w:tr>
      <w:tr w:rsidR="005A4EDE" w:rsidRPr="00E12D92" w14:paraId="1E7AA026" w14:textId="77777777" w:rsidTr="00B27E65">
        <w:trPr>
          <w:cantSplit/>
          <w:trHeight w:val="284"/>
        </w:trPr>
        <w:tc>
          <w:tcPr>
            <w:tcW w:w="1095" w:type="dxa"/>
            <w:shd w:val="clear" w:color="auto" w:fill="auto"/>
            <w:vAlign w:val="center"/>
          </w:tcPr>
          <w:p w14:paraId="02E7C4A4" w14:textId="77777777" w:rsidR="005A4EDE" w:rsidRPr="00E12D92" w:rsidRDefault="005A4EDE" w:rsidP="002B6F27">
            <w:pPr>
              <w:spacing w:line="240" w:lineRule="auto"/>
              <w:ind w:firstLine="0"/>
              <w:jc w:val="center"/>
              <w:rPr>
                <w:rFonts w:eastAsia="Calibri" w:cs="Times New Roman"/>
                <w:szCs w:val="24"/>
              </w:rPr>
            </w:pPr>
            <w:r w:rsidRPr="00E12D92">
              <w:rPr>
                <w:rFonts w:eastAsia="Calibri" w:cs="Times New Roman"/>
                <w:szCs w:val="24"/>
              </w:rPr>
              <w:t>st15.009</w:t>
            </w:r>
          </w:p>
        </w:tc>
        <w:tc>
          <w:tcPr>
            <w:tcW w:w="8686" w:type="dxa"/>
            <w:shd w:val="clear" w:color="auto" w:fill="auto"/>
            <w:vAlign w:val="bottom"/>
          </w:tcPr>
          <w:p w14:paraId="106F7225" w14:textId="3CA329E4" w:rsidR="005A4EDE" w:rsidRPr="00E12D92" w:rsidRDefault="005A4EDE" w:rsidP="002B6F27">
            <w:pPr>
              <w:spacing w:line="240" w:lineRule="auto"/>
              <w:ind w:firstLine="0"/>
              <w:jc w:val="left"/>
              <w:rPr>
                <w:rFonts w:eastAsia="Calibri" w:cs="Times New Roman"/>
                <w:szCs w:val="24"/>
                <w:lang w:val="ru-RU"/>
              </w:rPr>
            </w:pPr>
            <w:r w:rsidRPr="00E12D92">
              <w:rPr>
                <w:rFonts w:eastAsia="Calibri" w:cs="Times New Roman"/>
                <w:szCs w:val="24"/>
                <w:lang w:val="ru-RU"/>
              </w:rPr>
              <w:t>Неврологические заболевания, лечение с применением ботулотоксина (уровень 2)*</w:t>
            </w:r>
          </w:p>
        </w:tc>
      </w:tr>
      <w:tr w:rsidR="005A4EDE" w:rsidRPr="00E12D92" w14:paraId="1D09621B" w14:textId="77777777" w:rsidTr="00B27E65">
        <w:trPr>
          <w:cantSplit/>
          <w:trHeight w:val="284"/>
        </w:trPr>
        <w:tc>
          <w:tcPr>
            <w:tcW w:w="1095" w:type="dxa"/>
            <w:shd w:val="clear" w:color="auto" w:fill="auto"/>
            <w:vAlign w:val="center"/>
          </w:tcPr>
          <w:p w14:paraId="615E922F" w14:textId="77777777" w:rsidR="005A4EDE" w:rsidRPr="00E12D92" w:rsidRDefault="005A4EDE" w:rsidP="002B6F27">
            <w:pPr>
              <w:spacing w:line="240" w:lineRule="auto"/>
              <w:ind w:firstLine="0"/>
              <w:jc w:val="center"/>
              <w:rPr>
                <w:rFonts w:eastAsia="Calibri" w:cs="Times New Roman"/>
                <w:szCs w:val="24"/>
                <w:lang w:val="ru-RU"/>
              </w:rPr>
            </w:pPr>
            <w:r w:rsidRPr="00E12D92">
              <w:rPr>
                <w:rFonts w:eastAsia="Calibri" w:cs="Times New Roman"/>
                <w:szCs w:val="24"/>
              </w:rPr>
              <w:t>st</w:t>
            </w:r>
            <w:r w:rsidRPr="00E12D92">
              <w:rPr>
                <w:rFonts w:eastAsia="Calibri" w:cs="Times New Roman"/>
                <w:szCs w:val="24"/>
                <w:lang w:val="ru-RU"/>
              </w:rPr>
              <w:t>16.005</w:t>
            </w:r>
          </w:p>
        </w:tc>
        <w:tc>
          <w:tcPr>
            <w:tcW w:w="8686" w:type="dxa"/>
            <w:shd w:val="clear" w:color="auto" w:fill="auto"/>
            <w:vAlign w:val="center"/>
          </w:tcPr>
          <w:p w14:paraId="041B0E89" w14:textId="77777777" w:rsidR="005A4EDE" w:rsidRPr="00E12D92" w:rsidRDefault="005A4EDE" w:rsidP="002B6F27">
            <w:pPr>
              <w:spacing w:line="216" w:lineRule="auto"/>
              <w:ind w:firstLine="0"/>
              <w:jc w:val="left"/>
              <w:rPr>
                <w:rFonts w:eastAsia="Calibri" w:cs="Times New Roman"/>
                <w:szCs w:val="24"/>
                <w:lang w:val="ru-RU"/>
              </w:rPr>
            </w:pPr>
            <w:r w:rsidRPr="00E12D92">
              <w:rPr>
                <w:rFonts w:eastAsia="Calibri" w:cs="Times New Roman"/>
                <w:szCs w:val="24"/>
                <w:lang w:val="ru-RU"/>
              </w:rPr>
              <w:t>Сотрясение головного мозга</w:t>
            </w:r>
          </w:p>
        </w:tc>
      </w:tr>
      <w:tr w:rsidR="006151C0" w:rsidRPr="00E12D92" w14:paraId="50C2AF98" w14:textId="77777777" w:rsidTr="00B27E65">
        <w:trPr>
          <w:cantSplit/>
          <w:trHeight w:val="284"/>
        </w:trPr>
        <w:tc>
          <w:tcPr>
            <w:tcW w:w="1095" w:type="dxa"/>
            <w:shd w:val="clear" w:color="auto" w:fill="auto"/>
            <w:vAlign w:val="center"/>
          </w:tcPr>
          <w:p w14:paraId="5695154E" w14:textId="0DE42DAD" w:rsidR="006151C0" w:rsidRPr="00E12D92" w:rsidRDefault="006151C0" w:rsidP="002B6F27">
            <w:pPr>
              <w:spacing w:line="240" w:lineRule="auto"/>
              <w:ind w:firstLine="0"/>
              <w:jc w:val="center"/>
              <w:rPr>
                <w:rFonts w:eastAsia="Calibri" w:cs="Times New Roman"/>
                <w:szCs w:val="24"/>
              </w:rPr>
            </w:pPr>
            <w:r w:rsidRPr="00E12D92">
              <w:rPr>
                <w:rFonts w:cs="Times New Roman"/>
              </w:rPr>
              <w:t>st19.007</w:t>
            </w:r>
          </w:p>
        </w:tc>
        <w:tc>
          <w:tcPr>
            <w:tcW w:w="8686" w:type="dxa"/>
            <w:shd w:val="clear" w:color="auto" w:fill="auto"/>
          </w:tcPr>
          <w:p w14:paraId="305F3D62" w14:textId="05B8F056" w:rsidR="006151C0" w:rsidRPr="00E12D92" w:rsidRDefault="006151C0" w:rsidP="002B6F27">
            <w:pPr>
              <w:spacing w:line="216" w:lineRule="auto"/>
              <w:ind w:firstLine="0"/>
              <w:jc w:val="left"/>
              <w:rPr>
                <w:rFonts w:eastAsia="Calibri" w:cs="Times New Roman"/>
                <w:szCs w:val="24"/>
                <w:lang w:val="ru-RU"/>
              </w:rPr>
            </w:pPr>
            <w:r w:rsidRPr="00E12D92">
              <w:rPr>
                <w:rFonts w:cs="Times New Roman"/>
                <w:lang w:val="ru-RU"/>
              </w:rPr>
              <w:t>Операции при злокачественных новообразованиях почки и мочевыделительной системы (уровень 2)</w:t>
            </w:r>
          </w:p>
        </w:tc>
      </w:tr>
      <w:tr w:rsidR="006151C0" w:rsidRPr="00E12D92" w14:paraId="175D4629" w14:textId="77777777" w:rsidTr="00B27E65">
        <w:trPr>
          <w:cantSplit/>
          <w:trHeight w:val="284"/>
        </w:trPr>
        <w:tc>
          <w:tcPr>
            <w:tcW w:w="1095" w:type="dxa"/>
            <w:shd w:val="clear" w:color="auto" w:fill="auto"/>
            <w:vAlign w:val="center"/>
          </w:tcPr>
          <w:p w14:paraId="0C057277" w14:textId="77777777" w:rsidR="006151C0" w:rsidRPr="00E12D92" w:rsidRDefault="006151C0" w:rsidP="002B6F27">
            <w:pPr>
              <w:spacing w:line="240" w:lineRule="auto"/>
              <w:ind w:firstLine="0"/>
              <w:jc w:val="center"/>
              <w:rPr>
                <w:rFonts w:eastAsia="Calibri" w:cs="Times New Roman"/>
                <w:szCs w:val="24"/>
                <w:lang w:val="ru-RU"/>
              </w:rPr>
            </w:pPr>
            <w:r w:rsidRPr="00E12D92">
              <w:rPr>
                <w:rFonts w:eastAsia="Calibri" w:cs="Times New Roman"/>
                <w:szCs w:val="24"/>
              </w:rPr>
              <w:t>st</w:t>
            </w:r>
            <w:r w:rsidRPr="00E12D92">
              <w:rPr>
                <w:rFonts w:eastAsia="Calibri" w:cs="Times New Roman"/>
                <w:szCs w:val="24"/>
                <w:lang w:val="ru-RU"/>
              </w:rPr>
              <w:t>19.027</w:t>
            </w:r>
          </w:p>
        </w:tc>
        <w:tc>
          <w:tcPr>
            <w:tcW w:w="8686" w:type="dxa"/>
            <w:shd w:val="clear" w:color="auto" w:fill="auto"/>
            <w:vAlign w:val="center"/>
          </w:tcPr>
          <w:p w14:paraId="7FD48773" w14:textId="53CD7370"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6151C0" w:rsidRPr="00E12D92" w14:paraId="5706BD4C" w14:textId="77777777" w:rsidTr="00B27E65">
        <w:trPr>
          <w:cantSplit/>
          <w:trHeight w:val="284"/>
        </w:trPr>
        <w:tc>
          <w:tcPr>
            <w:tcW w:w="1095" w:type="dxa"/>
            <w:shd w:val="clear" w:color="auto" w:fill="auto"/>
            <w:vAlign w:val="center"/>
          </w:tcPr>
          <w:p w14:paraId="70593E47"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st19.028</w:t>
            </w:r>
          </w:p>
        </w:tc>
        <w:tc>
          <w:tcPr>
            <w:tcW w:w="8686" w:type="dxa"/>
            <w:shd w:val="clear" w:color="auto" w:fill="auto"/>
            <w:vAlign w:val="center"/>
          </w:tcPr>
          <w:p w14:paraId="4B0D446C" w14:textId="0BD28135"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6151C0" w:rsidRPr="00E12D92" w14:paraId="6AA9D650" w14:textId="77777777" w:rsidTr="00B27E65">
        <w:trPr>
          <w:cantSplit/>
          <w:trHeight w:val="284"/>
        </w:trPr>
        <w:tc>
          <w:tcPr>
            <w:tcW w:w="1095" w:type="dxa"/>
            <w:shd w:val="clear" w:color="auto" w:fill="auto"/>
            <w:vAlign w:val="center"/>
          </w:tcPr>
          <w:p w14:paraId="3898F330"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st19.029</w:t>
            </w:r>
          </w:p>
        </w:tc>
        <w:tc>
          <w:tcPr>
            <w:tcW w:w="8686" w:type="dxa"/>
            <w:shd w:val="clear" w:color="auto" w:fill="auto"/>
            <w:vAlign w:val="center"/>
          </w:tcPr>
          <w:p w14:paraId="1193B595" w14:textId="25B388DA"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6151C0" w:rsidRPr="00E12D92" w14:paraId="2A8166D8" w14:textId="77777777" w:rsidTr="00B27E65">
        <w:trPr>
          <w:cantSplit/>
          <w:trHeight w:val="284"/>
        </w:trPr>
        <w:tc>
          <w:tcPr>
            <w:tcW w:w="1095" w:type="dxa"/>
            <w:shd w:val="clear" w:color="auto" w:fill="auto"/>
            <w:vAlign w:val="center"/>
          </w:tcPr>
          <w:p w14:paraId="108FBC51"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st19.030</w:t>
            </w:r>
          </w:p>
        </w:tc>
        <w:tc>
          <w:tcPr>
            <w:tcW w:w="8686" w:type="dxa"/>
            <w:shd w:val="clear" w:color="auto" w:fill="auto"/>
            <w:vAlign w:val="center"/>
          </w:tcPr>
          <w:p w14:paraId="078593BD" w14:textId="7395C851"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6151C0" w:rsidRPr="00E12D92" w14:paraId="3800D247" w14:textId="77777777" w:rsidTr="00B27E65">
        <w:trPr>
          <w:cantSplit/>
          <w:trHeight w:val="284"/>
        </w:trPr>
        <w:tc>
          <w:tcPr>
            <w:tcW w:w="1095" w:type="dxa"/>
            <w:shd w:val="clear" w:color="auto" w:fill="auto"/>
            <w:vAlign w:val="center"/>
          </w:tcPr>
          <w:p w14:paraId="41533440"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st19.031</w:t>
            </w:r>
          </w:p>
        </w:tc>
        <w:tc>
          <w:tcPr>
            <w:tcW w:w="8686" w:type="dxa"/>
            <w:shd w:val="clear" w:color="auto" w:fill="auto"/>
            <w:vAlign w:val="center"/>
          </w:tcPr>
          <w:p w14:paraId="4AC66440" w14:textId="5432C34F"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6151C0" w:rsidRPr="00E12D92" w14:paraId="0D35886C" w14:textId="77777777" w:rsidTr="00B27E65">
        <w:trPr>
          <w:cantSplit/>
          <w:trHeight w:val="284"/>
        </w:trPr>
        <w:tc>
          <w:tcPr>
            <w:tcW w:w="1095" w:type="dxa"/>
            <w:shd w:val="clear" w:color="auto" w:fill="auto"/>
            <w:vAlign w:val="center"/>
          </w:tcPr>
          <w:p w14:paraId="128FBE45"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st19.032</w:t>
            </w:r>
          </w:p>
        </w:tc>
        <w:tc>
          <w:tcPr>
            <w:tcW w:w="8686" w:type="dxa"/>
            <w:shd w:val="clear" w:color="auto" w:fill="auto"/>
            <w:vAlign w:val="center"/>
          </w:tcPr>
          <w:p w14:paraId="529730BC" w14:textId="3A7B9F84"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6151C0" w:rsidRPr="00E12D92" w14:paraId="5AAF1C4E" w14:textId="77777777" w:rsidTr="00B27E65">
        <w:trPr>
          <w:cantSplit/>
          <w:trHeight w:val="284"/>
        </w:trPr>
        <w:tc>
          <w:tcPr>
            <w:tcW w:w="1095" w:type="dxa"/>
            <w:shd w:val="clear" w:color="auto" w:fill="auto"/>
            <w:vAlign w:val="center"/>
          </w:tcPr>
          <w:p w14:paraId="59BF4ED4"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st19.033</w:t>
            </w:r>
          </w:p>
        </w:tc>
        <w:tc>
          <w:tcPr>
            <w:tcW w:w="8686" w:type="dxa"/>
            <w:shd w:val="clear" w:color="auto" w:fill="auto"/>
            <w:vAlign w:val="center"/>
          </w:tcPr>
          <w:p w14:paraId="041953C3" w14:textId="33A3616C"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6151C0" w:rsidRPr="00E12D92" w14:paraId="600D9F1B" w14:textId="77777777" w:rsidTr="00B27E65">
        <w:trPr>
          <w:cantSplit/>
          <w:trHeight w:val="284"/>
        </w:trPr>
        <w:tc>
          <w:tcPr>
            <w:tcW w:w="1095" w:type="dxa"/>
            <w:shd w:val="clear" w:color="auto" w:fill="auto"/>
            <w:vAlign w:val="center"/>
          </w:tcPr>
          <w:p w14:paraId="0ADDCC95"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st19.034</w:t>
            </w:r>
          </w:p>
        </w:tc>
        <w:tc>
          <w:tcPr>
            <w:tcW w:w="8686" w:type="dxa"/>
            <w:shd w:val="clear" w:color="auto" w:fill="auto"/>
            <w:vAlign w:val="center"/>
          </w:tcPr>
          <w:p w14:paraId="26387C84" w14:textId="1DDD373D"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6151C0" w:rsidRPr="00E12D92" w14:paraId="2026FA1B" w14:textId="77777777" w:rsidTr="00B27E65">
        <w:trPr>
          <w:cantSplit/>
          <w:trHeight w:val="284"/>
        </w:trPr>
        <w:tc>
          <w:tcPr>
            <w:tcW w:w="1095" w:type="dxa"/>
            <w:shd w:val="clear" w:color="auto" w:fill="auto"/>
            <w:vAlign w:val="center"/>
          </w:tcPr>
          <w:p w14:paraId="059DAFC5"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st19.035</w:t>
            </w:r>
          </w:p>
        </w:tc>
        <w:tc>
          <w:tcPr>
            <w:tcW w:w="8686" w:type="dxa"/>
            <w:shd w:val="clear" w:color="auto" w:fill="auto"/>
            <w:vAlign w:val="center"/>
          </w:tcPr>
          <w:p w14:paraId="221BD0D3" w14:textId="4A9CF22E"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6151C0" w:rsidRPr="00E12D92" w14:paraId="3ABB68B8" w14:textId="77777777" w:rsidTr="00B27E65">
        <w:trPr>
          <w:cantSplit/>
          <w:trHeight w:val="284"/>
        </w:trPr>
        <w:tc>
          <w:tcPr>
            <w:tcW w:w="1095" w:type="dxa"/>
            <w:shd w:val="clear" w:color="auto" w:fill="auto"/>
            <w:vAlign w:val="center"/>
          </w:tcPr>
          <w:p w14:paraId="1255B447"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st19.036</w:t>
            </w:r>
          </w:p>
        </w:tc>
        <w:tc>
          <w:tcPr>
            <w:tcW w:w="8686" w:type="dxa"/>
            <w:shd w:val="clear" w:color="auto" w:fill="auto"/>
            <w:vAlign w:val="center"/>
          </w:tcPr>
          <w:p w14:paraId="6430AF21" w14:textId="0203B272" w:rsidR="006151C0" w:rsidRPr="00E12D92" w:rsidRDefault="006151C0" w:rsidP="00B41EC1">
            <w:pPr>
              <w:spacing w:line="216"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E362C7" w:rsidRPr="00E12D92" w14:paraId="10C01A35" w14:textId="77777777" w:rsidTr="00B27E65">
        <w:trPr>
          <w:trHeight w:val="600"/>
        </w:trPr>
        <w:tc>
          <w:tcPr>
            <w:tcW w:w="1095" w:type="dxa"/>
            <w:vAlign w:val="center"/>
            <w:hideMark/>
          </w:tcPr>
          <w:p w14:paraId="2D5FB44A" w14:textId="77777777" w:rsidR="00E362C7" w:rsidRPr="00E12D92" w:rsidRDefault="00E362C7" w:rsidP="00E362C7">
            <w:pPr>
              <w:spacing w:line="240" w:lineRule="auto"/>
              <w:ind w:firstLine="0"/>
              <w:jc w:val="left"/>
              <w:rPr>
                <w:rFonts w:cs="Times New Roman"/>
              </w:rPr>
            </w:pPr>
            <w:r w:rsidRPr="00E12D92">
              <w:rPr>
                <w:rFonts w:cs="Times New Roman"/>
              </w:rPr>
              <w:t>st19.056</w:t>
            </w:r>
          </w:p>
        </w:tc>
        <w:tc>
          <w:tcPr>
            <w:tcW w:w="8686" w:type="dxa"/>
            <w:vAlign w:val="center"/>
            <w:hideMark/>
          </w:tcPr>
          <w:p w14:paraId="4B943B9F" w14:textId="62E169D2" w:rsidR="00E362C7" w:rsidRPr="00E12D92" w:rsidRDefault="00E362C7" w:rsidP="00B41EC1">
            <w:pPr>
              <w:spacing w:line="240" w:lineRule="auto"/>
              <w:ind w:firstLine="0"/>
              <w:jc w:val="left"/>
              <w:rPr>
                <w:rFonts w:cs="Times New Roman"/>
                <w:lang w:val="ru-RU"/>
              </w:rPr>
            </w:pPr>
            <w:r w:rsidRPr="00E12D92">
              <w:rPr>
                <w:rFonts w:cs="Times New Roman"/>
                <w:lang w:val="ru-RU"/>
              </w:rPr>
              <w:t>Лекарственная терапия при злокачественных новообразованиях (кроме лимфоидной и кроветворной тканей), взрослые (уровень 11)*</w:t>
            </w:r>
          </w:p>
        </w:tc>
      </w:tr>
      <w:tr w:rsidR="00E362C7" w:rsidRPr="00E12D92" w14:paraId="21AA141F" w14:textId="77777777" w:rsidTr="00B27E65">
        <w:trPr>
          <w:trHeight w:val="600"/>
        </w:trPr>
        <w:tc>
          <w:tcPr>
            <w:tcW w:w="1095" w:type="dxa"/>
            <w:vAlign w:val="center"/>
            <w:hideMark/>
          </w:tcPr>
          <w:p w14:paraId="34BA15C2" w14:textId="77777777" w:rsidR="00E362C7" w:rsidRPr="00E12D92" w:rsidRDefault="00E362C7" w:rsidP="00E362C7">
            <w:pPr>
              <w:spacing w:line="240" w:lineRule="auto"/>
              <w:ind w:firstLine="0"/>
              <w:jc w:val="left"/>
              <w:rPr>
                <w:rFonts w:cs="Times New Roman"/>
              </w:rPr>
            </w:pPr>
            <w:r w:rsidRPr="00E12D92">
              <w:rPr>
                <w:rFonts w:cs="Times New Roman"/>
              </w:rPr>
              <w:t>st19.057</w:t>
            </w:r>
          </w:p>
        </w:tc>
        <w:tc>
          <w:tcPr>
            <w:tcW w:w="8686" w:type="dxa"/>
            <w:vAlign w:val="center"/>
            <w:hideMark/>
          </w:tcPr>
          <w:p w14:paraId="61E17749" w14:textId="7CA59626" w:rsidR="00E362C7" w:rsidRPr="00E12D92" w:rsidRDefault="00E362C7" w:rsidP="00B41EC1">
            <w:pPr>
              <w:spacing w:line="240" w:lineRule="auto"/>
              <w:ind w:firstLine="0"/>
              <w:jc w:val="left"/>
              <w:rPr>
                <w:rFonts w:cs="Times New Roman"/>
                <w:lang w:val="ru-RU"/>
              </w:rPr>
            </w:pPr>
            <w:r w:rsidRPr="00E12D92">
              <w:rPr>
                <w:rFonts w:cs="Times New Roman"/>
                <w:lang w:val="ru-RU"/>
              </w:rPr>
              <w:t>Лекарственная терапия при злокачественных новообразованиях (кроме лимфоидной и кроветворной тканей), взрослые (уровень 12)*</w:t>
            </w:r>
          </w:p>
        </w:tc>
      </w:tr>
      <w:tr w:rsidR="00E362C7" w:rsidRPr="00E12D92" w14:paraId="173CEE58" w14:textId="77777777" w:rsidTr="00B27E65">
        <w:trPr>
          <w:trHeight w:val="600"/>
        </w:trPr>
        <w:tc>
          <w:tcPr>
            <w:tcW w:w="1095" w:type="dxa"/>
            <w:vAlign w:val="center"/>
            <w:hideMark/>
          </w:tcPr>
          <w:p w14:paraId="14D2B29F" w14:textId="77777777" w:rsidR="00E362C7" w:rsidRPr="00E12D92" w:rsidRDefault="00E362C7" w:rsidP="00E362C7">
            <w:pPr>
              <w:spacing w:line="240" w:lineRule="auto"/>
              <w:ind w:firstLine="0"/>
              <w:jc w:val="left"/>
              <w:rPr>
                <w:rFonts w:cs="Times New Roman"/>
              </w:rPr>
            </w:pPr>
            <w:r w:rsidRPr="00E12D92">
              <w:rPr>
                <w:rFonts w:cs="Times New Roman"/>
              </w:rPr>
              <w:t>st19.058</w:t>
            </w:r>
          </w:p>
        </w:tc>
        <w:tc>
          <w:tcPr>
            <w:tcW w:w="8686" w:type="dxa"/>
            <w:vAlign w:val="center"/>
            <w:hideMark/>
          </w:tcPr>
          <w:p w14:paraId="721B2A91" w14:textId="777E201F" w:rsidR="00E362C7" w:rsidRPr="00E12D92" w:rsidRDefault="00E362C7" w:rsidP="00B41EC1">
            <w:pPr>
              <w:spacing w:line="240" w:lineRule="auto"/>
              <w:ind w:firstLine="0"/>
              <w:jc w:val="left"/>
              <w:rPr>
                <w:rFonts w:cs="Times New Roman"/>
                <w:lang w:val="ru-RU"/>
              </w:rPr>
            </w:pPr>
            <w:r w:rsidRPr="00E12D92">
              <w:rPr>
                <w:rFonts w:cs="Times New Roman"/>
                <w:lang w:val="ru-RU"/>
              </w:rPr>
              <w:t>Лекарственная терапия при злокачественных новообразованиях (кроме лимфоидной и кроветворной тканей), взрослые (уровень 13)*</w:t>
            </w:r>
          </w:p>
        </w:tc>
      </w:tr>
      <w:tr w:rsidR="006151C0" w:rsidRPr="00E12D92" w14:paraId="2A011082" w14:textId="77777777" w:rsidTr="00B27E65">
        <w:trPr>
          <w:cantSplit/>
          <w:trHeight w:val="284"/>
        </w:trPr>
        <w:tc>
          <w:tcPr>
            <w:tcW w:w="1095" w:type="dxa"/>
            <w:shd w:val="clear" w:color="auto" w:fill="auto"/>
            <w:vAlign w:val="center"/>
          </w:tcPr>
          <w:p w14:paraId="42AD2B9E"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st19.038</w:t>
            </w:r>
          </w:p>
        </w:tc>
        <w:tc>
          <w:tcPr>
            <w:tcW w:w="8686" w:type="dxa"/>
            <w:shd w:val="clear" w:color="auto" w:fill="auto"/>
            <w:vAlign w:val="center"/>
          </w:tcPr>
          <w:p w14:paraId="086F1EE6" w14:textId="7DB82AF5" w:rsidR="006151C0" w:rsidRPr="00E12D92" w:rsidRDefault="006151C0" w:rsidP="00EA11E0">
            <w:pPr>
              <w:spacing w:line="216" w:lineRule="auto"/>
              <w:ind w:firstLine="0"/>
              <w:jc w:val="left"/>
              <w:rPr>
                <w:rFonts w:eastAsia="Calibri" w:cs="Times New Roman"/>
                <w:szCs w:val="24"/>
                <w:lang w:val="ru-RU"/>
              </w:rPr>
            </w:pPr>
            <w:r w:rsidRPr="00E12D92">
              <w:rPr>
                <w:rFonts w:eastAsia="Calibri" w:cs="Times New Roman"/>
                <w:szCs w:val="24"/>
                <w:lang w:val="ru-RU"/>
              </w:rPr>
              <w:t xml:space="preserve">Установка, замена порт системы (катетера) для лекарственной терапии </w:t>
            </w:r>
            <w:r w:rsidR="00EA11E0" w:rsidRPr="00E12D92">
              <w:rPr>
                <w:rFonts w:eastAsia="Calibri" w:cs="Times New Roman"/>
                <w:szCs w:val="24"/>
                <w:lang w:val="ru-RU"/>
              </w:rPr>
              <w:t>злокачественных новообразований</w:t>
            </w:r>
          </w:p>
        </w:tc>
      </w:tr>
      <w:tr w:rsidR="006151C0" w:rsidRPr="00E12D92" w14:paraId="50029F56" w14:textId="77777777" w:rsidTr="00B27E65">
        <w:trPr>
          <w:cantSplit/>
          <w:trHeight w:val="284"/>
        </w:trPr>
        <w:tc>
          <w:tcPr>
            <w:tcW w:w="1095" w:type="dxa"/>
            <w:shd w:val="clear" w:color="auto" w:fill="auto"/>
            <w:vAlign w:val="center"/>
          </w:tcPr>
          <w:p w14:paraId="05E3127D"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st20.005</w:t>
            </w:r>
          </w:p>
        </w:tc>
        <w:tc>
          <w:tcPr>
            <w:tcW w:w="8686" w:type="dxa"/>
            <w:shd w:val="clear" w:color="auto" w:fill="auto"/>
            <w:vAlign w:val="center"/>
          </w:tcPr>
          <w:p w14:paraId="7348EEEB"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слуха, придаточных пазухах носа и верхних дыхательных путях (уровень 1)</w:t>
            </w:r>
          </w:p>
        </w:tc>
      </w:tr>
      <w:tr w:rsidR="006151C0" w:rsidRPr="00E12D92" w14:paraId="6DA15AD5" w14:textId="77777777" w:rsidTr="00B27E65">
        <w:trPr>
          <w:cantSplit/>
          <w:trHeight w:val="284"/>
        </w:trPr>
        <w:tc>
          <w:tcPr>
            <w:tcW w:w="1095" w:type="dxa"/>
            <w:shd w:val="clear" w:color="auto" w:fill="auto"/>
            <w:vAlign w:val="center"/>
          </w:tcPr>
          <w:p w14:paraId="0FA78AB9"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st20.006</w:t>
            </w:r>
          </w:p>
        </w:tc>
        <w:tc>
          <w:tcPr>
            <w:tcW w:w="8686" w:type="dxa"/>
            <w:shd w:val="clear" w:color="auto" w:fill="auto"/>
            <w:vAlign w:val="center"/>
          </w:tcPr>
          <w:p w14:paraId="2981A4F0"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слуха, придаточных пазухах носа и верхних дыхательных путях (уровень 2)</w:t>
            </w:r>
          </w:p>
        </w:tc>
      </w:tr>
      <w:tr w:rsidR="006151C0" w:rsidRPr="00E12D92" w14:paraId="6981D0E6" w14:textId="77777777" w:rsidTr="00B27E65">
        <w:trPr>
          <w:cantSplit/>
          <w:trHeight w:val="284"/>
        </w:trPr>
        <w:tc>
          <w:tcPr>
            <w:tcW w:w="1095" w:type="dxa"/>
            <w:shd w:val="clear" w:color="auto" w:fill="auto"/>
            <w:vAlign w:val="center"/>
          </w:tcPr>
          <w:p w14:paraId="6226A0CD"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st20.010</w:t>
            </w:r>
          </w:p>
        </w:tc>
        <w:tc>
          <w:tcPr>
            <w:tcW w:w="8686" w:type="dxa"/>
            <w:shd w:val="clear" w:color="auto" w:fill="auto"/>
            <w:vAlign w:val="center"/>
          </w:tcPr>
          <w:p w14:paraId="7EF3C963" w14:textId="77777777" w:rsidR="006151C0" w:rsidRPr="00E12D92" w:rsidRDefault="006151C0" w:rsidP="002B6F27">
            <w:pPr>
              <w:spacing w:line="216" w:lineRule="auto"/>
              <w:ind w:firstLine="0"/>
              <w:jc w:val="left"/>
              <w:rPr>
                <w:rFonts w:eastAsia="Times New Roman" w:cs="Times New Roman"/>
                <w:szCs w:val="24"/>
                <w:lang w:eastAsia="ru-RU"/>
              </w:rPr>
            </w:pPr>
            <w:r w:rsidRPr="00E12D92">
              <w:rPr>
                <w:rFonts w:eastAsia="Times New Roman" w:cs="Times New Roman"/>
                <w:szCs w:val="24"/>
                <w:lang w:eastAsia="ru-RU"/>
              </w:rPr>
              <w:t>Замена речевого процессора</w:t>
            </w:r>
          </w:p>
        </w:tc>
      </w:tr>
      <w:tr w:rsidR="006151C0" w:rsidRPr="00E12D92" w14:paraId="1A170372" w14:textId="77777777" w:rsidTr="00B27E65">
        <w:trPr>
          <w:cantSplit/>
          <w:trHeight w:val="284"/>
        </w:trPr>
        <w:tc>
          <w:tcPr>
            <w:tcW w:w="1095" w:type="dxa"/>
            <w:shd w:val="clear" w:color="auto" w:fill="auto"/>
            <w:vAlign w:val="center"/>
          </w:tcPr>
          <w:p w14:paraId="34380429"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st21.001</w:t>
            </w:r>
          </w:p>
        </w:tc>
        <w:tc>
          <w:tcPr>
            <w:tcW w:w="8686" w:type="dxa"/>
            <w:shd w:val="clear" w:color="auto" w:fill="auto"/>
            <w:vAlign w:val="center"/>
          </w:tcPr>
          <w:p w14:paraId="6404755B"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1)</w:t>
            </w:r>
          </w:p>
        </w:tc>
      </w:tr>
      <w:tr w:rsidR="006151C0" w:rsidRPr="00E12D92" w14:paraId="4F9D102C" w14:textId="77777777" w:rsidTr="00B27E65">
        <w:trPr>
          <w:cantSplit/>
          <w:trHeight w:val="284"/>
        </w:trPr>
        <w:tc>
          <w:tcPr>
            <w:tcW w:w="1095" w:type="dxa"/>
            <w:shd w:val="clear" w:color="auto" w:fill="auto"/>
            <w:vAlign w:val="center"/>
          </w:tcPr>
          <w:p w14:paraId="7FEBE8A7"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st21.002</w:t>
            </w:r>
          </w:p>
        </w:tc>
        <w:tc>
          <w:tcPr>
            <w:tcW w:w="8686" w:type="dxa"/>
            <w:shd w:val="clear" w:color="auto" w:fill="auto"/>
            <w:vAlign w:val="center"/>
          </w:tcPr>
          <w:p w14:paraId="1849505F"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2)</w:t>
            </w:r>
          </w:p>
        </w:tc>
      </w:tr>
      <w:tr w:rsidR="006151C0" w:rsidRPr="00E12D92" w14:paraId="2E268F57" w14:textId="77777777" w:rsidTr="00B27E65">
        <w:trPr>
          <w:cantSplit/>
          <w:trHeight w:val="284"/>
        </w:trPr>
        <w:tc>
          <w:tcPr>
            <w:tcW w:w="1095" w:type="dxa"/>
            <w:shd w:val="clear" w:color="auto" w:fill="auto"/>
            <w:vAlign w:val="center"/>
          </w:tcPr>
          <w:p w14:paraId="578242A6"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st21.003</w:t>
            </w:r>
          </w:p>
        </w:tc>
        <w:tc>
          <w:tcPr>
            <w:tcW w:w="8686" w:type="dxa"/>
            <w:shd w:val="clear" w:color="auto" w:fill="auto"/>
            <w:vAlign w:val="center"/>
          </w:tcPr>
          <w:p w14:paraId="3B43ABE7"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3)</w:t>
            </w:r>
          </w:p>
        </w:tc>
      </w:tr>
      <w:tr w:rsidR="006151C0" w:rsidRPr="00E12D92" w14:paraId="7618B950" w14:textId="77777777" w:rsidTr="00B27E65">
        <w:trPr>
          <w:cantSplit/>
          <w:trHeight w:val="284"/>
        </w:trPr>
        <w:tc>
          <w:tcPr>
            <w:tcW w:w="1095" w:type="dxa"/>
            <w:shd w:val="clear" w:color="auto" w:fill="auto"/>
            <w:vAlign w:val="center"/>
          </w:tcPr>
          <w:p w14:paraId="1855CEF4"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st21.004</w:t>
            </w:r>
          </w:p>
        </w:tc>
        <w:tc>
          <w:tcPr>
            <w:tcW w:w="8686" w:type="dxa"/>
            <w:shd w:val="clear" w:color="auto" w:fill="auto"/>
            <w:vAlign w:val="center"/>
          </w:tcPr>
          <w:p w14:paraId="2EF13205"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4)</w:t>
            </w:r>
          </w:p>
        </w:tc>
      </w:tr>
      <w:tr w:rsidR="006151C0" w:rsidRPr="00E12D92" w14:paraId="59D911E6" w14:textId="77777777" w:rsidTr="00B27E65">
        <w:trPr>
          <w:cantSplit/>
          <w:trHeight w:val="284"/>
        </w:trPr>
        <w:tc>
          <w:tcPr>
            <w:tcW w:w="1095" w:type="dxa"/>
            <w:shd w:val="clear" w:color="auto" w:fill="auto"/>
            <w:vAlign w:val="center"/>
          </w:tcPr>
          <w:p w14:paraId="2D8A278D"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st21.005</w:t>
            </w:r>
          </w:p>
        </w:tc>
        <w:tc>
          <w:tcPr>
            <w:tcW w:w="8686" w:type="dxa"/>
            <w:shd w:val="clear" w:color="auto" w:fill="auto"/>
            <w:vAlign w:val="center"/>
          </w:tcPr>
          <w:p w14:paraId="281C1EDF"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5)</w:t>
            </w:r>
          </w:p>
        </w:tc>
      </w:tr>
      <w:tr w:rsidR="006151C0" w:rsidRPr="00E12D92" w14:paraId="004F0E57" w14:textId="77777777" w:rsidTr="00B27E65">
        <w:trPr>
          <w:cantSplit/>
          <w:trHeight w:val="284"/>
        </w:trPr>
        <w:tc>
          <w:tcPr>
            <w:tcW w:w="1095" w:type="dxa"/>
            <w:shd w:val="clear" w:color="auto" w:fill="auto"/>
            <w:vAlign w:val="center"/>
          </w:tcPr>
          <w:p w14:paraId="779089EE"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st21.006</w:t>
            </w:r>
          </w:p>
        </w:tc>
        <w:tc>
          <w:tcPr>
            <w:tcW w:w="8686" w:type="dxa"/>
            <w:shd w:val="clear" w:color="auto" w:fill="auto"/>
            <w:vAlign w:val="center"/>
          </w:tcPr>
          <w:p w14:paraId="7F086672"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6)</w:t>
            </w:r>
          </w:p>
        </w:tc>
      </w:tr>
      <w:tr w:rsidR="006151C0" w:rsidRPr="00E12D92" w14:paraId="3463DC61" w14:textId="77777777" w:rsidTr="00B27E65">
        <w:trPr>
          <w:cantSplit/>
          <w:trHeight w:val="284"/>
        </w:trPr>
        <w:tc>
          <w:tcPr>
            <w:tcW w:w="1095" w:type="dxa"/>
            <w:shd w:val="clear" w:color="auto" w:fill="auto"/>
            <w:vAlign w:val="center"/>
          </w:tcPr>
          <w:p w14:paraId="73E5DADF"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st25.004</w:t>
            </w:r>
          </w:p>
        </w:tc>
        <w:tc>
          <w:tcPr>
            <w:tcW w:w="8686" w:type="dxa"/>
            <w:shd w:val="clear" w:color="auto" w:fill="auto"/>
            <w:vAlign w:val="center"/>
          </w:tcPr>
          <w:p w14:paraId="540A90DA"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Диагностическое обследование сердечно-сосудистой системы</w:t>
            </w:r>
          </w:p>
        </w:tc>
      </w:tr>
      <w:tr w:rsidR="006151C0" w:rsidRPr="00E12D92" w14:paraId="203120B9" w14:textId="77777777" w:rsidTr="00B27E65">
        <w:trPr>
          <w:cantSplit/>
          <w:trHeight w:val="284"/>
        </w:trPr>
        <w:tc>
          <w:tcPr>
            <w:tcW w:w="1095" w:type="dxa"/>
            <w:shd w:val="clear" w:color="auto" w:fill="auto"/>
            <w:vAlign w:val="center"/>
          </w:tcPr>
          <w:p w14:paraId="760A3F44"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st27.012</w:t>
            </w:r>
          </w:p>
        </w:tc>
        <w:tc>
          <w:tcPr>
            <w:tcW w:w="8686" w:type="dxa"/>
            <w:shd w:val="clear" w:color="auto" w:fill="auto"/>
            <w:vAlign w:val="center"/>
          </w:tcPr>
          <w:p w14:paraId="0229FF3B"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 xml:space="preserve">Отравления и другие воздействия внешних причин </w:t>
            </w:r>
          </w:p>
        </w:tc>
      </w:tr>
      <w:tr w:rsidR="006151C0" w:rsidRPr="00E12D92" w14:paraId="14DDED33" w14:textId="77777777" w:rsidTr="00B27E65">
        <w:trPr>
          <w:cantSplit/>
          <w:trHeight w:val="284"/>
        </w:trPr>
        <w:tc>
          <w:tcPr>
            <w:tcW w:w="1095" w:type="dxa"/>
            <w:shd w:val="clear" w:color="auto" w:fill="auto"/>
            <w:vAlign w:val="center"/>
          </w:tcPr>
          <w:p w14:paraId="1F374114" w14:textId="10F78A70" w:rsidR="006151C0" w:rsidRPr="00E12D92" w:rsidRDefault="006151C0" w:rsidP="002B6F27">
            <w:pPr>
              <w:spacing w:line="240" w:lineRule="auto"/>
              <w:ind w:firstLine="0"/>
              <w:jc w:val="center"/>
              <w:rPr>
                <w:rFonts w:eastAsia="Calibri" w:cs="Times New Roman"/>
                <w:szCs w:val="24"/>
              </w:rPr>
            </w:pPr>
            <w:r w:rsidRPr="00E12D92">
              <w:rPr>
                <w:rFonts w:cs="Times New Roman"/>
              </w:rPr>
              <w:t>st30.006</w:t>
            </w:r>
          </w:p>
        </w:tc>
        <w:tc>
          <w:tcPr>
            <w:tcW w:w="8686" w:type="dxa"/>
            <w:shd w:val="clear" w:color="auto" w:fill="auto"/>
          </w:tcPr>
          <w:p w14:paraId="25C86BD7" w14:textId="0386AA3B" w:rsidR="006151C0" w:rsidRPr="00E12D92" w:rsidRDefault="006151C0" w:rsidP="002B6F27">
            <w:pPr>
              <w:spacing w:line="216" w:lineRule="auto"/>
              <w:ind w:firstLine="0"/>
              <w:jc w:val="left"/>
              <w:rPr>
                <w:rFonts w:eastAsia="Calibri" w:cs="Times New Roman"/>
                <w:szCs w:val="24"/>
                <w:lang w:val="ru-RU"/>
              </w:rPr>
            </w:pPr>
            <w:r w:rsidRPr="00E12D92">
              <w:rPr>
                <w:rFonts w:cs="Times New Roman"/>
                <w:lang w:val="ru-RU"/>
              </w:rPr>
              <w:t>Операции на мужских половых органах, взрослые (уровень 1)</w:t>
            </w:r>
          </w:p>
        </w:tc>
      </w:tr>
      <w:tr w:rsidR="006151C0" w:rsidRPr="00E12D92" w14:paraId="5DEA5E44" w14:textId="77777777" w:rsidTr="00B27E65">
        <w:trPr>
          <w:cantSplit/>
          <w:trHeight w:val="284"/>
        </w:trPr>
        <w:tc>
          <w:tcPr>
            <w:tcW w:w="1095" w:type="dxa"/>
            <w:shd w:val="clear" w:color="auto" w:fill="auto"/>
            <w:vAlign w:val="center"/>
          </w:tcPr>
          <w:p w14:paraId="7F71C80A" w14:textId="20C012FC" w:rsidR="006151C0" w:rsidRPr="00E12D92" w:rsidRDefault="006151C0" w:rsidP="002B6F27">
            <w:pPr>
              <w:spacing w:line="240" w:lineRule="auto"/>
              <w:ind w:firstLine="0"/>
              <w:jc w:val="center"/>
              <w:rPr>
                <w:rFonts w:eastAsia="Calibri" w:cs="Times New Roman"/>
                <w:szCs w:val="24"/>
                <w:lang w:val="ru-RU"/>
              </w:rPr>
            </w:pPr>
            <w:r w:rsidRPr="00E12D92">
              <w:rPr>
                <w:rFonts w:cs="Times New Roman"/>
              </w:rPr>
              <w:t>st30.010</w:t>
            </w:r>
          </w:p>
        </w:tc>
        <w:tc>
          <w:tcPr>
            <w:tcW w:w="8686" w:type="dxa"/>
            <w:shd w:val="clear" w:color="auto" w:fill="auto"/>
          </w:tcPr>
          <w:p w14:paraId="4B141EB2" w14:textId="03A501C7" w:rsidR="006151C0" w:rsidRPr="00E12D92" w:rsidRDefault="006151C0" w:rsidP="002B6F27">
            <w:pPr>
              <w:spacing w:line="216" w:lineRule="auto"/>
              <w:ind w:firstLine="0"/>
              <w:jc w:val="left"/>
              <w:rPr>
                <w:rFonts w:eastAsia="Calibri" w:cs="Times New Roman"/>
                <w:szCs w:val="24"/>
                <w:lang w:val="ru-RU"/>
              </w:rPr>
            </w:pPr>
            <w:r w:rsidRPr="00E12D92">
              <w:rPr>
                <w:rFonts w:cs="Times New Roman"/>
                <w:lang w:val="ru-RU"/>
              </w:rPr>
              <w:t>Операции на почке и мочевыделительной системе, взрослые (уровень 1)</w:t>
            </w:r>
          </w:p>
        </w:tc>
      </w:tr>
      <w:tr w:rsidR="006151C0" w:rsidRPr="00E12D92" w14:paraId="58D6B20D" w14:textId="77777777" w:rsidTr="00B27E65">
        <w:trPr>
          <w:cantSplit/>
          <w:trHeight w:val="284"/>
        </w:trPr>
        <w:tc>
          <w:tcPr>
            <w:tcW w:w="1095" w:type="dxa"/>
            <w:shd w:val="clear" w:color="auto" w:fill="auto"/>
            <w:vAlign w:val="center"/>
          </w:tcPr>
          <w:p w14:paraId="77BE5E23" w14:textId="6C41D38E" w:rsidR="006151C0" w:rsidRPr="00E12D92" w:rsidRDefault="006151C0" w:rsidP="002B6F27">
            <w:pPr>
              <w:spacing w:line="240" w:lineRule="auto"/>
              <w:ind w:firstLine="0"/>
              <w:jc w:val="center"/>
              <w:rPr>
                <w:rFonts w:eastAsia="Calibri" w:cs="Times New Roman"/>
                <w:szCs w:val="24"/>
                <w:lang w:val="ru-RU"/>
              </w:rPr>
            </w:pPr>
            <w:r w:rsidRPr="00E12D92">
              <w:rPr>
                <w:rFonts w:cs="Times New Roman"/>
              </w:rPr>
              <w:t>st30.011</w:t>
            </w:r>
          </w:p>
        </w:tc>
        <w:tc>
          <w:tcPr>
            <w:tcW w:w="8686" w:type="dxa"/>
            <w:shd w:val="clear" w:color="auto" w:fill="auto"/>
          </w:tcPr>
          <w:p w14:paraId="5D2E6B49" w14:textId="345DEB7E" w:rsidR="006151C0" w:rsidRPr="00E12D92" w:rsidRDefault="006151C0" w:rsidP="002B6F27">
            <w:pPr>
              <w:spacing w:line="216" w:lineRule="auto"/>
              <w:ind w:firstLine="0"/>
              <w:jc w:val="left"/>
              <w:rPr>
                <w:rFonts w:eastAsia="Calibri" w:cs="Times New Roman"/>
                <w:szCs w:val="24"/>
                <w:lang w:val="ru-RU"/>
              </w:rPr>
            </w:pPr>
            <w:r w:rsidRPr="00E12D92">
              <w:rPr>
                <w:rFonts w:cs="Times New Roman"/>
                <w:lang w:val="ru-RU"/>
              </w:rPr>
              <w:t>Операции на почке и мочевыделительной системе, взрослые (уровень 2)</w:t>
            </w:r>
          </w:p>
        </w:tc>
      </w:tr>
      <w:tr w:rsidR="006151C0" w:rsidRPr="00E12D92" w14:paraId="70CCE7B2" w14:textId="77777777" w:rsidTr="00B27E65">
        <w:trPr>
          <w:cantSplit/>
          <w:trHeight w:val="284"/>
        </w:trPr>
        <w:tc>
          <w:tcPr>
            <w:tcW w:w="1095" w:type="dxa"/>
            <w:shd w:val="clear" w:color="auto" w:fill="auto"/>
            <w:vAlign w:val="center"/>
          </w:tcPr>
          <w:p w14:paraId="3F9A1BEA" w14:textId="122012D3" w:rsidR="006151C0" w:rsidRPr="00E12D92" w:rsidRDefault="006151C0" w:rsidP="002B6F27">
            <w:pPr>
              <w:spacing w:line="240" w:lineRule="auto"/>
              <w:ind w:firstLine="0"/>
              <w:jc w:val="center"/>
              <w:rPr>
                <w:rFonts w:eastAsia="Calibri" w:cs="Times New Roman"/>
                <w:szCs w:val="24"/>
                <w:lang w:val="ru-RU"/>
              </w:rPr>
            </w:pPr>
            <w:r w:rsidRPr="00E12D92">
              <w:rPr>
                <w:rFonts w:cs="Times New Roman"/>
              </w:rPr>
              <w:t>st30.012</w:t>
            </w:r>
          </w:p>
        </w:tc>
        <w:tc>
          <w:tcPr>
            <w:tcW w:w="8686" w:type="dxa"/>
            <w:shd w:val="clear" w:color="auto" w:fill="auto"/>
          </w:tcPr>
          <w:p w14:paraId="162DA984" w14:textId="737ED827" w:rsidR="006151C0" w:rsidRPr="00E12D92" w:rsidRDefault="006151C0" w:rsidP="002B6F27">
            <w:pPr>
              <w:spacing w:line="216" w:lineRule="auto"/>
              <w:ind w:firstLine="0"/>
              <w:jc w:val="left"/>
              <w:rPr>
                <w:rFonts w:eastAsia="Calibri" w:cs="Times New Roman"/>
                <w:szCs w:val="24"/>
                <w:lang w:val="ru-RU"/>
              </w:rPr>
            </w:pPr>
            <w:r w:rsidRPr="00E12D92">
              <w:rPr>
                <w:rFonts w:cs="Times New Roman"/>
                <w:lang w:val="ru-RU"/>
              </w:rPr>
              <w:t>Операции на почке и мочевыделительной системе, взрослые (уровень 3)</w:t>
            </w:r>
          </w:p>
        </w:tc>
      </w:tr>
      <w:tr w:rsidR="006151C0" w:rsidRPr="00E12D92" w14:paraId="2FD676C9" w14:textId="77777777" w:rsidTr="00B27E65">
        <w:trPr>
          <w:cantSplit/>
          <w:trHeight w:val="284"/>
        </w:trPr>
        <w:tc>
          <w:tcPr>
            <w:tcW w:w="1095" w:type="dxa"/>
            <w:shd w:val="clear" w:color="auto" w:fill="auto"/>
            <w:vAlign w:val="center"/>
          </w:tcPr>
          <w:p w14:paraId="2EDF25BB" w14:textId="09B3C580" w:rsidR="006151C0" w:rsidRPr="00E12D92" w:rsidRDefault="006151C0" w:rsidP="002B6F27">
            <w:pPr>
              <w:spacing w:line="240" w:lineRule="auto"/>
              <w:ind w:firstLine="0"/>
              <w:jc w:val="center"/>
              <w:rPr>
                <w:rFonts w:eastAsia="Calibri" w:cs="Times New Roman"/>
                <w:szCs w:val="24"/>
                <w:lang w:val="ru-RU"/>
              </w:rPr>
            </w:pPr>
            <w:r w:rsidRPr="00E12D92">
              <w:rPr>
                <w:rFonts w:cs="Times New Roman"/>
              </w:rPr>
              <w:t>st30.014</w:t>
            </w:r>
          </w:p>
        </w:tc>
        <w:tc>
          <w:tcPr>
            <w:tcW w:w="8686" w:type="dxa"/>
            <w:shd w:val="clear" w:color="auto" w:fill="auto"/>
          </w:tcPr>
          <w:p w14:paraId="41B74B74" w14:textId="50AC6484" w:rsidR="006151C0" w:rsidRPr="00E12D92" w:rsidRDefault="006151C0" w:rsidP="002B6F27">
            <w:pPr>
              <w:spacing w:line="216" w:lineRule="auto"/>
              <w:ind w:firstLine="0"/>
              <w:jc w:val="left"/>
              <w:rPr>
                <w:rFonts w:eastAsia="Calibri" w:cs="Times New Roman"/>
                <w:szCs w:val="24"/>
                <w:lang w:val="ru-RU"/>
              </w:rPr>
            </w:pPr>
            <w:r w:rsidRPr="00E12D92">
              <w:rPr>
                <w:rFonts w:cs="Times New Roman"/>
                <w:lang w:val="ru-RU"/>
              </w:rPr>
              <w:t>Операции на почке и мочевыделительной системе, взрослые (уровень 5)</w:t>
            </w:r>
          </w:p>
        </w:tc>
      </w:tr>
      <w:tr w:rsidR="006151C0" w:rsidRPr="00E12D92" w14:paraId="65077DC2" w14:textId="77777777" w:rsidTr="00B27E65">
        <w:trPr>
          <w:cantSplit/>
          <w:trHeight w:val="284"/>
        </w:trPr>
        <w:tc>
          <w:tcPr>
            <w:tcW w:w="1095" w:type="dxa"/>
            <w:shd w:val="clear" w:color="auto" w:fill="auto"/>
            <w:vAlign w:val="center"/>
          </w:tcPr>
          <w:p w14:paraId="17C12C15"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st31.017</w:t>
            </w:r>
          </w:p>
        </w:tc>
        <w:tc>
          <w:tcPr>
            <w:tcW w:w="8686" w:type="dxa"/>
            <w:shd w:val="clear" w:color="auto" w:fill="auto"/>
            <w:vAlign w:val="center"/>
          </w:tcPr>
          <w:p w14:paraId="68C4E80F"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 xml:space="preserve">Доброкачественные новообразования, новообразования </w:t>
            </w:r>
            <w:r w:rsidRPr="00E12D92">
              <w:rPr>
                <w:rFonts w:eastAsia="Calibri" w:cs="Times New Roman"/>
                <w:szCs w:val="24"/>
              </w:rPr>
              <w:t>in</w:t>
            </w:r>
            <w:r w:rsidRPr="00E12D92">
              <w:rPr>
                <w:rFonts w:eastAsia="Calibri" w:cs="Times New Roman"/>
                <w:szCs w:val="24"/>
                <w:lang w:val="ru-RU"/>
              </w:rPr>
              <w:t xml:space="preserve"> </w:t>
            </w:r>
            <w:r w:rsidRPr="00E12D92">
              <w:rPr>
                <w:rFonts w:eastAsia="Calibri" w:cs="Times New Roman"/>
                <w:szCs w:val="24"/>
              </w:rPr>
              <w:t>situ</w:t>
            </w:r>
            <w:r w:rsidRPr="00E12D92">
              <w:rPr>
                <w:rFonts w:eastAsia="Calibri" w:cs="Times New Roman"/>
                <w:szCs w:val="24"/>
                <w:lang w:val="ru-RU"/>
              </w:rPr>
              <w:t xml:space="preserve"> кожи, жировой ткани и другие болезни кожи</w:t>
            </w:r>
          </w:p>
        </w:tc>
      </w:tr>
      <w:tr w:rsidR="00372F78" w:rsidRPr="00E12D92" w14:paraId="1B4FCC83" w14:textId="77777777" w:rsidTr="00B27E65">
        <w:trPr>
          <w:cantSplit/>
          <w:trHeight w:val="284"/>
        </w:trPr>
        <w:tc>
          <w:tcPr>
            <w:tcW w:w="1095" w:type="dxa"/>
            <w:shd w:val="clear" w:color="auto" w:fill="auto"/>
            <w:vAlign w:val="center"/>
          </w:tcPr>
          <w:p w14:paraId="5215D844" w14:textId="2A436013" w:rsidR="00372F78" w:rsidRPr="00E12D92" w:rsidRDefault="00372F78" w:rsidP="002B6F27">
            <w:pPr>
              <w:spacing w:line="240" w:lineRule="auto"/>
              <w:ind w:firstLine="0"/>
              <w:jc w:val="center"/>
              <w:rPr>
                <w:rFonts w:eastAsia="Calibri" w:cs="Times New Roman"/>
                <w:szCs w:val="24"/>
              </w:rPr>
            </w:pPr>
            <w:r w:rsidRPr="00E12D92">
              <w:rPr>
                <w:rFonts w:eastAsia="Calibri" w:cs="Times New Roman"/>
                <w:szCs w:val="24"/>
              </w:rPr>
              <w:t>st32.002</w:t>
            </w:r>
          </w:p>
        </w:tc>
        <w:tc>
          <w:tcPr>
            <w:tcW w:w="8686" w:type="dxa"/>
            <w:shd w:val="clear" w:color="auto" w:fill="auto"/>
            <w:vAlign w:val="center"/>
          </w:tcPr>
          <w:p w14:paraId="2B168DEF" w14:textId="19FF00F1" w:rsidR="00372F78" w:rsidRPr="00E12D92" w:rsidRDefault="00372F78"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желчном пузыре и желчевыводящих путях (уровень 2)</w:t>
            </w:r>
          </w:p>
        </w:tc>
      </w:tr>
      <w:tr w:rsidR="004927AF" w:rsidRPr="00E12D92" w14:paraId="55E842AA" w14:textId="77777777" w:rsidTr="00B27E65">
        <w:trPr>
          <w:cantSplit/>
          <w:trHeight w:val="284"/>
        </w:trPr>
        <w:tc>
          <w:tcPr>
            <w:tcW w:w="1095" w:type="dxa"/>
            <w:shd w:val="clear" w:color="auto" w:fill="auto"/>
            <w:vAlign w:val="center"/>
          </w:tcPr>
          <w:p w14:paraId="6AEB6797" w14:textId="4ECDCBF6" w:rsidR="004927AF" w:rsidRPr="00E12D92" w:rsidRDefault="009F69B6" w:rsidP="002B6F27">
            <w:pPr>
              <w:spacing w:line="240" w:lineRule="auto"/>
              <w:ind w:firstLine="0"/>
              <w:jc w:val="center"/>
              <w:rPr>
                <w:rFonts w:eastAsia="Calibri" w:cs="Times New Roman"/>
                <w:szCs w:val="24"/>
              </w:rPr>
            </w:pPr>
            <w:r w:rsidRPr="00E12D92">
              <w:rPr>
                <w:rFonts w:eastAsia="Calibri" w:cs="Times New Roman"/>
                <w:szCs w:val="24"/>
              </w:rPr>
              <w:t>st32.012</w:t>
            </w:r>
          </w:p>
        </w:tc>
        <w:tc>
          <w:tcPr>
            <w:tcW w:w="8686" w:type="dxa"/>
            <w:shd w:val="clear" w:color="auto" w:fill="auto"/>
            <w:vAlign w:val="center"/>
          </w:tcPr>
          <w:p w14:paraId="63F1FF9E" w14:textId="5C8CC125" w:rsidR="004927AF" w:rsidRPr="00E12D92" w:rsidRDefault="001B5287" w:rsidP="002B6F27">
            <w:pPr>
              <w:spacing w:line="216" w:lineRule="auto"/>
              <w:ind w:firstLine="0"/>
              <w:jc w:val="left"/>
              <w:rPr>
                <w:rFonts w:eastAsia="Calibri" w:cs="Times New Roman"/>
                <w:szCs w:val="24"/>
              </w:rPr>
            </w:pPr>
            <w:r w:rsidRPr="00E12D92">
              <w:rPr>
                <w:rFonts w:eastAsia="Calibri" w:cs="Times New Roman"/>
                <w:szCs w:val="24"/>
              </w:rPr>
              <w:t>Аппендэктомия, взрослые (уровень 2)</w:t>
            </w:r>
          </w:p>
        </w:tc>
      </w:tr>
      <w:tr w:rsidR="004927AF" w:rsidRPr="00E12D92" w14:paraId="705F9C29" w14:textId="77777777" w:rsidTr="00B27E65">
        <w:trPr>
          <w:cantSplit/>
          <w:trHeight w:val="284"/>
        </w:trPr>
        <w:tc>
          <w:tcPr>
            <w:tcW w:w="1095" w:type="dxa"/>
            <w:shd w:val="clear" w:color="auto" w:fill="auto"/>
            <w:vAlign w:val="center"/>
          </w:tcPr>
          <w:p w14:paraId="62D6BD40" w14:textId="5E7A8EA3"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st32.016</w:t>
            </w:r>
          </w:p>
        </w:tc>
        <w:tc>
          <w:tcPr>
            <w:tcW w:w="8686" w:type="dxa"/>
            <w:shd w:val="clear" w:color="auto" w:fill="auto"/>
            <w:vAlign w:val="center"/>
          </w:tcPr>
          <w:p w14:paraId="63272913" w14:textId="5493BFBA" w:rsidR="004927AF" w:rsidRPr="00E12D92" w:rsidRDefault="001B5287" w:rsidP="002B6F27">
            <w:pPr>
              <w:spacing w:line="216" w:lineRule="auto"/>
              <w:ind w:firstLine="0"/>
              <w:jc w:val="left"/>
              <w:rPr>
                <w:rFonts w:eastAsia="Calibri" w:cs="Times New Roman"/>
                <w:szCs w:val="24"/>
                <w:lang w:val="ru-RU"/>
              </w:rPr>
            </w:pPr>
            <w:r w:rsidRPr="00E12D92">
              <w:rPr>
                <w:rFonts w:eastAsia="Calibri" w:cs="Times New Roman"/>
                <w:szCs w:val="24"/>
                <w:lang w:val="ru-RU"/>
              </w:rPr>
              <w:t>Другие операции на органах брюшной полости (уровень 1)</w:t>
            </w:r>
          </w:p>
        </w:tc>
      </w:tr>
      <w:tr w:rsidR="006151C0" w:rsidRPr="00E12D92" w14:paraId="2098FF2D" w14:textId="77777777" w:rsidTr="00B27E65">
        <w:trPr>
          <w:cantSplit/>
          <w:trHeight w:val="284"/>
        </w:trPr>
        <w:tc>
          <w:tcPr>
            <w:tcW w:w="1095" w:type="dxa"/>
            <w:shd w:val="clear" w:color="auto" w:fill="auto"/>
            <w:vAlign w:val="center"/>
          </w:tcPr>
          <w:p w14:paraId="6B707469"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st34.002</w:t>
            </w:r>
          </w:p>
        </w:tc>
        <w:tc>
          <w:tcPr>
            <w:tcW w:w="8686" w:type="dxa"/>
            <w:shd w:val="clear" w:color="auto" w:fill="auto"/>
            <w:vAlign w:val="center"/>
          </w:tcPr>
          <w:p w14:paraId="542EC06D"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Операции на органах полости рта (уровень 1)</w:t>
            </w:r>
          </w:p>
        </w:tc>
      </w:tr>
      <w:tr w:rsidR="006151C0" w:rsidRPr="00E12D92" w14:paraId="4223335E" w14:textId="77777777" w:rsidTr="00B27E65">
        <w:trPr>
          <w:cantSplit/>
          <w:trHeight w:val="284"/>
        </w:trPr>
        <w:tc>
          <w:tcPr>
            <w:tcW w:w="1095" w:type="dxa"/>
            <w:shd w:val="clear" w:color="auto" w:fill="auto"/>
            <w:vAlign w:val="center"/>
          </w:tcPr>
          <w:p w14:paraId="28821234"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st36.001</w:t>
            </w:r>
          </w:p>
        </w:tc>
        <w:tc>
          <w:tcPr>
            <w:tcW w:w="8686" w:type="dxa"/>
            <w:shd w:val="clear" w:color="auto" w:fill="auto"/>
            <w:vAlign w:val="center"/>
          </w:tcPr>
          <w:p w14:paraId="210118DA" w14:textId="77777777" w:rsidR="006151C0" w:rsidRPr="00E12D92" w:rsidRDefault="006151C0" w:rsidP="002B6F27">
            <w:pPr>
              <w:spacing w:line="216" w:lineRule="auto"/>
              <w:ind w:firstLine="0"/>
              <w:jc w:val="left"/>
              <w:rPr>
                <w:rFonts w:eastAsia="Calibri" w:cs="Times New Roman"/>
                <w:szCs w:val="24"/>
                <w:lang w:val="ru-RU"/>
              </w:rPr>
            </w:pPr>
            <w:r w:rsidRPr="00E12D92">
              <w:rPr>
                <w:rFonts w:eastAsia="Calibri" w:cs="Times New Roman"/>
                <w:szCs w:val="24"/>
                <w:lang w:val="ru-RU"/>
              </w:rPr>
              <w:t>Комплексное лечение с применением препаратов иммуноглобулина*</w:t>
            </w:r>
          </w:p>
        </w:tc>
      </w:tr>
      <w:tr w:rsidR="006151C0" w:rsidRPr="00E12D92" w14:paraId="39830A9F" w14:textId="77777777" w:rsidTr="00B27E65">
        <w:trPr>
          <w:cantSplit/>
          <w:trHeight w:val="284"/>
        </w:trPr>
        <w:tc>
          <w:tcPr>
            <w:tcW w:w="1095" w:type="dxa"/>
            <w:shd w:val="clear" w:color="auto" w:fill="auto"/>
            <w:vAlign w:val="center"/>
          </w:tcPr>
          <w:p w14:paraId="5B7684A0"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st36.003</w:t>
            </w:r>
          </w:p>
        </w:tc>
        <w:tc>
          <w:tcPr>
            <w:tcW w:w="8686" w:type="dxa"/>
            <w:shd w:val="clear" w:color="auto" w:fill="auto"/>
            <w:vAlign w:val="center"/>
          </w:tcPr>
          <w:p w14:paraId="6CCAC20B" w14:textId="77777777" w:rsidR="006151C0" w:rsidRPr="00E12D92" w:rsidRDefault="006151C0" w:rsidP="002B6F27">
            <w:pPr>
              <w:spacing w:line="240" w:lineRule="auto"/>
              <w:ind w:firstLine="0"/>
              <w:jc w:val="left"/>
              <w:rPr>
                <w:rFonts w:eastAsia="Calibri" w:cs="Times New Roman"/>
                <w:szCs w:val="24"/>
                <w:lang w:val="ru-RU"/>
              </w:rPr>
            </w:pPr>
            <w:r w:rsidRPr="00E12D92">
              <w:rPr>
                <w:rFonts w:eastAsia="Calibri" w:cs="Times New Roman"/>
                <w:szCs w:val="24"/>
                <w:lang w:val="ru-RU"/>
              </w:rPr>
              <w:t>Лечение с применением генно-инженерных биологических препаратов и селективных иммунодепрессантов*</w:t>
            </w:r>
          </w:p>
        </w:tc>
      </w:tr>
      <w:tr w:rsidR="006151C0" w:rsidRPr="00E12D92" w14:paraId="0D59E43E" w14:textId="77777777" w:rsidTr="00B27E65">
        <w:trPr>
          <w:cantSplit/>
          <w:trHeight w:val="284"/>
        </w:trPr>
        <w:tc>
          <w:tcPr>
            <w:tcW w:w="1095" w:type="dxa"/>
            <w:shd w:val="clear" w:color="auto" w:fill="auto"/>
            <w:vAlign w:val="center"/>
          </w:tcPr>
          <w:p w14:paraId="733B3B84"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st36.007</w:t>
            </w:r>
          </w:p>
        </w:tc>
        <w:tc>
          <w:tcPr>
            <w:tcW w:w="8686" w:type="dxa"/>
            <w:shd w:val="clear" w:color="auto" w:fill="auto"/>
            <w:vAlign w:val="center"/>
          </w:tcPr>
          <w:p w14:paraId="42673B47" w14:textId="77777777" w:rsidR="006151C0" w:rsidRPr="00E12D92" w:rsidRDefault="006151C0" w:rsidP="002B6F27">
            <w:pPr>
              <w:spacing w:line="216"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Установка, замена, заправка помп для лекарственных препаратов</w:t>
            </w:r>
          </w:p>
        </w:tc>
      </w:tr>
      <w:tr w:rsidR="006151C0" w:rsidRPr="00E12D92" w14:paraId="45B65F9D" w14:textId="77777777" w:rsidTr="00B27E65">
        <w:trPr>
          <w:cantSplit/>
          <w:trHeight w:val="284"/>
        </w:trPr>
        <w:tc>
          <w:tcPr>
            <w:tcW w:w="1095" w:type="dxa"/>
            <w:shd w:val="clear" w:color="auto" w:fill="auto"/>
          </w:tcPr>
          <w:p w14:paraId="5EA5AB20" w14:textId="40875666" w:rsidR="006151C0" w:rsidRPr="00E12D92" w:rsidRDefault="006151C0" w:rsidP="002B6F27">
            <w:pPr>
              <w:spacing w:line="240" w:lineRule="auto"/>
              <w:ind w:firstLine="0"/>
              <w:jc w:val="center"/>
              <w:rPr>
                <w:rFonts w:eastAsia="Calibri" w:cs="Times New Roman"/>
                <w:szCs w:val="24"/>
              </w:rPr>
            </w:pPr>
            <w:r w:rsidRPr="00E12D92">
              <w:t>st36.009</w:t>
            </w:r>
          </w:p>
        </w:tc>
        <w:tc>
          <w:tcPr>
            <w:tcW w:w="8686" w:type="dxa"/>
            <w:shd w:val="clear" w:color="auto" w:fill="auto"/>
          </w:tcPr>
          <w:p w14:paraId="14A2D447" w14:textId="5E68178E" w:rsidR="006151C0" w:rsidRPr="00E12D92" w:rsidRDefault="006151C0" w:rsidP="002B6F27">
            <w:pPr>
              <w:spacing w:line="216" w:lineRule="auto"/>
              <w:ind w:firstLine="0"/>
              <w:jc w:val="left"/>
              <w:rPr>
                <w:rFonts w:eastAsia="Times New Roman" w:cs="Times New Roman"/>
                <w:szCs w:val="24"/>
                <w:lang w:val="ru-RU" w:eastAsia="ru-RU"/>
              </w:rPr>
            </w:pPr>
            <w:r w:rsidRPr="00E12D92">
              <w:t>Реинфузия аутокрови</w:t>
            </w:r>
          </w:p>
        </w:tc>
      </w:tr>
      <w:tr w:rsidR="006151C0" w:rsidRPr="00E12D92" w14:paraId="5F3417B5" w14:textId="77777777" w:rsidTr="00B27E65">
        <w:trPr>
          <w:cantSplit/>
          <w:trHeight w:val="284"/>
        </w:trPr>
        <w:tc>
          <w:tcPr>
            <w:tcW w:w="1095" w:type="dxa"/>
            <w:shd w:val="clear" w:color="auto" w:fill="auto"/>
          </w:tcPr>
          <w:p w14:paraId="007EF03E" w14:textId="5A5C832B" w:rsidR="006151C0" w:rsidRPr="00E12D92" w:rsidRDefault="006151C0" w:rsidP="002B6F27">
            <w:pPr>
              <w:spacing w:line="240" w:lineRule="auto"/>
              <w:ind w:firstLine="0"/>
              <w:jc w:val="center"/>
              <w:rPr>
                <w:rFonts w:eastAsia="Calibri" w:cs="Times New Roman"/>
                <w:szCs w:val="24"/>
              </w:rPr>
            </w:pPr>
            <w:r w:rsidRPr="00E12D92">
              <w:t>st36.010</w:t>
            </w:r>
          </w:p>
        </w:tc>
        <w:tc>
          <w:tcPr>
            <w:tcW w:w="8686" w:type="dxa"/>
            <w:shd w:val="clear" w:color="auto" w:fill="auto"/>
          </w:tcPr>
          <w:p w14:paraId="20D324B6" w14:textId="4B62F19D" w:rsidR="006151C0" w:rsidRPr="00E12D92" w:rsidRDefault="006151C0" w:rsidP="002B6F27">
            <w:pPr>
              <w:spacing w:line="216" w:lineRule="auto"/>
              <w:ind w:firstLine="0"/>
              <w:jc w:val="left"/>
              <w:rPr>
                <w:rFonts w:eastAsia="Times New Roman" w:cs="Times New Roman"/>
                <w:szCs w:val="24"/>
                <w:lang w:val="ru-RU" w:eastAsia="ru-RU"/>
              </w:rPr>
            </w:pPr>
            <w:r w:rsidRPr="00E12D92">
              <w:t>Баллонная внутриаортальная контрпульсация</w:t>
            </w:r>
          </w:p>
        </w:tc>
      </w:tr>
      <w:tr w:rsidR="006151C0" w:rsidRPr="00E12D92" w14:paraId="0D907919" w14:textId="77777777" w:rsidTr="00B27E65">
        <w:trPr>
          <w:cantSplit/>
          <w:trHeight w:val="284"/>
        </w:trPr>
        <w:tc>
          <w:tcPr>
            <w:tcW w:w="1095" w:type="dxa"/>
            <w:shd w:val="clear" w:color="auto" w:fill="auto"/>
          </w:tcPr>
          <w:p w14:paraId="6C7E6BEE" w14:textId="2DDC03FB" w:rsidR="006151C0" w:rsidRPr="00E12D92" w:rsidRDefault="006151C0" w:rsidP="002B6F27">
            <w:pPr>
              <w:spacing w:line="240" w:lineRule="auto"/>
              <w:ind w:firstLine="0"/>
              <w:jc w:val="center"/>
              <w:rPr>
                <w:rFonts w:eastAsia="Calibri" w:cs="Times New Roman"/>
                <w:szCs w:val="24"/>
              </w:rPr>
            </w:pPr>
            <w:r w:rsidRPr="00E12D92">
              <w:t>st36.011</w:t>
            </w:r>
          </w:p>
        </w:tc>
        <w:tc>
          <w:tcPr>
            <w:tcW w:w="8686" w:type="dxa"/>
            <w:shd w:val="clear" w:color="auto" w:fill="auto"/>
          </w:tcPr>
          <w:p w14:paraId="48FF84A5" w14:textId="2364B77F" w:rsidR="006151C0" w:rsidRPr="00E12D92" w:rsidRDefault="006151C0" w:rsidP="002B6F27">
            <w:pPr>
              <w:spacing w:line="216" w:lineRule="auto"/>
              <w:ind w:firstLine="0"/>
              <w:jc w:val="left"/>
              <w:rPr>
                <w:rFonts w:eastAsia="Times New Roman" w:cs="Times New Roman"/>
                <w:szCs w:val="24"/>
                <w:lang w:val="ru-RU" w:eastAsia="ru-RU"/>
              </w:rPr>
            </w:pPr>
            <w:r w:rsidRPr="00E12D92">
              <w:t>Экстракорпоральная мембранная оксигенация</w:t>
            </w:r>
          </w:p>
        </w:tc>
      </w:tr>
      <w:tr w:rsidR="006151C0" w:rsidRPr="00E12D92" w14:paraId="2D329E51" w14:textId="77777777" w:rsidTr="00B27E65">
        <w:trPr>
          <w:cantSplit/>
          <w:trHeight w:val="284"/>
        </w:trPr>
        <w:tc>
          <w:tcPr>
            <w:tcW w:w="9781" w:type="dxa"/>
            <w:gridSpan w:val="2"/>
            <w:shd w:val="clear" w:color="auto" w:fill="auto"/>
            <w:vAlign w:val="center"/>
          </w:tcPr>
          <w:p w14:paraId="4C95E302" w14:textId="77777777" w:rsidR="006151C0" w:rsidRPr="00E12D92" w:rsidRDefault="006151C0" w:rsidP="002B6F27">
            <w:pPr>
              <w:spacing w:line="216" w:lineRule="auto"/>
              <w:ind w:firstLine="0"/>
              <w:jc w:val="center"/>
              <w:rPr>
                <w:rFonts w:eastAsia="Times New Roman" w:cs="Times New Roman"/>
                <w:b/>
                <w:szCs w:val="24"/>
                <w:lang w:eastAsia="ru-RU"/>
              </w:rPr>
            </w:pPr>
            <w:r w:rsidRPr="00E12D92">
              <w:rPr>
                <w:rFonts w:eastAsia="Times New Roman" w:cs="Times New Roman"/>
                <w:b/>
                <w:szCs w:val="24"/>
                <w:lang w:eastAsia="ru-RU"/>
              </w:rPr>
              <w:t>Дневной стационар</w:t>
            </w:r>
          </w:p>
        </w:tc>
      </w:tr>
      <w:tr w:rsidR="006151C0" w:rsidRPr="00E12D92" w14:paraId="0EC1B977" w14:textId="77777777" w:rsidTr="00B27E65">
        <w:trPr>
          <w:cantSplit/>
          <w:trHeight w:val="284"/>
        </w:trPr>
        <w:tc>
          <w:tcPr>
            <w:tcW w:w="1095" w:type="dxa"/>
            <w:shd w:val="clear" w:color="auto" w:fill="auto"/>
            <w:vAlign w:val="center"/>
          </w:tcPr>
          <w:p w14:paraId="09F0540F"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ds02.001</w:t>
            </w:r>
          </w:p>
        </w:tc>
        <w:tc>
          <w:tcPr>
            <w:tcW w:w="8686" w:type="dxa"/>
            <w:shd w:val="clear" w:color="auto" w:fill="auto"/>
            <w:vAlign w:val="center"/>
          </w:tcPr>
          <w:p w14:paraId="63D573A0" w14:textId="77777777" w:rsidR="006151C0" w:rsidRPr="00E12D92" w:rsidRDefault="006151C0" w:rsidP="002B6F27">
            <w:pPr>
              <w:spacing w:line="240" w:lineRule="auto"/>
              <w:ind w:firstLine="0"/>
              <w:jc w:val="left"/>
              <w:rPr>
                <w:rFonts w:eastAsia="Calibri" w:cs="Times New Roman"/>
                <w:szCs w:val="24"/>
                <w:lang w:val="ru-RU"/>
              </w:rPr>
            </w:pPr>
            <w:r w:rsidRPr="00E12D92">
              <w:rPr>
                <w:rFonts w:eastAsia="Calibri" w:cs="Times New Roman"/>
                <w:szCs w:val="24"/>
                <w:lang w:val="ru-RU"/>
              </w:rPr>
              <w:t>Осложнения беременности, родов, послеродового периода</w:t>
            </w:r>
          </w:p>
        </w:tc>
      </w:tr>
      <w:tr w:rsidR="006151C0" w:rsidRPr="00E12D92" w14:paraId="4574BCBB" w14:textId="77777777" w:rsidTr="00B27E65">
        <w:trPr>
          <w:cantSplit/>
          <w:trHeight w:val="284"/>
        </w:trPr>
        <w:tc>
          <w:tcPr>
            <w:tcW w:w="1095" w:type="dxa"/>
            <w:shd w:val="clear" w:color="auto" w:fill="auto"/>
            <w:vAlign w:val="center"/>
          </w:tcPr>
          <w:p w14:paraId="0FA02F7F" w14:textId="73F7EAEC" w:rsidR="006151C0" w:rsidRPr="00E12D92" w:rsidRDefault="006151C0" w:rsidP="002B6F27">
            <w:pPr>
              <w:spacing w:line="240" w:lineRule="auto"/>
              <w:ind w:firstLine="0"/>
              <w:jc w:val="center"/>
              <w:rPr>
                <w:rFonts w:eastAsia="Calibri" w:cs="Times New Roman"/>
                <w:szCs w:val="24"/>
              </w:rPr>
            </w:pPr>
            <w:r w:rsidRPr="00E12D92">
              <w:rPr>
                <w:rFonts w:eastAsia="Times New Roman" w:cs="Times New Roman"/>
                <w:color w:val="000000"/>
                <w:lang w:eastAsia="ru-RU"/>
              </w:rPr>
              <w:t>ds02.006</w:t>
            </w:r>
          </w:p>
        </w:tc>
        <w:tc>
          <w:tcPr>
            <w:tcW w:w="8686" w:type="dxa"/>
            <w:shd w:val="clear" w:color="auto" w:fill="auto"/>
            <w:vAlign w:val="center"/>
          </w:tcPr>
          <w:p w14:paraId="0F4AD908" w14:textId="08FC4976" w:rsidR="006151C0" w:rsidRPr="00E12D92" w:rsidRDefault="006151C0" w:rsidP="002B6F27">
            <w:pPr>
              <w:spacing w:line="240" w:lineRule="auto"/>
              <w:ind w:firstLine="0"/>
              <w:jc w:val="left"/>
              <w:rPr>
                <w:rFonts w:eastAsia="Calibri" w:cs="Times New Roman"/>
                <w:szCs w:val="24"/>
              </w:rPr>
            </w:pPr>
            <w:r w:rsidRPr="00E12D92">
              <w:rPr>
                <w:rFonts w:eastAsia="Times New Roman" w:cs="Times New Roman"/>
                <w:color w:val="000000"/>
                <w:lang w:eastAsia="ru-RU"/>
              </w:rPr>
              <w:t>Искусственное прерывание беременности (аборт)</w:t>
            </w:r>
          </w:p>
        </w:tc>
      </w:tr>
      <w:tr w:rsidR="006151C0" w:rsidRPr="00E12D92" w14:paraId="6CEEBCF3" w14:textId="77777777" w:rsidTr="00B27E65">
        <w:trPr>
          <w:cantSplit/>
          <w:trHeight w:val="284"/>
        </w:trPr>
        <w:tc>
          <w:tcPr>
            <w:tcW w:w="1095" w:type="dxa"/>
            <w:shd w:val="clear" w:color="auto" w:fill="auto"/>
            <w:vAlign w:val="center"/>
          </w:tcPr>
          <w:p w14:paraId="38F4B2C4"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ds02.007</w:t>
            </w:r>
          </w:p>
        </w:tc>
        <w:tc>
          <w:tcPr>
            <w:tcW w:w="8686" w:type="dxa"/>
            <w:shd w:val="clear" w:color="auto" w:fill="auto"/>
            <w:vAlign w:val="center"/>
          </w:tcPr>
          <w:p w14:paraId="1E7AED4F" w14:textId="77777777" w:rsidR="006151C0" w:rsidRPr="00E12D92" w:rsidRDefault="006151C0" w:rsidP="002B6F27">
            <w:pPr>
              <w:spacing w:line="240" w:lineRule="auto"/>
              <w:ind w:firstLine="0"/>
              <w:jc w:val="left"/>
              <w:rPr>
                <w:rFonts w:eastAsia="Calibri" w:cs="Times New Roman"/>
                <w:szCs w:val="24"/>
              </w:rPr>
            </w:pPr>
            <w:r w:rsidRPr="00E12D92">
              <w:rPr>
                <w:rFonts w:eastAsia="Calibri" w:cs="Times New Roman"/>
                <w:szCs w:val="24"/>
              </w:rPr>
              <w:t>Аборт медикаментозный</w:t>
            </w:r>
          </w:p>
        </w:tc>
      </w:tr>
      <w:tr w:rsidR="006151C0" w:rsidRPr="00E12D92" w14:paraId="6EFA18F8" w14:textId="77777777" w:rsidTr="00B27E65">
        <w:trPr>
          <w:cantSplit/>
          <w:trHeight w:val="284"/>
        </w:trPr>
        <w:tc>
          <w:tcPr>
            <w:tcW w:w="1095" w:type="dxa"/>
            <w:shd w:val="clear" w:color="auto" w:fill="auto"/>
            <w:vAlign w:val="center"/>
          </w:tcPr>
          <w:p w14:paraId="1DD39A89"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ds05.003</w:t>
            </w:r>
          </w:p>
        </w:tc>
        <w:tc>
          <w:tcPr>
            <w:tcW w:w="8686" w:type="dxa"/>
            <w:shd w:val="clear" w:color="auto" w:fill="auto"/>
            <w:vAlign w:val="bottom"/>
          </w:tcPr>
          <w:p w14:paraId="59DC2EBE" w14:textId="77777777" w:rsidR="006151C0" w:rsidRPr="00E12D92" w:rsidRDefault="006151C0"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остром лейкозе, взрослые*</w:t>
            </w:r>
          </w:p>
        </w:tc>
      </w:tr>
      <w:tr w:rsidR="006151C0" w:rsidRPr="00E12D92" w14:paraId="473D4B62" w14:textId="77777777" w:rsidTr="00B27E65">
        <w:trPr>
          <w:cantSplit/>
          <w:trHeight w:val="284"/>
        </w:trPr>
        <w:tc>
          <w:tcPr>
            <w:tcW w:w="1095" w:type="dxa"/>
            <w:shd w:val="clear" w:color="auto" w:fill="auto"/>
            <w:vAlign w:val="center"/>
          </w:tcPr>
          <w:p w14:paraId="0B9CDC28"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ds05.004</w:t>
            </w:r>
          </w:p>
        </w:tc>
        <w:tc>
          <w:tcPr>
            <w:tcW w:w="8686" w:type="dxa"/>
            <w:shd w:val="clear" w:color="auto" w:fill="auto"/>
            <w:vAlign w:val="bottom"/>
          </w:tcPr>
          <w:p w14:paraId="1BB699F7" w14:textId="77777777" w:rsidR="006151C0" w:rsidRPr="00E12D92" w:rsidRDefault="006151C0"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других злокачественных новообразованиях лимфоидной и кроветворной тканей, взрослые*</w:t>
            </w:r>
          </w:p>
        </w:tc>
      </w:tr>
      <w:tr w:rsidR="006151C0" w:rsidRPr="00E12D92" w14:paraId="4550AE68" w14:textId="77777777" w:rsidTr="00B27E65">
        <w:trPr>
          <w:cantSplit/>
          <w:trHeight w:val="284"/>
        </w:trPr>
        <w:tc>
          <w:tcPr>
            <w:tcW w:w="1095" w:type="dxa"/>
            <w:shd w:val="clear" w:color="auto" w:fill="auto"/>
            <w:vAlign w:val="center"/>
          </w:tcPr>
          <w:p w14:paraId="1581C05A"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ds05.005</w:t>
            </w:r>
          </w:p>
        </w:tc>
        <w:tc>
          <w:tcPr>
            <w:tcW w:w="8686" w:type="dxa"/>
            <w:shd w:val="clear" w:color="auto" w:fill="auto"/>
            <w:vAlign w:val="bottom"/>
          </w:tcPr>
          <w:p w14:paraId="2DBCF6B1" w14:textId="77777777" w:rsidR="006151C0" w:rsidRPr="00E12D92" w:rsidRDefault="006151C0"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доброкачественных заболеваниях крови и пузырном заносе*</w:t>
            </w:r>
          </w:p>
        </w:tc>
      </w:tr>
      <w:tr w:rsidR="006151C0" w:rsidRPr="00E12D92" w14:paraId="785F47B8" w14:textId="77777777" w:rsidTr="00B27E65">
        <w:trPr>
          <w:cantSplit/>
          <w:trHeight w:val="284"/>
        </w:trPr>
        <w:tc>
          <w:tcPr>
            <w:tcW w:w="1095" w:type="dxa"/>
            <w:shd w:val="clear" w:color="auto" w:fill="auto"/>
            <w:vAlign w:val="center"/>
          </w:tcPr>
          <w:p w14:paraId="433F97E9"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ds05.006</w:t>
            </w:r>
          </w:p>
        </w:tc>
        <w:tc>
          <w:tcPr>
            <w:tcW w:w="8686" w:type="dxa"/>
            <w:shd w:val="clear" w:color="auto" w:fill="auto"/>
            <w:vAlign w:val="bottom"/>
          </w:tcPr>
          <w:p w14:paraId="79B38E19" w14:textId="77777777" w:rsidR="006151C0" w:rsidRPr="00E12D92" w:rsidRDefault="006151C0"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6151C0" w:rsidRPr="00E12D92" w14:paraId="6970ED0D" w14:textId="77777777" w:rsidTr="00B27E65">
        <w:trPr>
          <w:cantSplit/>
          <w:trHeight w:val="284"/>
        </w:trPr>
        <w:tc>
          <w:tcPr>
            <w:tcW w:w="1095" w:type="dxa"/>
            <w:shd w:val="clear" w:color="auto" w:fill="auto"/>
            <w:vAlign w:val="center"/>
          </w:tcPr>
          <w:p w14:paraId="7A4F5ABF" w14:textId="77777777" w:rsidR="006151C0" w:rsidRPr="00E12D92" w:rsidRDefault="006151C0" w:rsidP="002B6F27">
            <w:pPr>
              <w:spacing w:line="240" w:lineRule="auto"/>
              <w:ind w:firstLine="0"/>
              <w:jc w:val="center"/>
              <w:rPr>
                <w:rFonts w:eastAsia="Calibri" w:cs="Times New Roman"/>
                <w:szCs w:val="24"/>
              </w:rPr>
            </w:pPr>
            <w:r w:rsidRPr="00E12D92">
              <w:rPr>
                <w:rFonts w:eastAsia="Calibri" w:cs="Times New Roman"/>
                <w:szCs w:val="24"/>
              </w:rPr>
              <w:t>ds05.007</w:t>
            </w:r>
          </w:p>
        </w:tc>
        <w:tc>
          <w:tcPr>
            <w:tcW w:w="8686" w:type="dxa"/>
            <w:shd w:val="clear" w:color="auto" w:fill="auto"/>
            <w:vAlign w:val="bottom"/>
          </w:tcPr>
          <w:p w14:paraId="515949CC" w14:textId="77777777" w:rsidR="006151C0" w:rsidRPr="00E12D92" w:rsidRDefault="006151C0"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остром лейкозе, дети*</w:t>
            </w:r>
          </w:p>
        </w:tc>
      </w:tr>
      <w:tr w:rsidR="004927AF" w:rsidRPr="00E12D92" w14:paraId="72687DCD" w14:textId="77777777" w:rsidTr="00B27E65">
        <w:trPr>
          <w:cantSplit/>
          <w:trHeight w:val="284"/>
        </w:trPr>
        <w:tc>
          <w:tcPr>
            <w:tcW w:w="1095" w:type="dxa"/>
            <w:shd w:val="clear" w:color="auto" w:fill="auto"/>
            <w:vAlign w:val="center"/>
          </w:tcPr>
          <w:p w14:paraId="2C42F2AD"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ds15.002</w:t>
            </w:r>
          </w:p>
        </w:tc>
        <w:tc>
          <w:tcPr>
            <w:tcW w:w="8686" w:type="dxa"/>
            <w:shd w:val="clear" w:color="auto" w:fill="auto"/>
            <w:vAlign w:val="bottom"/>
          </w:tcPr>
          <w:p w14:paraId="1F64A05B" w14:textId="6FF59408"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Неврологические заболевания, лечение с применением ботулотоксина (уровень 1)*</w:t>
            </w:r>
          </w:p>
        </w:tc>
      </w:tr>
      <w:tr w:rsidR="004927AF" w:rsidRPr="00E12D92" w14:paraId="0DAAD7D1" w14:textId="77777777" w:rsidTr="00B27E65">
        <w:trPr>
          <w:cantSplit/>
          <w:trHeight w:val="284"/>
        </w:trPr>
        <w:tc>
          <w:tcPr>
            <w:tcW w:w="1095" w:type="dxa"/>
            <w:shd w:val="clear" w:color="auto" w:fill="auto"/>
            <w:vAlign w:val="center"/>
          </w:tcPr>
          <w:p w14:paraId="2DAF0AE6" w14:textId="77777777" w:rsidR="004927AF" w:rsidRPr="00E12D92" w:rsidRDefault="004927AF" w:rsidP="002B6F27">
            <w:pPr>
              <w:spacing w:line="240" w:lineRule="auto"/>
              <w:ind w:firstLine="0"/>
              <w:jc w:val="center"/>
              <w:rPr>
                <w:rFonts w:eastAsia="Calibri" w:cs="Times New Roman"/>
                <w:szCs w:val="24"/>
                <w:lang w:val="ru-RU"/>
              </w:rPr>
            </w:pPr>
            <w:r w:rsidRPr="00E12D92">
              <w:rPr>
                <w:rFonts w:eastAsia="Calibri" w:cs="Times New Roman"/>
                <w:szCs w:val="24"/>
              </w:rPr>
              <w:t>ds</w:t>
            </w:r>
            <w:r w:rsidRPr="00E12D92">
              <w:rPr>
                <w:rFonts w:eastAsia="Calibri" w:cs="Times New Roman"/>
                <w:szCs w:val="24"/>
                <w:lang w:val="ru-RU"/>
              </w:rPr>
              <w:t>15.003</w:t>
            </w:r>
          </w:p>
        </w:tc>
        <w:tc>
          <w:tcPr>
            <w:tcW w:w="8686" w:type="dxa"/>
            <w:shd w:val="clear" w:color="auto" w:fill="auto"/>
            <w:vAlign w:val="bottom"/>
          </w:tcPr>
          <w:p w14:paraId="2F41E2E9" w14:textId="3B3CF77C"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Неврологические заболевания, лечение с применением ботулотоксина (уровень 2)*</w:t>
            </w:r>
          </w:p>
        </w:tc>
      </w:tr>
      <w:tr w:rsidR="004927AF" w:rsidRPr="00E12D92" w14:paraId="230091FA" w14:textId="77777777" w:rsidTr="00B27E65">
        <w:trPr>
          <w:cantSplit/>
          <w:trHeight w:val="284"/>
        </w:trPr>
        <w:tc>
          <w:tcPr>
            <w:tcW w:w="1095" w:type="dxa"/>
            <w:shd w:val="clear" w:color="auto" w:fill="auto"/>
            <w:vAlign w:val="center"/>
          </w:tcPr>
          <w:p w14:paraId="6E26383A" w14:textId="77777777" w:rsidR="004927AF" w:rsidRPr="00E12D92" w:rsidRDefault="004927AF" w:rsidP="002B6F27">
            <w:pPr>
              <w:spacing w:line="240" w:lineRule="auto"/>
              <w:ind w:firstLine="0"/>
              <w:jc w:val="center"/>
              <w:rPr>
                <w:rFonts w:eastAsia="Calibri" w:cs="Times New Roman"/>
                <w:szCs w:val="24"/>
                <w:lang w:val="ru-RU"/>
              </w:rPr>
            </w:pPr>
            <w:r w:rsidRPr="00E12D92">
              <w:rPr>
                <w:rFonts w:eastAsia="Calibri" w:cs="Times New Roman"/>
                <w:szCs w:val="24"/>
              </w:rPr>
              <w:t>ds</w:t>
            </w:r>
            <w:r w:rsidRPr="00E12D92">
              <w:rPr>
                <w:rFonts w:eastAsia="Calibri" w:cs="Times New Roman"/>
                <w:szCs w:val="24"/>
                <w:lang w:val="ru-RU"/>
              </w:rPr>
              <w:t>19.018</w:t>
            </w:r>
          </w:p>
        </w:tc>
        <w:tc>
          <w:tcPr>
            <w:tcW w:w="8686" w:type="dxa"/>
            <w:shd w:val="clear" w:color="auto" w:fill="auto"/>
            <w:vAlign w:val="bottom"/>
          </w:tcPr>
          <w:p w14:paraId="4B47F7F7"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4927AF" w:rsidRPr="00E12D92" w14:paraId="727CB49B" w14:textId="77777777" w:rsidTr="00B27E65">
        <w:trPr>
          <w:cantSplit/>
          <w:trHeight w:val="284"/>
        </w:trPr>
        <w:tc>
          <w:tcPr>
            <w:tcW w:w="1095" w:type="dxa"/>
            <w:shd w:val="clear" w:color="auto" w:fill="auto"/>
            <w:vAlign w:val="center"/>
          </w:tcPr>
          <w:p w14:paraId="67ECF617"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ds19.019</w:t>
            </w:r>
          </w:p>
        </w:tc>
        <w:tc>
          <w:tcPr>
            <w:tcW w:w="8686" w:type="dxa"/>
            <w:shd w:val="clear" w:color="auto" w:fill="auto"/>
            <w:vAlign w:val="bottom"/>
          </w:tcPr>
          <w:p w14:paraId="08A9BB22" w14:textId="2CEF1E33"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имфоидной и кроветворной тканей), взрослые (уровень 2)*</w:t>
            </w:r>
          </w:p>
        </w:tc>
      </w:tr>
      <w:tr w:rsidR="004927AF" w:rsidRPr="00E12D92" w14:paraId="5F9360C8" w14:textId="77777777" w:rsidTr="00B27E65">
        <w:trPr>
          <w:cantSplit/>
          <w:trHeight w:val="284"/>
        </w:trPr>
        <w:tc>
          <w:tcPr>
            <w:tcW w:w="1095" w:type="dxa"/>
            <w:shd w:val="clear" w:color="auto" w:fill="auto"/>
            <w:vAlign w:val="center"/>
          </w:tcPr>
          <w:p w14:paraId="3529936C"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ds19.020</w:t>
            </w:r>
          </w:p>
        </w:tc>
        <w:tc>
          <w:tcPr>
            <w:tcW w:w="8686" w:type="dxa"/>
            <w:shd w:val="clear" w:color="auto" w:fill="auto"/>
            <w:vAlign w:val="bottom"/>
          </w:tcPr>
          <w:p w14:paraId="17096C7B"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4927AF" w:rsidRPr="00E12D92" w14:paraId="50D8117F" w14:textId="77777777" w:rsidTr="00B27E65">
        <w:trPr>
          <w:cantSplit/>
          <w:trHeight w:val="284"/>
        </w:trPr>
        <w:tc>
          <w:tcPr>
            <w:tcW w:w="1095" w:type="dxa"/>
            <w:shd w:val="clear" w:color="auto" w:fill="auto"/>
            <w:vAlign w:val="center"/>
          </w:tcPr>
          <w:p w14:paraId="33F4B80B"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ds19.021</w:t>
            </w:r>
          </w:p>
        </w:tc>
        <w:tc>
          <w:tcPr>
            <w:tcW w:w="8686" w:type="dxa"/>
            <w:shd w:val="clear" w:color="auto" w:fill="auto"/>
            <w:vAlign w:val="bottom"/>
          </w:tcPr>
          <w:p w14:paraId="4E453A3D"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4927AF" w:rsidRPr="00E12D92" w14:paraId="28DBCFA8" w14:textId="77777777" w:rsidTr="00B27E65">
        <w:trPr>
          <w:cantSplit/>
          <w:trHeight w:val="284"/>
        </w:trPr>
        <w:tc>
          <w:tcPr>
            <w:tcW w:w="1095" w:type="dxa"/>
            <w:shd w:val="clear" w:color="auto" w:fill="auto"/>
            <w:vAlign w:val="center"/>
          </w:tcPr>
          <w:p w14:paraId="0C241F17"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ds19.022</w:t>
            </w:r>
          </w:p>
        </w:tc>
        <w:tc>
          <w:tcPr>
            <w:tcW w:w="8686" w:type="dxa"/>
            <w:shd w:val="clear" w:color="auto" w:fill="auto"/>
            <w:vAlign w:val="bottom"/>
          </w:tcPr>
          <w:p w14:paraId="60C962AF"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4927AF" w:rsidRPr="00E12D92" w14:paraId="0B8B9B57" w14:textId="77777777" w:rsidTr="00B27E65">
        <w:trPr>
          <w:cantSplit/>
          <w:trHeight w:val="284"/>
        </w:trPr>
        <w:tc>
          <w:tcPr>
            <w:tcW w:w="1095" w:type="dxa"/>
            <w:shd w:val="clear" w:color="auto" w:fill="auto"/>
            <w:vAlign w:val="center"/>
          </w:tcPr>
          <w:p w14:paraId="13BA3215"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ds19.023</w:t>
            </w:r>
          </w:p>
        </w:tc>
        <w:tc>
          <w:tcPr>
            <w:tcW w:w="8686" w:type="dxa"/>
            <w:shd w:val="clear" w:color="auto" w:fill="auto"/>
            <w:vAlign w:val="bottom"/>
          </w:tcPr>
          <w:p w14:paraId="691FFF22"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4927AF" w:rsidRPr="00E12D92" w14:paraId="6E4A1E2E" w14:textId="77777777" w:rsidTr="00B27E65">
        <w:trPr>
          <w:cantSplit/>
          <w:trHeight w:val="284"/>
        </w:trPr>
        <w:tc>
          <w:tcPr>
            <w:tcW w:w="1095" w:type="dxa"/>
            <w:shd w:val="clear" w:color="auto" w:fill="auto"/>
            <w:vAlign w:val="center"/>
          </w:tcPr>
          <w:p w14:paraId="05D2FFDF"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ds19.024</w:t>
            </w:r>
          </w:p>
        </w:tc>
        <w:tc>
          <w:tcPr>
            <w:tcW w:w="8686" w:type="dxa"/>
            <w:shd w:val="clear" w:color="auto" w:fill="auto"/>
            <w:vAlign w:val="bottom"/>
          </w:tcPr>
          <w:p w14:paraId="0AAEC862"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4927AF" w:rsidRPr="00E12D92" w14:paraId="30C9D691" w14:textId="77777777" w:rsidTr="00B27E65">
        <w:trPr>
          <w:cantSplit/>
          <w:trHeight w:val="284"/>
        </w:trPr>
        <w:tc>
          <w:tcPr>
            <w:tcW w:w="1095" w:type="dxa"/>
            <w:shd w:val="clear" w:color="auto" w:fill="auto"/>
            <w:vAlign w:val="center"/>
          </w:tcPr>
          <w:p w14:paraId="2C74CEF6"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ds19.025</w:t>
            </w:r>
          </w:p>
        </w:tc>
        <w:tc>
          <w:tcPr>
            <w:tcW w:w="8686" w:type="dxa"/>
            <w:shd w:val="clear" w:color="auto" w:fill="auto"/>
            <w:vAlign w:val="bottom"/>
          </w:tcPr>
          <w:p w14:paraId="18347DC6"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4927AF" w:rsidRPr="00E12D92" w14:paraId="6BBE9BF4" w14:textId="77777777" w:rsidTr="00B27E65">
        <w:trPr>
          <w:cantSplit/>
          <w:trHeight w:val="284"/>
        </w:trPr>
        <w:tc>
          <w:tcPr>
            <w:tcW w:w="1095" w:type="dxa"/>
            <w:shd w:val="clear" w:color="auto" w:fill="auto"/>
            <w:vAlign w:val="center"/>
          </w:tcPr>
          <w:p w14:paraId="4A395703"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ds19.026</w:t>
            </w:r>
          </w:p>
        </w:tc>
        <w:tc>
          <w:tcPr>
            <w:tcW w:w="8686" w:type="dxa"/>
            <w:shd w:val="clear" w:color="auto" w:fill="auto"/>
            <w:vAlign w:val="bottom"/>
          </w:tcPr>
          <w:p w14:paraId="14CBDBDE"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4927AF" w:rsidRPr="00E12D92" w14:paraId="3EB5F798" w14:textId="77777777" w:rsidTr="00B27E65">
        <w:trPr>
          <w:cantSplit/>
          <w:trHeight w:val="284"/>
        </w:trPr>
        <w:tc>
          <w:tcPr>
            <w:tcW w:w="1095" w:type="dxa"/>
            <w:shd w:val="clear" w:color="auto" w:fill="auto"/>
            <w:vAlign w:val="center"/>
          </w:tcPr>
          <w:p w14:paraId="0A71C459"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ds19.027</w:t>
            </w:r>
          </w:p>
        </w:tc>
        <w:tc>
          <w:tcPr>
            <w:tcW w:w="8686" w:type="dxa"/>
            <w:shd w:val="clear" w:color="auto" w:fill="auto"/>
            <w:vAlign w:val="bottom"/>
          </w:tcPr>
          <w:p w14:paraId="4986429A"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B27E65" w:rsidRPr="00E12D92" w14:paraId="1E222E00" w14:textId="77777777" w:rsidTr="00B27E65">
        <w:trPr>
          <w:trHeight w:val="600"/>
        </w:trPr>
        <w:tc>
          <w:tcPr>
            <w:tcW w:w="1095" w:type="dxa"/>
            <w:hideMark/>
          </w:tcPr>
          <w:p w14:paraId="1BFBCE63" w14:textId="77777777" w:rsidR="00B27E65" w:rsidRPr="00E12D92" w:rsidRDefault="00B27E65" w:rsidP="00B27E65">
            <w:pPr>
              <w:spacing w:line="240" w:lineRule="auto"/>
              <w:ind w:firstLine="0"/>
              <w:jc w:val="center"/>
              <w:rPr>
                <w:rFonts w:eastAsia="Calibri" w:cs="Times New Roman"/>
                <w:szCs w:val="24"/>
              </w:rPr>
            </w:pPr>
            <w:r w:rsidRPr="00E12D92">
              <w:rPr>
                <w:rFonts w:eastAsia="Calibri" w:cs="Times New Roman"/>
                <w:szCs w:val="24"/>
              </w:rPr>
              <w:t>ds19.030</w:t>
            </w:r>
          </w:p>
        </w:tc>
        <w:tc>
          <w:tcPr>
            <w:tcW w:w="8686" w:type="dxa"/>
            <w:hideMark/>
          </w:tcPr>
          <w:p w14:paraId="26296C08" w14:textId="0DCEB0EF" w:rsidR="00B27E65" w:rsidRPr="00E12D92" w:rsidRDefault="00B27E65" w:rsidP="00B27E65">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B27E65" w:rsidRPr="00E12D92" w14:paraId="05AF06F2" w14:textId="77777777" w:rsidTr="00B27E65">
        <w:trPr>
          <w:trHeight w:val="600"/>
        </w:trPr>
        <w:tc>
          <w:tcPr>
            <w:tcW w:w="1095" w:type="dxa"/>
            <w:hideMark/>
          </w:tcPr>
          <w:p w14:paraId="204B673B" w14:textId="77777777" w:rsidR="00B27E65" w:rsidRPr="00E12D92" w:rsidRDefault="00B27E65" w:rsidP="00B27E65">
            <w:pPr>
              <w:spacing w:line="240" w:lineRule="auto"/>
              <w:ind w:firstLine="0"/>
              <w:jc w:val="center"/>
              <w:rPr>
                <w:rFonts w:eastAsia="Calibri" w:cs="Times New Roman"/>
                <w:szCs w:val="24"/>
              </w:rPr>
            </w:pPr>
            <w:r w:rsidRPr="00E12D92">
              <w:rPr>
                <w:rFonts w:eastAsia="Calibri" w:cs="Times New Roman"/>
                <w:szCs w:val="24"/>
              </w:rPr>
              <w:t>ds19.031</w:t>
            </w:r>
          </w:p>
        </w:tc>
        <w:tc>
          <w:tcPr>
            <w:tcW w:w="8686" w:type="dxa"/>
            <w:hideMark/>
          </w:tcPr>
          <w:p w14:paraId="07C402E0" w14:textId="006408CE" w:rsidR="00B27E65" w:rsidRPr="00E12D92" w:rsidRDefault="00B27E65" w:rsidP="00B27E65">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B27E65" w:rsidRPr="00E12D92" w14:paraId="53925BC1" w14:textId="77777777" w:rsidTr="00B27E65">
        <w:trPr>
          <w:trHeight w:val="600"/>
        </w:trPr>
        <w:tc>
          <w:tcPr>
            <w:tcW w:w="1095" w:type="dxa"/>
            <w:hideMark/>
          </w:tcPr>
          <w:p w14:paraId="26AA34E7" w14:textId="77777777" w:rsidR="00B27E65" w:rsidRPr="00E12D92" w:rsidRDefault="00B27E65" w:rsidP="00B27E65">
            <w:pPr>
              <w:spacing w:line="240" w:lineRule="auto"/>
              <w:ind w:firstLine="0"/>
              <w:jc w:val="center"/>
              <w:rPr>
                <w:rFonts w:eastAsia="Calibri" w:cs="Times New Roman"/>
                <w:szCs w:val="24"/>
              </w:rPr>
            </w:pPr>
            <w:r w:rsidRPr="00E12D92">
              <w:rPr>
                <w:rFonts w:eastAsia="Calibri" w:cs="Times New Roman"/>
                <w:szCs w:val="24"/>
              </w:rPr>
              <w:t>ds19.032</w:t>
            </w:r>
          </w:p>
        </w:tc>
        <w:tc>
          <w:tcPr>
            <w:tcW w:w="8686" w:type="dxa"/>
            <w:hideMark/>
          </w:tcPr>
          <w:p w14:paraId="6ABC443A" w14:textId="1112E939" w:rsidR="00B27E65" w:rsidRPr="00E12D92" w:rsidRDefault="00B27E65" w:rsidP="00B27E65">
            <w:pPr>
              <w:spacing w:line="240" w:lineRule="auto"/>
              <w:ind w:firstLine="0"/>
              <w:jc w:val="left"/>
              <w:rPr>
                <w:rFonts w:eastAsia="Calibri" w:cs="Times New Roman"/>
                <w:szCs w:val="24"/>
                <w:lang w:val="ru-RU"/>
              </w:rPr>
            </w:pPr>
            <w:r w:rsidRPr="00E12D92">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4927AF" w:rsidRPr="00E12D92" w14:paraId="5B60E54F" w14:textId="77777777" w:rsidTr="00B27E65">
        <w:trPr>
          <w:cantSplit/>
          <w:trHeight w:val="284"/>
        </w:trPr>
        <w:tc>
          <w:tcPr>
            <w:tcW w:w="1095" w:type="dxa"/>
            <w:shd w:val="clear" w:color="auto" w:fill="auto"/>
            <w:vAlign w:val="center"/>
          </w:tcPr>
          <w:p w14:paraId="65E86067"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ds19.028</w:t>
            </w:r>
          </w:p>
        </w:tc>
        <w:tc>
          <w:tcPr>
            <w:tcW w:w="8686" w:type="dxa"/>
            <w:shd w:val="clear" w:color="auto" w:fill="auto"/>
            <w:vAlign w:val="bottom"/>
          </w:tcPr>
          <w:p w14:paraId="1EC7359F" w14:textId="41420E49" w:rsidR="004927AF" w:rsidRPr="00E12D92" w:rsidRDefault="004927AF" w:rsidP="00EA11E0">
            <w:pPr>
              <w:spacing w:line="240" w:lineRule="auto"/>
              <w:ind w:firstLine="0"/>
              <w:jc w:val="left"/>
              <w:rPr>
                <w:rFonts w:eastAsia="Calibri" w:cs="Times New Roman"/>
                <w:szCs w:val="24"/>
                <w:lang w:val="ru-RU"/>
              </w:rPr>
            </w:pPr>
            <w:r w:rsidRPr="00E12D92">
              <w:rPr>
                <w:rFonts w:eastAsia="Calibri" w:cs="Times New Roman"/>
                <w:szCs w:val="24"/>
                <w:lang w:val="ru-RU"/>
              </w:rPr>
              <w:t>Установка, замена порт системы (катетера) для лекарственной терапии злокачественных н</w:t>
            </w:r>
            <w:r w:rsidR="00EA11E0" w:rsidRPr="00E12D92">
              <w:rPr>
                <w:rFonts w:eastAsia="Calibri" w:cs="Times New Roman"/>
                <w:szCs w:val="24"/>
                <w:lang w:val="ru-RU"/>
              </w:rPr>
              <w:t>овообразований</w:t>
            </w:r>
          </w:p>
        </w:tc>
      </w:tr>
      <w:tr w:rsidR="004927AF" w:rsidRPr="00E12D92" w14:paraId="21715B78" w14:textId="77777777" w:rsidTr="00B27E65">
        <w:trPr>
          <w:cantSplit/>
          <w:trHeight w:val="284"/>
        </w:trPr>
        <w:tc>
          <w:tcPr>
            <w:tcW w:w="1095" w:type="dxa"/>
            <w:shd w:val="clear" w:color="auto" w:fill="auto"/>
            <w:vAlign w:val="center"/>
          </w:tcPr>
          <w:p w14:paraId="2F49EBA8"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ds19.029</w:t>
            </w:r>
          </w:p>
        </w:tc>
        <w:tc>
          <w:tcPr>
            <w:tcW w:w="8686" w:type="dxa"/>
            <w:shd w:val="clear" w:color="auto" w:fill="auto"/>
            <w:vAlign w:val="bottom"/>
          </w:tcPr>
          <w:p w14:paraId="41E24B59"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4927AF" w:rsidRPr="00E12D92" w14:paraId="6858F194" w14:textId="77777777" w:rsidTr="00B27E65">
        <w:trPr>
          <w:cantSplit/>
          <w:trHeight w:val="284"/>
        </w:trPr>
        <w:tc>
          <w:tcPr>
            <w:tcW w:w="1095" w:type="dxa"/>
            <w:shd w:val="clear" w:color="auto" w:fill="auto"/>
            <w:vAlign w:val="center"/>
          </w:tcPr>
          <w:p w14:paraId="353E08F5" w14:textId="34C2D1DE" w:rsidR="004927AF" w:rsidRPr="00E12D92" w:rsidRDefault="004805C4" w:rsidP="002B6F27">
            <w:pPr>
              <w:spacing w:line="240" w:lineRule="auto"/>
              <w:ind w:firstLine="0"/>
              <w:jc w:val="center"/>
              <w:rPr>
                <w:rFonts w:eastAsia="Calibri" w:cs="Times New Roman"/>
                <w:szCs w:val="24"/>
              </w:rPr>
            </w:pPr>
            <w:r w:rsidRPr="00E12D92">
              <w:rPr>
                <w:rFonts w:eastAsia="Calibri" w:cs="Times New Roman"/>
                <w:szCs w:val="24"/>
              </w:rPr>
              <w:t>ds19.033</w:t>
            </w:r>
          </w:p>
        </w:tc>
        <w:tc>
          <w:tcPr>
            <w:tcW w:w="8686" w:type="dxa"/>
            <w:shd w:val="clear" w:color="auto" w:fill="auto"/>
          </w:tcPr>
          <w:p w14:paraId="27EA7360" w14:textId="79607D9F" w:rsidR="004927AF" w:rsidRPr="00E12D92" w:rsidRDefault="004927AF" w:rsidP="002B6F27">
            <w:pPr>
              <w:spacing w:line="240" w:lineRule="auto"/>
              <w:ind w:firstLine="0"/>
              <w:jc w:val="left"/>
              <w:rPr>
                <w:rFonts w:eastAsia="Calibri" w:cs="Times New Roman"/>
                <w:szCs w:val="24"/>
                <w:lang w:val="ru-RU"/>
              </w:rPr>
            </w:pPr>
            <w:r w:rsidRPr="00E12D92">
              <w:rPr>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4927AF" w:rsidRPr="00E12D92" w14:paraId="6A1C6221" w14:textId="77777777" w:rsidTr="00B27E65">
        <w:trPr>
          <w:cantSplit/>
          <w:trHeight w:val="284"/>
        </w:trPr>
        <w:tc>
          <w:tcPr>
            <w:tcW w:w="1095" w:type="dxa"/>
            <w:shd w:val="clear" w:color="auto" w:fill="auto"/>
            <w:vAlign w:val="center"/>
          </w:tcPr>
          <w:p w14:paraId="14CEBEAC"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ds20.002</w:t>
            </w:r>
          </w:p>
        </w:tc>
        <w:tc>
          <w:tcPr>
            <w:tcW w:w="8686" w:type="dxa"/>
            <w:shd w:val="clear" w:color="auto" w:fill="auto"/>
            <w:vAlign w:val="bottom"/>
          </w:tcPr>
          <w:p w14:paraId="5A75892D"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органе слуха, придаточных пазухах носа и верхних дыхательных путях (уровень 1)</w:t>
            </w:r>
          </w:p>
        </w:tc>
      </w:tr>
      <w:tr w:rsidR="004927AF" w:rsidRPr="00E12D92" w14:paraId="79C53AEB" w14:textId="77777777" w:rsidTr="00B27E65">
        <w:trPr>
          <w:cantSplit/>
          <w:trHeight w:val="284"/>
        </w:trPr>
        <w:tc>
          <w:tcPr>
            <w:tcW w:w="1095" w:type="dxa"/>
            <w:shd w:val="clear" w:color="auto" w:fill="auto"/>
            <w:vAlign w:val="center"/>
          </w:tcPr>
          <w:p w14:paraId="5DED8393"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ds20.003</w:t>
            </w:r>
          </w:p>
        </w:tc>
        <w:tc>
          <w:tcPr>
            <w:tcW w:w="8686" w:type="dxa"/>
            <w:shd w:val="clear" w:color="auto" w:fill="auto"/>
            <w:vAlign w:val="bottom"/>
          </w:tcPr>
          <w:p w14:paraId="7BDD7457"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органе слуха, придаточных пазухах носа и верхних дыхательных путях (уровень 2)</w:t>
            </w:r>
          </w:p>
        </w:tc>
      </w:tr>
      <w:tr w:rsidR="004927AF" w:rsidRPr="00E12D92" w14:paraId="56285FC7" w14:textId="77777777" w:rsidTr="00B27E65">
        <w:trPr>
          <w:cantSplit/>
          <w:trHeight w:val="284"/>
        </w:trPr>
        <w:tc>
          <w:tcPr>
            <w:tcW w:w="1095" w:type="dxa"/>
            <w:shd w:val="clear" w:color="auto" w:fill="auto"/>
            <w:vAlign w:val="center"/>
          </w:tcPr>
          <w:p w14:paraId="1E723964"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ds20.006</w:t>
            </w:r>
          </w:p>
        </w:tc>
        <w:tc>
          <w:tcPr>
            <w:tcW w:w="8686" w:type="dxa"/>
            <w:shd w:val="clear" w:color="auto" w:fill="auto"/>
            <w:vAlign w:val="center"/>
          </w:tcPr>
          <w:p w14:paraId="1F107A16" w14:textId="77777777" w:rsidR="004927AF" w:rsidRPr="00E12D92" w:rsidRDefault="004927AF" w:rsidP="002B6F27">
            <w:pPr>
              <w:spacing w:line="240" w:lineRule="auto"/>
              <w:ind w:firstLine="0"/>
              <w:jc w:val="left"/>
              <w:rPr>
                <w:rFonts w:eastAsia="Calibri" w:cs="Times New Roman"/>
                <w:szCs w:val="24"/>
              </w:rPr>
            </w:pPr>
            <w:r w:rsidRPr="00E12D92">
              <w:rPr>
                <w:rFonts w:eastAsia="Calibri" w:cs="Times New Roman"/>
                <w:szCs w:val="24"/>
              </w:rPr>
              <w:t>Замена речевого процессора</w:t>
            </w:r>
          </w:p>
        </w:tc>
      </w:tr>
      <w:tr w:rsidR="004927AF" w:rsidRPr="00E12D92" w14:paraId="407469AC" w14:textId="77777777" w:rsidTr="00B27E65">
        <w:trPr>
          <w:cantSplit/>
          <w:trHeight w:val="284"/>
        </w:trPr>
        <w:tc>
          <w:tcPr>
            <w:tcW w:w="1095" w:type="dxa"/>
            <w:shd w:val="clear" w:color="auto" w:fill="auto"/>
            <w:vAlign w:val="center"/>
          </w:tcPr>
          <w:p w14:paraId="65EF4190"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ds21.002</w:t>
            </w:r>
          </w:p>
        </w:tc>
        <w:tc>
          <w:tcPr>
            <w:tcW w:w="8686" w:type="dxa"/>
            <w:shd w:val="clear" w:color="auto" w:fill="auto"/>
            <w:vAlign w:val="bottom"/>
          </w:tcPr>
          <w:p w14:paraId="26B31D36"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1)</w:t>
            </w:r>
          </w:p>
        </w:tc>
      </w:tr>
      <w:tr w:rsidR="004927AF" w:rsidRPr="00E12D92" w14:paraId="1FC7DA78" w14:textId="77777777" w:rsidTr="00B27E65">
        <w:trPr>
          <w:cantSplit/>
          <w:trHeight w:val="284"/>
        </w:trPr>
        <w:tc>
          <w:tcPr>
            <w:tcW w:w="1095" w:type="dxa"/>
            <w:shd w:val="clear" w:color="auto" w:fill="auto"/>
            <w:vAlign w:val="center"/>
          </w:tcPr>
          <w:p w14:paraId="4D06C925"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ds21.003</w:t>
            </w:r>
          </w:p>
        </w:tc>
        <w:tc>
          <w:tcPr>
            <w:tcW w:w="8686" w:type="dxa"/>
            <w:shd w:val="clear" w:color="auto" w:fill="auto"/>
            <w:vAlign w:val="bottom"/>
          </w:tcPr>
          <w:p w14:paraId="185F6C3B"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2)</w:t>
            </w:r>
          </w:p>
        </w:tc>
      </w:tr>
      <w:tr w:rsidR="004927AF" w:rsidRPr="00E12D92" w14:paraId="4352EB13" w14:textId="77777777" w:rsidTr="00B27E65">
        <w:trPr>
          <w:cantSplit/>
          <w:trHeight w:val="284"/>
        </w:trPr>
        <w:tc>
          <w:tcPr>
            <w:tcW w:w="1095" w:type="dxa"/>
            <w:shd w:val="clear" w:color="auto" w:fill="auto"/>
            <w:vAlign w:val="center"/>
          </w:tcPr>
          <w:p w14:paraId="5114E890"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ds21.004</w:t>
            </w:r>
          </w:p>
        </w:tc>
        <w:tc>
          <w:tcPr>
            <w:tcW w:w="8686" w:type="dxa"/>
            <w:shd w:val="clear" w:color="auto" w:fill="auto"/>
            <w:vAlign w:val="bottom"/>
          </w:tcPr>
          <w:p w14:paraId="2A2AB448"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3)</w:t>
            </w:r>
          </w:p>
        </w:tc>
      </w:tr>
      <w:tr w:rsidR="004927AF" w:rsidRPr="00E12D92" w14:paraId="1727AD51" w14:textId="77777777" w:rsidTr="00B27E65">
        <w:trPr>
          <w:cantSplit/>
          <w:trHeight w:val="284"/>
        </w:trPr>
        <w:tc>
          <w:tcPr>
            <w:tcW w:w="1095" w:type="dxa"/>
            <w:shd w:val="clear" w:color="auto" w:fill="auto"/>
            <w:vAlign w:val="center"/>
          </w:tcPr>
          <w:p w14:paraId="5F11053A"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ds21.005</w:t>
            </w:r>
          </w:p>
        </w:tc>
        <w:tc>
          <w:tcPr>
            <w:tcW w:w="8686" w:type="dxa"/>
            <w:shd w:val="clear" w:color="auto" w:fill="auto"/>
            <w:vAlign w:val="bottom"/>
          </w:tcPr>
          <w:p w14:paraId="2B026D4B"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4)</w:t>
            </w:r>
          </w:p>
        </w:tc>
      </w:tr>
      <w:tr w:rsidR="004927AF" w:rsidRPr="00E12D92" w14:paraId="7B9F4486" w14:textId="77777777" w:rsidTr="00B27E65">
        <w:trPr>
          <w:cantSplit/>
          <w:trHeight w:val="284"/>
        </w:trPr>
        <w:tc>
          <w:tcPr>
            <w:tcW w:w="1095" w:type="dxa"/>
            <w:shd w:val="clear" w:color="auto" w:fill="auto"/>
            <w:vAlign w:val="center"/>
          </w:tcPr>
          <w:p w14:paraId="6830B272"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ds21.006</w:t>
            </w:r>
          </w:p>
        </w:tc>
        <w:tc>
          <w:tcPr>
            <w:tcW w:w="8686" w:type="dxa"/>
            <w:shd w:val="clear" w:color="auto" w:fill="auto"/>
            <w:vAlign w:val="bottom"/>
          </w:tcPr>
          <w:p w14:paraId="2F3ABE32"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органе зрения (уровень 5)</w:t>
            </w:r>
          </w:p>
        </w:tc>
      </w:tr>
      <w:tr w:rsidR="004927AF" w:rsidRPr="00E12D92" w14:paraId="6739146B" w14:textId="77777777" w:rsidTr="00B27E65">
        <w:trPr>
          <w:cantSplit/>
          <w:trHeight w:val="284"/>
        </w:trPr>
        <w:tc>
          <w:tcPr>
            <w:tcW w:w="1095" w:type="dxa"/>
            <w:shd w:val="clear" w:color="auto" w:fill="auto"/>
            <w:vAlign w:val="center"/>
          </w:tcPr>
          <w:p w14:paraId="2814CA02"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ds25.001</w:t>
            </w:r>
          </w:p>
        </w:tc>
        <w:tc>
          <w:tcPr>
            <w:tcW w:w="8686" w:type="dxa"/>
            <w:shd w:val="clear" w:color="auto" w:fill="auto"/>
            <w:vAlign w:val="center"/>
          </w:tcPr>
          <w:p w14:paraId="409675FC" w14:textId="479FBFEC"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 xml:space="preserve">Диагностическое обследование </w:t>
            </w:r>
            <w:r w:rsidR="003F779B" w:rsidRPr="00E12D92">
              <w:rPr>
                <w:rFonts w:eastAsia="Calibri" w:cs="Times New Roman"/>
                <w:szCs w:val="24"/>
                <w:lang w:val="ru-RU"/>
              </w:rPr>
              <w:t>сердечно-сосудистой системы</w:t>
            </w:r>
          </w:p>
        </w:tc>
      </w:tr>
      <w:tr w:rsidR="004927AF" w:rsidRPr="00E12D92" w14:paraId="72FB8090" w14:textId="77777777" w:rsidTr="00B27E65">
        <w:trPr>
          <w:cantSplit/>
          <w:trHeight w:val="284"/>
        </w:trPr>
        <w:tc>
          <w:tcPr>
            <w:tcW w:w="1095" w:type="dxa"/>
            <w:shd w:val="clear" w:color="auto" w:fill="auto"/>
            <w:vAlign w:val="center"/>
          </w:tcPr>
          <w:p w14:paraId="13D13ED7"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ds27.001</w:t>
            </w:r>
          </w:p>
        </w:tc>
        <w:tc>
          <w:tcPr>
            <w:tcW w:w="8686" w:type="dxa"/>
            <w:shd w:val="clear" w:color="auto" w:fill="auto"/>
            <w:vAlign w:val="center"/>
          </w:tcPr>
          <w:p w14:paraId="5D647C25"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Отравления и другие воздействия внешних причин</w:t>
            </w:r>
          </w:p>
        </w:tc>
      </w:tr>
      <w:tr w:rsidR="004927AF" w:rsidRPr="00E12D92" w14:paraId="64C45B1C" w14:textId="77777777" w:rsidTr="00B27E65">
        <w:trPr>
          <w:cantSplit/>
          <w:trHeight w:val="284"/>
        </w:trPr>
        <w:tc>
          <w:tcPr>
            <w:tcW w:w="1095" w:type="dxa"/>
            <w:shd w:val="clear" w:color="auto" w:fill="auto"/>
            <w:vAlign w:val="center"/>
          </w:tcPr>
          <w:p w14:paraId="35800E72"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ds34.002</w:t>
            </w:r>
          </w:p>
        </w:tc>
        <w:tc>
          <w:tcPr>
            <w:tcW w:w="8686" w:type="dxa"/>
            <w:shd w:val="clear" w:color="auto" w:fill="auto"/>
            <w:vAlign w:val="center"/>
          </w:tcPr>
          <w:p w14:paraId="0CB70841"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Операции на органах полости рта (уровень 1)</w:t>
            </w:r>
          </w:p>
        </w:tc>
      </w:tr>
      <w:tr w:rsidR="004927AF" w:rsidRPr="00E12D92" w14:paraId="0E9E6687" w14:textId="77777777" w:rsidTr="00B27E65">
        <w:trPr>
          <w:cantSplit/>
          <w:trHeight w:val="284"/>
        </w:trPr>
        <w:tc>
          <w:tcPr>
            <w:tcW w:w="1095" w:type="dxa"/>
            <w:shd w:val="clear" w:color="auto" w:fill="auto"/>
            <w:vAlign w:val="center"/>
          </w:tcPr>
          <w:p w14:paraId="5BE83589"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ds36.001</w:t>
            </w:r>
          </w:p>
        </w:tc>
        <w:tc>
          <w:tcPr>
            <w:tcW w:w="8686" w:type="dxa"/>
            <w:shd w:val="clear" w:color="auto" w:fill="auto"/>
            <w:vAlign w:val="center"/>
          </w:tcPr>
          <w:p w14:paraId="765AA5FA"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Комплексное лечение с применением препаратов иммуноглобулина*</w:t>
            </w:r>
          </w:p>
        </w:tc>
      </w:tr>
      <w:tr w:rsidR="004927AF" w:rsidRPr="00E12D92" w14:paraId="11CC19B5" w14:textId="77777777" w:rsidTr="00B27E65">
        <w:trPr>
          <w:cantSplit/>
          <w:trHeight w:val="284"/>
        </w:trPr>
        <w:tc>
          <w:tcPr>
            <w:tcW w:w="1095" w:type="dxa"/>
            <w:shd w:val="clear" w:color="auto" w:fill="auto"/>
            <w:vAlign w:val="center"/>
          </w:tcPr>
          <w:p w14:paraId="6DD00283" w14:textId="77777777" w:rsidR="004927AF" w:rsidRPr="00E12D92" w:rsidRDefault="004927AF" w:rsidP="002B6F27">
            <w:pPr>
              <w:spacing w:line="240" w:lineRule="auto"/>
              <w:ind w:firstLine="0"/>
              <w:jc w:val="center"/>
              <w:rPr>
                <w:rFonts w:eastAsia="Calibri" w:cs="Times New Roman"/>
                <w:szCs w:val="24"/>
              </w:rPr>
            </w:pPr>
            <w:r w:rsidRPr="00E12D92">
              <w:rPr>
                <w:rFonts w:eastAsia="Calibri" w:cs="Times New Roman"/>
                <w:szCs w:val="24"/>
              </w:rPr>
              <w:t>ds36.004</w:t>
            </w:r>
          </w:p>
        </w:tc>
        <w:tc>
          <w:tcPr>
            <w:tcW w:w="8686" w:type="dxa"/>
            <w:shd w:val="clear" w:color="auto" w:fill="auto"/>
            <w:vAlign w:val="center"/>
          </w:tcPr>
          <w:p w14:paraId="5FFD41A4" w14:textId="77777777" w:rsidR="004927AF" w:rsidRPr="00E12D92" w:rsidRDefault="004927AF" w:rsidP="002B6F27">
            <w:pPr>
              <w:spacing w:line="240" w:lineRule="auto"/>
              <w:ind w:firstLine="0"/>
              <w:jc w:val="left"/>
              <w:rPr>
                <w:rFonts w:eastAsia="Calibri" w:cs="Times New Roman"/>
                <w:szCs w:val="24"/>
                <w:lang w:val="ru-RU"/>
              </w:rPr>
            </w:pPr>
            <w:r w:rsidRPr="00E12D92">
              <w:rPr>
                <w:rFonts w:eastAsia="Calibri" w:cs="Times New Roman"/>
                <w:szCs w:val="24"/>
                <w:lang w:val="ru-RU"/>
              </w:rPr>
              <w:t>Лечение с применением генно-инженерных биологических препаратов и селективных иммунодепрессантов*</w:t>
            </w:r>
          </w:p>
        </w:tc>
      </w:tr>
    </w:tbl>
    <w:p w14:paraId="5E02E229" w14:textId="77777777" w:rsidR="0068601A" w:rsidRPr="00E12D92" w:rsidRDefault="0068601A" w:rsidP="002B6F27">
      <w:pPr>
        <w:spacing w:after="160" w:line="240" w:lineRule="auto"/>
        <w:rPr>
          <w:rFonts w:eastAsia="Calibri" w:cs="Times New Roman"/>
        </w:rPr>
      </w:pPr>
      <w:r w:rsidRPr="00E12D92">
        <w:rPr>
          <w:rFonts w:eastAsia="Calibri" w:cs="Times New Roman"/>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14:paraId="66DDFBC0" w14:textId="2E4ADF3E" w:rsidR="00087025" w:rsidRPr="00E12D92" w:rsidRDefault="00087025" w:rsidP="002B6F27">
      <w:pPr>
        <w:spacing w:line="240" w:lineRule="auto"/>
        <w:rPr>
          <w:rFonts w:eastAsia="Calibri" w:cs="Times New Roman"/>
          <w:sz w:val="28"/>
          <w:szCs w:val="28"/>
        </w:rPr>
      </w:pPr>
      <w:r w:rsidRPr="00E12D92">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14:paraId="0AF84236" w14:textId="2BD48131" w:rsidR="003D1F77" w:rsidRPr="00E12D92" w:rsidRDefault="003D1F77"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В случае если пациенту был</w:t>
      </w:r>
      <w:r w:rsidR="008277CC" w:rsidRPr="00E12D92">
        <w:rPr>
          <w:rFonts w:ascii="Times New Roman" w:hAnsi="Times New Roman" w:cs="Times New Roman"/>
          <w:sz w:val="28"/>
        </w:rPr>
        <w:t>о</w:t>
      </w:r>
      <w:r w:rsidRPr="00E12D92">
        <w:rPr>
          <w:rFonts w:ascii="Times New Roman" w:hAnsi="Times New Roman" w:cs="Times New Roman"/>
          <w:sz w:val="28"/>
        </w:rPr>
        <w:t xml:space="preserve"> выполнен</w:t>
      </w:r>
      <w:r w:rsidR="008277CC" w:rsidRPr="00E12D92">
        <w:rPr>
          <w:rFonts w:ascii="Times New Roman" w:hAnsi="Times New Roman" w:cs="Times New Roman"/>
          <w:sz w:val="28"/>
        </w:rPr>
        <w:t>о</w:t>
      </w:r>
      <w:r w:rsidRPr="00E12D92">
        <w:rPr>
          <w:rFonts w:ascii="Times New Roman" w:hAnsi="Times New Roman" w:cs="Times New Roman"/>
          <w:sz w:val="28"/>
        </w:rPr>
        <w:t xml:space="preserve"> хирургическ</w:t>
      </w:r>
      <w:r w:rsidR="00CA157C" w:rsidRPr="00E12D92">
        <w:rPr>
          <w:rFonts w:ascii="Times New Roman" w:hAnsi="Times New Roman" w:cs="Times New Roman"/>
          <w:sz w:val="28"/>
        </w:rPr>
        <w:t>ое</w:t>
      </w:r>
      <w:r w:rsidRPr="00E12D92">
        <w:rPr>
          <w:rFonts w:ascii="Times New Roman" w:hAnsi="Times New Roman" w:cs="Times New Roman"/>
          <w:sz w:val="28"/>
        </w:rPr>
        <w:t xml:space="preserve"> </w:t>
      </w:r>
      <w:r w:rsidR="00CA157C" w:rsidRPr="00E12D92">
        <w:rPr>
          <w:rFonts w:ascii="Times New Roman" w:hAnsi="Times New Roman" w:cs="Times New Roman"/>
          <w:sz w:val="28"/>
        </w:rPr>
        <w:t>вмешательство</w:t>
      </w:r>
      <w:r w:rsidRPr="00E12D92">
        <w:rPr>
          <w:rFonts w:ascii="Times New Roman" w:hAnsi="Times New Roman" w:cs="Times New Roman"/>
          <w:sz w:val="28"/>
        </w:rPr>
        <w:t xml:space="preserve">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14:paraId="7110B9B3" w14:textId="174F02A2" w:rsidR="003D1F77" w:rsidRPr="00E12D92" w:rsidRDefault="003D1F77"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 xml:space="preserve">- при длительности лечения 3 дня и менее – от 80 до </w:t>
      </w:r>
      <w:r w:rsidR="009A0334" w:rsidRPr="00E12D92">
        <w:rPr>
          <w:rFonts w:ascii="Times New Roman" w:hAnsi="Times New Roman" w:cs="Times New Roman"/>
          <w:sz w:val="28"/>
        </w:rPr>
        <w:tab/>
      </w:r>
      <w:r w:rsidRPr="00E12D92">
        <w:rPr>
          <w:rFonts w:ascii="Times New Roman" w:hAnsi="Times New Roman" w:cs="Times New Roman"/>
          <w:sz w:val="28"/>
        </w:rPr>
        <w:t>% от стоимости КСГ или КПГ;</w:t>
      </w:r>
    </w:p>
    <w:p w14:paraId="29B10F0D" w14:textId="77777777" w:rsidR="003D1F77" w:rsidRPr="00E12D92" w:rsidRDefault="003D1F77"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 при длительности лечения более 3-х дней – от 80 до 100% от стоимости КСГ или КПГ.</w:t>
      </w:r>
    </w:p>
    <w:p w14:paraId="089B257E" w14:textId="644C0D1B" w:rsidR="003D1F77" w:rsidRPr="00E12D92" w:rsidRDefault="003D1F77"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 xml:space="preserve">Если </w:t>
      </w:r>
      <w:r w:rsidR="00CA157C" w:rsidRPr="00E12D92">
        <w:rPr>
          <w:rFonts w:ascii="Times New Roman" w:hAnsi="Times New Roman" w:cs="Times New Roman"/>
          <w:sz w:val="28"/>
        </w:rPr>
        <w:t>хирургическое</w:t>
      </w:r>
      <w:r w:rsidR="00EA11E0" w:rsidRPr="00E12D92">
        <w:rPr>
          <w:rFonts w:ascii="Times New Roman" w:hAnsi="Times New Roman" w:cs="Times New Roman"/>
          <w:sz w:val="28"/>
        </w:rPr>
        <w:t xml:space="preserve"> </w:t>
      </w:r>
      <w:r w:rsidR="00CA157C" w:rsidRPr="00E12D92">
        <w:rPr>
          <w:rFonts w:ascii="Times New Roman" w:hAnsi="Times New Roman" w:cs="Times New Roman"/>
          <w:sz w:val="28"/>
        </w:rPr>
        <w:t xml:space="preserve">вмешательство </w:t>
      </w:r>
      <w:r w:rsidRPr="00E12D92">
        <w:rPr>
          <w:rFonts w:ascii="Times New Roman" w:hAnsi="Times New Roman" w:cs="Times New Roman"/>
          <w:sz w:val="28"/>
        </w:rPr>
        <w:t>и (или) тромболитическая терапия не проводились, случай оплачивается в размере:</w:t>
      </w:r>
    </w:p>
    <w:p w14:paraId="42F9F5FD" w14:textId="77777777" w:rsidR="003D1F77" w:rsidRPr="00E12D92" w:rsidRDefault="003D1F77"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 при длительности лечения 3 дня и менее – не более 50% от стоимости КСГ или КПГ;</w:t>
      </w:r>
    </w:p>
    <w:p w14:paraId="0A5ED2FD" w14:textId="77777777" w:rsidR="003D1F77" w:rsidRPr="00E12D92" w:rsidRDefault="003D1F77"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 при длительности лечения более 3-х дней – от 50 до 100% от стоимости КСГ или КПГ.</w:t>
      </w:r>
    </w:p>
    <w:p w14:paraId="22BAA4A8" w14:textId="32E35BB6" w:rsidR="00356C5F" w:rsidRPr="00E12D92" w:rsidRDefault="003D1F77" w:rsidP="00414988">
      <w:pPr>
        <w:pStyle w:val="ConsPlusNormal"/>
        <w:ind w:firstLine="709"/>
        <w:jc w:val="both"/>
        <w:rPr>
          <w:rFonts w:ascii="Times New Roman" w:hAnsi="Times New Roman" w:cs="Times New Roman"/>
          <w:sz w:val="28"/>
        </w:rPr>
      </w:pPr>
      <w:r w:rsidRPr="00E12D92">
        <w:rPr>
          <w:rFonts w:ascii="Times New Roman" w:hAnsi="Times New Roman" w:cs="Times New Roman"/>
          <w:sz w:val="28"/>
        </w:rPr>
        <w:t>Конкретная доля оплаты данных случаев устанавливается в тарифном соглашении.</w:t>
      </w:r>
    </w:p>
    <w:p w14:paraId="07F59322" w14:textId="77777777" w:rsidR="003F779B" w:rsidRPr="00E12D92" w:rsidRDefault="003F779B" w:rsidP="00414988">
      <w:pPr>
        <w:pStyle w:val="ConsPlusNormal"/>
        <w:ind w:firstLine="709"/>
        <w:jc w:val="both"/>
        <w:rPr>
          <w:rFonts w:ascii="Times New Roman" w:hAnsi="Times New Roman" w:cs="Times New Roman"/>
          <w:sz w:val="28"/>
        </w:rPr>
      </w:pPr>
    </w:p>
    <w:p w14:paraId="3529E67F" w14:textId="549FA863" w:rsidR="00F1462C" w:rsidRPr="00E12D92" w:rsidRDefault="00F1462C" w:rsidP="002B6F27">
      <w:pPr>
        <w:spacing w:after="200" w:line="276" w:lineRule="auto"/>
        <w:ind w:firstLine="0"/>
        <w:jc w:val="center"/>
        <w:rPr>
          <w:rFonts w:eastAsia="Calibri" w:cs="Times New Roman"/>
          <w:b/>
          <w:sz w:val="28"/>
        </w:rPr>
      </w:pPr>
      <w:r w:rsidRPr="00E12D92">
        <w:rPr>
          <w:rFonts w:eastAsia="Calibri" w:cs="Times New Roman"/>
          <w:b/>
          <w:sz w:val="28"/>
        </w:rPr>
        <w:t>Перечень КСГ круглосуточно стационара, ко</w:t>
      </w:r>
      <w:r w:rsidR="004309B3" w:rsidRPr="00E12D92">
        <w:rPr>
          <w:rFonts w:eastAsia="Calibri" w:cs="Times New Roman"/>
          <w:b/>
          <w:sz w:val="28"/>
        </w:rPr>
        <w:t>торые предполагают хирургическ</w:t>
      </w:r>
      <w:r w:rsidR="00FA6F06" w:rsidRPr="00E12D92">
        <w:rPr>
          <w:rFonts w:eastAsia="Calibri" w:cs="Times New Roman"/>
          <w:b/>
          <w:sz w:val="28"/>
        </w:rPr>
        <w:t>ое</w:t>
      </w:r>
      <w:r w:rsidR="004309B3" w:rsidRPr="00E12D92">
        <w:rPr>
          <w:rFonts w:eastAsia="Calibri" w:cs="Times New Roman"/>
          <w:b/>
          <w:sz w:val="28"/>
        </w:rPr>
        <w:t xml:space="preserve"> </w:t>
      </w:r>
      <w:r w:rsidR="008E2A8E" w:rsidRPr="00E12D92">
        <w:rPr>
          <w:rFonts w:eastAsia="Calibri" w:cs="Times New Roman"/>
          <w:b/>
          <w:sz w:val="28"/>
        </w:rPr>
        <w:t>вмешательство</w:t>
      </w:r>
      <w:r w:rsidRPr="00E12D92">
        <w:rPr>
          <w:rFonts w:eastAsia="Calibri" w:cs="Times New Roman"/>
          <w:b/>
          <w:sz w:val="28"/>
        </w:rPr>
        <w:t xml:space="preserve"> или тромболитическую терапию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F1462C" w:rsidRPr="00E12D92" w14:paraId="3D885DEB" w14:textId="77777777" w:rsidTr="00917865">
        <w:trPr>
          <w:trHeight w:val="306"/>
          <w:tblHeader/>
        </w:trPr>
        <w:tc>
          <w:tcPr>
            <w:tcW w:w="1134" w:type="dxa"/>
            <w:shd w:val="clear" w:color="auto" w:fill="auto"/>
            <w:noWrap/>
            <w:vAlign w:val="bottom"/>
            <w:hideMark/>
          </w:tcPr>
          <w:p w14:paraId="237C785F" w14:textId="77777777" w:rsidR="00F1462C" w:rsidRPr="00E12D92" w:rsidRDefault="00F1462C" w:rsidP="002B6F27">
            <w:pPr>
              <w:spacing w:line="240" w:lineRule="auto"/>
              <w:ind w:firstLine="0"/>
              <w:jc w:val="center"/>
              <w:rPr>
                <w:rFonts w:eastAsia="Times New Roman" w:cs="Times New Roman"/>
                <w:bCs/>
                <w:color w:val="000000"/>
                <w:szCs w:val="24"/>
                <w:lang w:eastAsia="ru-RU"/>
              </w:rPr>
            </w:pPr>
            <w:r w:rsidRPr="00E12D92">
              <w:rPr>
                <w:rFonts w:eastAsia="Times New Roman" w:cs="Times New Roman"/>
                <w:bCs/>
                <w:color w:val="000000"/>
                <w:szCs w:val="24"/>
                <w:lang w:eastAsia="ru-RU"/>
              </w:rPr>
              <w:t>№ КСГ</w:t>
            </w:r>
          </w:p>
        </w:tc>
        <w:tc>
          <w:tcPr>
            <w:tcW w:w="8647" w:type="dxa"/>
            <w:shd w:val="clear" w:color="auto" w:fill="auto"/>
            <w:noWrap/>
            <w:vAlign w:val="bottom"/>
            <w:hideMark/>
          </w:tcPr>
          <w:p w14:paraId="79228D01" w14:textId="68A97A8D" w:rsidR="00F1462C" w:rsidRPr="00E12D92" w:rsidRDefault="00917865" w:rsidP="002B6F27">
            <w:pPr>
              <w:spacing w:line="240" w:lineRule="auto"/>
              <w:ind w:firstLine="0"/>
              <w:jc w:val="center"/>
              <w:rPr>
                <w:rFonts w:eastAsia="Times New Roman" w:cs="Times New Roman"/>
                <w:bCs/>
                <w:color w:val="000000"/>
                <w:szCs w:val="24"/>
                <w:lang w:eastAsia="ru-RU"/>
              </w:rPr>
            </w:pPr>
            <w:r w:rsidRPr="00E12D92">
              <w:rPr>
                <w:rFonts w:eastAsia="Calibri" w:cs="Times New Roman"/>
                <w:szCs w:val="24"/>
              </w:rPr>
              <w:t>Наименование КСГ</w:t>
            </w:r>
          </w:p>
        </w:tc>
      </w:tr>
      <w:tr w:rsidR="00F1462C" w:rsidRPr="00E12D92" w14:paraId="4ABAE6DD" w14:textId="77777777" w:rsidTr="00917865">
        <w:trPr>
          <w:trHeight w:val="300"/>
        </w:trPr>
        <w:tc>
          <w:tcPr>
            <w:tcW w:w="1134" w:type="dxa"/>
            <w:shd w:val="clear" w:color="auto" w:fill="auto"/>
            <w:noWrap/>
            <w:vAlign w:val="center"/>
            <w:hideMark/>
          </w:tcPr>
          <w:p w14:paraId="3387D24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st02.003</w:t>
            </w:r>
          </w:p>
        </w:tc>
        <w:tc>
          <w:tcPr>
            <w:tcW w:w="8647" w:type="dxa"/>
            <w:shd w:val="clear" w:color="auto" w:fill="auto"/>
            <w:noWrap/>
            <w:vAlign w:val="center"/>
            <w:hideMark/>
          </w:tcPr>
          <w:p w14:paraId="7C9A68F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Родоразрешение</w:t>
            </w:r>
          </w:p>
        </w:tc>
      </w:tr>
      <w:tr w:rsidR="00F1462C" w:rsidRPr="00E12D92" w14:paraId="510356CE" w14:textId="77777777" w:rsidTr="00917865">
        <w:trPr>
          <w:trHeight w:val="300"/>
        </w:trPr>
        <w:tc>
          <w:tcPr>
            <w:tcW w:w="1134" w:type="dxa"/>
            <w:shd w:val="clear" w:color="auto" w:fill="auto"/>
            <w:noWrap/>
            <w:vAlign w:val="center"/>
            <w:hideMark/>
          </w:tcPr>
          <w:p w14:paraId="7F37793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st02.004</w:t>
            </w:r>
          </w:p>
        </w:tc>
        <w:tc>
          <w:tcPr>
            <w:tcW w:w="8647" w:type="dxa"/>
            <w:shd w:val="clear" w:color="auto" w:fill="auto"/>
            <w:noWrap/>
            <w:vAlign w:val="center"/>
            <w:hideMark/>
          </w:tcPr>
          <w:p w14:paraId="0E32E18B"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Кесарево сечение</w:t>
            </w:r>
          </w:p>
        </w:tc>
      </w:tr>
      <w:tr w:rsidR="00F1462C" w:rsidRPr="00E12D92" w14:paraId="0F4DACBA" w14:textId="77777777" w:rsidTr="00917865">
        <w:trPr>
          <w:trHeight w:val="300"/>
        </w:trPr>
        <w:tc>
          <w:tcPr>
            <w:tcW w:w="1134" w:type="dxa"/>
            <w:shd w:val="clear" w:color="auto" w:fill="auto"/>
            <w:noWrap/>
            <w:vAlign w:val="center"/>
            <w:hideMark/>
          </w:tcPr>
          <w:p w14:paraId="0825F75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st02.010</w:t>
            </w:r>
          </w:p>
        </w:tc>
        <w:tc>
          <w:tcPr>
            <w:tcW w:w="8647" w:type="dxa"/>
            <w:shd w:val="clear" w:color="auto" w:fill="auto"/>
            <w:noWrap/>
            <w:vAlign w:val="center"/>
            <w:hideMark/>
          </w:tcPr>
          <w:p w14:paraId="338EFB5B"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(уровень 1)</w:t>
            </w:r>
          </w:p>
        </w:tc>
      </w:tr>
      <w:tr w:rsidR="00F1462C" w:rsidRPr="00E12D92" w14:paraId="6BD6B952" w14:textId="77777777" w:rsidTr="00917865">
        <w:trPr>
          <w:trHeight w:val="300"/>
        </w:trPr>
        <w:tc>
          <w:tcPr>
            <w:tcW w:w="1134" w:type="dxa"/>
            <w:shd w:val="clear" w:color="auto" w:fill="auto"/>
            <w:noWrap/>
            <w:vAlign w:val="center"/>
            <w:hideMark/>
          </w:tcPr>
          <w:p w14:paraId="31E806C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st02.011</w:t>
            </w:r>
          </w:p>
        </w:tc>
        <w:tc>
          <w:tcPr>
            <w:tcW w:w="8647" w:type="dxa"/>
            <w:shd w:val="clear" w:color="auto" w:fill="auto"/>
            <w:noWrap/>
            <w:vAlign w:val="center"/>
            <w:hideMark/>
          </w:tcPr>
          <w:p w14:paraId="2D59DF4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(уровень 2)</w:t>
            </w:r>
          </w:p>
        </w:tc>
      </w:tr>
      <w:tr w:rsidR="00F1462C" w:rsidRPr="00E12D92" w14:paraId="2675F368" w14:textId="77777777" w:rsidTr="00917865">
        <w:trPr>
          <w:trHeight w:val="300"/>
        </w:trPr>
        <w:tc>
          <w:tcPr>
            <w:tcW w:w="1134" w:type="dxa"/>
            <w:shd w:val="clear" w:color="auto" w:fill="auto"/>
            <w:noWrap/>
            <w:vAlign w:val="center"/>
            <w:hideMark/>
          </w:tcPr>
          <w:p w14:paraId="2790708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st02.012</w:t>
            </w:r>
          </w:p>
        </w:tc>
        <w:tc>
          <w:tcPr>
            <w:tcW w:w="8647" w:type="dxa"/>
            <w:shd w:val="clear" w:color="auto" w:fill="auto"/>
            <w:noWrap/>
            <w:vAlign w:val="center"/>
            <w:hideMark/>
          </w:tcPr>
          <w:p w14:paraId="6B39E0E7"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(уровень 3)</w:t>
            </w:r>
          </w:p>
        </w:tc>
      </w:tr>
      <w:tr w:rsidR="00F1462C" w:rsidRPr="00E12D92" w14:paraId="54EF9D36" w14:textId="77777777" w:rsidTr="00917865">
        <w:trPr>
          <w:trHeight w:val="300"/>
        </w:trPr>
        <w:tc>
          <w:tcPr>
            <w:tcW w:w="1134" w:type="dxa"/>
            <w:shd w:val="clear" w:color="auto" w:fill="auto"/>
            <w:noWrap/>
            <w:vAlign w:val="center"/>
            <w:hideMark/>
          </w:tcPr>
          <w:p w14:paraId="1607AF6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st02.013</w:t>
            </w:r>
          </w:p>
        </w:tc>
        <w:tc>
          <w:tcPr>
            <w:tcW w:w="8647" w:type="dxa"/>
            <w:shd w:val="clear" w:color="auto" w:fill="auto"/>
            <w:noWrap/>
            <w:vAlign w:val="center"/>
            <w:hideMark/>
          </w:tcPr>
          <w:p w14:paraId="3FE1CFD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(уровень 4)</w:t>
            </w:r>
          </w:p>
        </w:tc>
      </w:tr>
      <w:tr w:rsidR="00F1462C" w:rsidRPr="00E12D92" w14:paraId="4555B32F" w14:textId="77777777" w:rsidTr="00917865">
        <w:trPr>
          <w:trHeight w:val="300"/>
        </w:trPr>
        <w:tc>
          <w:tcPr>
            <w:tcW w:w="1134" w:type="dxa"/>
            <w:shd w:val="clear" w:color="auto" w:fill="auto"/>
            <w:noWrap/>
            <w:vAlign w:val="center"/>
            <w:hideMark/>
          </w:tcPr>
          <w:p w14:paraId="076EF13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st09.001</w:t>
            </w:r>
          </w:p>
        </w:tc>
        <w:tc>
          <w:tcPr>
            <w:tcW w:w="8647" w:type="dxa"/>
            <w:shd w:val="clear" w:color="auto" w:fill="auto"/>
            <w:noWrap/>
            <w:vAlign w:val="center"/>
            <w:hideMark/>
          </w:tcPr>
          <w:p w14:paraId="46299C1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дети (уровень 1)</w:t>
            </w:r>
          </w:p>
        </w:tc>
      </w:tr>
      <w:tr w:rsidR="00F1462C" w:rsidRPr="00E12D92" w14:paraId="666B99D4" w14:textId="77777777" w:rsidTr="00917865">
        <w:trPr>
          <w:trHeight w:val="300"/>
        </w:trPr>
        <w:tc>
          <w:tcPr>
            <w:tcW w:w="1134" w:type="dxa"/>
            <w:shd w:val="clear" w:color="auto" w:fill="auto"/>
            <w:noWrap/>
            <w:vAlign w:val="center"/>
            <w:hideMark/>
          </w:tcPr>
          <w:p w14:paraId="03C7FEF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st09.002</w:t>
            </w:r>
          </w:p>
        </w:tc>
        <w:tc>
          <w:tcPr>
            <w:tcW w:w="8647" w:type="dxa"/>
            <w:shd w:val="clear" w:color="auto" w:fill="auto"/>
            <w:noWrap/>
            <w:vAlign w:val="center"/>
            <w:hideMark/>
          </w:tcPr>
          <w:p w14:paraId="2A8C60D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дети (уровень 2)</w:t>
            </w:r>
          </w:p>
        </w:tc>
      </w:tr>
      <w:tr w:rsidR="00F1462C" w:rsidRPr="00E12D92" w14:paraId="473396E0" w14:textId="77777777" w:rsidTr="00917865">
        <w:trPr>
          <w:trHeight w:val="300"/>
        </w:trPr>
        <w:tc>
          <w:tcPr>
            <w:tcW w:w="1134" w:type="dxa"/>
            <w:shd w:val="clear" w:color="auto" w:fill="auto"/>
            <w:noWrap/>
            <w:vAlign w:val="center"/>
            <w:hideMark/>
          </w:tcPr>
          <w:p w14:paraId="48F93AA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st09.003</w:t>
            </w:r>
          </w:p>
        </w:tc>
        <w:tc>
          <w:tcPr>
            <w:tcW w:w="8647" w:type="dxa"/>
            <w:shd w:val="clear" w:color="auto" w:fill="auto"/>
            <w:noWrap/>
            <w:vAlign w:val="center"/>
            <w:hideMark/>
          </w:tcPr>
          <w:p w14:paraId="1C4CBE77"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дети (уровень 3)</w:t>
            </w:r>
          </w:p>
        </w:tc>
      </w:tr>
      <w:tr w:rsidR="00F1462C" w:rsidRPr="00E12D92" w14:paraId="0459933E" w14:textId="77777777" w:rsidTr="00917865">
        <w:trPr>
          <w:trHeight w:val="300"/>
        </w:trPr>
        <w:tc>
          <w:tcPr>
            <w:tcW w:w="1134" w:type="dxa"/>
            <w:shd w:val="clear" w:color="auto" w:fill="auto"/>
            <w:noWrap/>
            <w:vAlign w:val="center"/>
            <w:hideMark/>
          </w:tcPr>
          <w:p w14:paraId="212FD95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st09.004</w:t>
            </w:r>
          </w:p>
        </w:tc>
        <w:tc>
          <w:tcPr>
            <w:tcW w:w="8647" w:type="dxa"/>
            <w:shd w:val="clear" w:color="auto" w:fill="auto"/>
            <w:noWrap/>
            <w:vAlign w:val="center"/>
            <w:hideMark/>
          </w:tcPr>
          <w:p w14:paraId="43B1501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дети (уровень 4)</w:t>
            </w:r>
          </w:p>
        </w:tc>
      </w:tr>
      <w:tr w:rsidR="00F1462C" w:rsidRPr="00E12D92" w14:paraId="4BADD8D5" w14:textId="77777777" w:rsidTr="00917865">
        <w:trPr>
          <w:trHeight w:val="300"/>
        </w:trPr>
        <w:tc>
          <w:tcPr>
            <w:tcW w:w="1134" w:type="dxa"/>
            <w:shd w:val="clear" w:color="auto" w:fill="auto"/>
            <w:noWrap/>
            <w:vAlign w:val="center"/>
            <w:hideMark/>
          </w:tcPr>
          <w:p w14:paraId="7B7256A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st09.005</w:t>
            </w:r>
          </w:p>
        </w:tc>
        <w:tc>
          <w:tcPr>
            <w:tcW w:w="8647" w:type="dxa"/>
            <w:shd w:val="clear" w:color="auto" w:fill="auto"/>
            <w:noWrap/>
            <w:vAlign w:val="center"/>
            <w:hideMark/>
          </w:tcPr>
          <w:p w14:paraId="6C747B5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дети (уровень 1)</w:t>
            </w:r>
          </w:p>
        </w:tc>
      </w:tr>
      <w:tr w:rsidR="00F1462C" w:rsidRPr="00E12D92" w14:paraId="3BB644F8" w14:textId="77777777" w:rsidTr="00917865">
        <w:trPr>
          <w:trHeight w:val="300"/>
        </w:trPr>
        <w:tc>
          <w:tcPr>
            <w:tcW w:w="1134" w:type="dxa"/>
            <w:shd w:val="clear" w:color="auto" w:fill="auto"/>
            <w:noWrap/>
            <w:vAlign w:val="center"/>
            <w:hideMark/>
          </w:tcPr>
          <w:p w14:paraId="67643DD1"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st09.006</w:t>
            </w:r>
          </w:p>
        </w:tc>
        <w:tc>
          <w:tcPr>
            <w:tcW w:w="8647" w:type="dxa"/>
            <w:shd w:val="clear" w:color="auto" w:fill="auto"/>
            <w:noWrap/>
            <w:vAlign w:val="center"/>
            <w:hideMark/>
          </w:tcPr>
          <w:p w14:paraId="0BA45DF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дети (уровень 2)</w:t>
            </w:r>
          </w:p>
        </w:tc>
      </w:tr>
      <w:tr w:rsidR="00F1462C" w:rsidRPr="00E12D92" w14:paraId="495FD91A" w14:textId="77777777" w:rsidTr="00917865">
        <w:trPr>
          <w:trHeight w:val="300"/>
        </w:trPr>
        <w:tc>
          <w:tcPr>
            <w:tcW w:w="1134" w:type="dxa"/>
            <w:shd w:val="clear" w:color="auto" w:fill="auto"/>
            <w:noWrap/>
            <w:vAlign w:val="center"/>
            <w:hideMark/>
          </w:tcPr>
          <w:p w14:paraId="5A80AF51"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st09.007</w:t>
            </w:r>
          </w:p>
        </w:tc>
        <w:tc>
          <w:tcPr>
            <w:tcW w:w="8647" w:type="dxa"/>
            <w:shd w:val="clear" w:color="auto" w:fill="auto"/>
            <w:noWrap/>
            <w:vAlign w:val="center"/>
            <w:hideMark/>
          </w:tcPr>
          <w:p w14:paraId="15D28C5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дети (уровень 3)</w:t>
            </w:r>
          </w:p>
        </w:tc>
      </w:tr>
      <w:tr w:rsidR="00F1462C" w:rsidRPr="00E12D92" w14:paraId="5B1BB306" w14:textId="77777777" w:rsidTr="00917865">
        <w:trPr>
          <w:trHeight w:val="300"/>
        </w:trPr>
        <w:tc>
          <w:tcPr>
            <w:tcW w:w="1134" w:type="dxa"/>
            <w:shd w:val="clear" w:color="auto" w:fill="auto"/>
            <w:noWrap/>
            <w:vAlign w:val="center"/>
            <w:hideMark/>
          </w:tcPr>
          <w:p w14:paraId="7D1883F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st09.008</w:t>
            </w:r>
          </w:p>
        </w:tc>
        <w:tc>
          <w:tcPr>
            <w:tcW w:w="8647" w:type="dxa"/>
            <w:shd w:val="clear" w:color="auto" w:fill="auto"/>
            <w:noWrap/>
            <w:vAlign w:val="center"/>
            <w:hideMark/>
          </w:tcPr>
          <w:p w14:paraId="308AE26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дети (уровень 4)</w:t>
            </w:r>
          </w:p>
        </w:tc>
      </w:tr>
      <w:tr w:rsidR="00F1462C" w:rsidRPr="00E12D92" w14:paraId="658BDEFB" w14:textId="77777777" w:rsidTr="00917865">
        <w:trPr>
          <w:trHeight w:val="300"/>
        </w:trPr>
        <w:tc>
          <w:tcPr>
            <w:tcW w:w="1134" w:type="dxa"/>
            <w:shd w:val="clear" w:color="auto" w:fill="auto"/>
            <w:noWrap/>
            <w:vAlign w:val="center"/>
            <w:hideMark/>
          </w:tcPr>
          <w:p w14:paraId="50AFDCD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st09.009</w:t>
            </w:r>
          </w:p>
        </w:tc>
        <w:tc>
          <w:tcPr>
            <w:tcW w:w="8647" w:type="dxa"/>
            <w:shd w:val="clear" w:color="auto" w:fill="auto"/>
            <w:noWrap/>
            <w:vAlign w:val="center"/>
            <w:hideMark/>
          </w:tcPr>
          <w:p w14:paraId="05B756D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дети (уровень 5)</w:t>
            </w:r>
          </w:p>
        </w:tc>
      </w:tr>
      <w:tr w:rsidR="00F1462C" w:rsidRPr="00E12D92" w14:paraId="7CE2EE68" w14:textId="77777777" w:rsidTr="00917865">
        <w:trPr>
          <w:trHeight w:val="300"/>
        </w:trPr>
        <w:tc>
          <w:tcPr>
            <w:tcW w:w="1134" w:type="dxa"/>
            <w:shd w:val="clear" w:color="auto" w:fill="auto"/>
            <w:noWrap/>
            <w:vAlign w:val="center"/>
            <w:hideMark/>
          </w:tcPr>
          <w:p w14:paraId="41F631B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st09.010</w:t>
            </w:r>
          </w:p>
        </w:tc>
        <w:tc>
          <w:tcPr>
            <w:tcW w:w="8647" w:type="dxa"/>
            <w:shd w:val="clear" w:color="auto" w:fill="auto"/>
            <w:noWrap/>
            <w:vAlign w:val="center"/>
            <w:hideMark/>
          </w:tcPr>
          <w:p w14:paraId="1CDD9D2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дети (уровень 6)</w:t>
            </w:r>
          </w:p>
        </w:tc>
      </w:tr>
      <w:tr w:rsidR="00F1462C" w:rsidRPr="00E12D92" w14:paraId="79D95DBC" w14:textId="77777777" w:rsidTr="00917865">
        <w:trPr>
          <w:trHeight w:val="300"/>
        </w:trPr>
        <w:tc>
          <w:tcPr>
            <w:tcW w:w="1134" w:type="dxa"/>
            <w:shd w:val="clear" w:color="auto" w:fill="auto"/>
            <w:noWrap/>
            <w:vAlign w:val="center"/>
            <w:hideMark/>
          </w:tcPr>
          <w:p w14:paraId="28E0F4A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st10.001</w:t>
            </w:r>
          </w:p>
        </w:tc>
        <w:tc>
          <w:tcPr>
            <w:tcW w:w="8647" w:type="dxa"/>
            <w:shd w:val="clear" w:color="auto" w:fill="auto"/>
            <w:noWrap/>
            <w:vAlign w:val="center"/>
            <w:hideMark/>
          </w:tcPr>
          <w:p w14:paraId="59179C70"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Детская хирургия (уровень 1)</w:t>
            </w:r>
          </w:p>
        </w:tc>
      </w:tr>
      <w:tr w:rsidR="00F1462C" w:rsidRPr="00E12D92" w14:paraId="2790B545" w14:textId="77777777" w:rsidTr="00917865">
        <w:trPr>
          <w:trHeight w:val="300"/>
        </w:trPr>
        <w:tc>
          <w:tcPr>
            <w:tcW w:w="1134" w:type="dxa"/>
            <w:shd w:val="clear" w:color="auto" w:fill="auto"/>
            <w:noWrap/>
            <w:vAlign w:val="center"/>
            <w:hideMark/>
          </w:tcPr>
          <w:p w14:paraId="22EDE87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st10.002</w:t>
            </w:r>
          </w:p>
        </w:tc>
        <w:tc>
          <w:tcPr>
            <w:tcW w:w="8647" w:type="dxa"/>
            <w:shd w:val="clear" w:color="auto" w:fill="auto"/>
            <w:noWrap/>
            <w:vAlign w:val="center"/>
            <w:hideMark/>
          </w:tcPr>
          <w:p w14:paraId="1BFBD7C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Детская хирургия (уровень 2)</w:t>
            </w:r>
          </w:p>
        </w:tc>
      </w:tr>
      <w:tr w:rsidR="00F1462C" w:rsidRPr="00E12D92" w14:paraId="22119A28" w14:textId="77777777" w:rsidTr="00917865">
        <w:trPr>
          <w:trHeight w:val="300"/>
        </w:trPr>
        <w:tc>
          <w:tcPr>
            <w:tcW w:w="1134" w:type="dxa"/>
            <w:shd w:val="clear" w:color="auto" w:fill="auto"/>
            <w:noWrap/>
            <w:vAlign w:val="center"/>
            <w:hideMark/>
          </w:tcPr>
          <w:p w14:paraId="7586EDB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st10.003</w:t>
            </w:r>
          </w:p>
        </w:tc>
        <w:tc>
          <w:tcPr>
            <w:tcW w:w="8647" w:type="dxa"/>
            <w:shd w:val="clear" w:color="auto" w:fill="auto"/>
            <w:noWrap/>
            <w:vAlign w:val="center"/>
            <w:hideMark/>
          </w:tcPr>
          <w:p w14:paraId="545A2A3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Аппендэктомия, дети (уровень 1)</w:t>
            </w:r>
          </w:p>
        </w:tc>
      </w:tr>
      <w:tr w:rsidR="00F1462C" w:rsidRPr="00E12D92" w14:paraId="4241A606" w14:textId="77777777" w:rsidTr="00917865">
        <w:trPr>
          <w:trHeight w:val="300"/>
        </w:trPr>
        <w:tc>
          <w:tcPr>
            <w:tcW w:w="1134" w:type="dxa"/>
            <w:shd w:val="clear" w:color="auto" w:fill="auto"/>
            <w:noWrap/>
            <w:vAlign w:val="center"/>
            <w:hideMark/>
          </w:tcPr>
          <w:p w14:paraId="1853A9C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st10.004</w:t>
            </w:r>
          </w:p>
        </w:tc>
        <w:tc>
          <w:tcPr>
            <w:tcW w:w="8647" w:type="dxa"/>
            <w:shd w:val="clear" w:color="auto" w:fill="auto"/>
            <w:noWrap/>
            <w:vAlign w:val="center"/>
            <w:hideMark/>
          </w:tcPr>
          <w:p w14:paraId="5CA50870"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Аппендэктомия, дети (уровень 2)</w:t>
            </w:r>
          </w:p>
        </w:tc>
      </w:tr>
      <w:tr w:rsidR="00F1462C" w:rsidRPr="00E12D92" w14:paraId="115A62A8" w14:textId="77777777" w:rsidTr="00917865">
        <w:trPr>
          <w:trHeight w:val="300"/>
        </w:trPr>
        <w:tc>
          <w:tcPr>
            <w:tcW w:w="1134" w:type="dxa"/>
            <w:shd w:val="clear" w:color="auto" w:fill="auto"/>
            <w:noWrap/>
            <w:vAlign w:val="center"/>
            <w:hideMark/>
          </w:tcPr>
          <w:p w14:paraId="6B8B1F40"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st10.005</w:t>
            </w:r>
          </w:p>
        </w:tc>
        <w:tc>
          <w:tcPr>
            <w:tcW w:w="8647" w:type="dxa"/>
            <w:shd w:val="clear" w:color="auto" w:fill="auto"/>
            <w:noWrap/>
            <w:vAlign w:val="center"/>
            <w:hideMark/>
          </w:tcPr>
          <w:p w14:paraId="533AC9B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дети (уровень 1)</w:t>
            </w:r>
          </w:p>
        </w:tc>
      </w:tr>
      <w:tr w:rsidR="00F1462C" w:rsidRPr="00E12D92" w14:paraId="63A9B81D" w14:textId="77777777" w:rsidTr="00917865">
        <w:trPr>
          <w:trHeight w:val="300"/>
        </w:trPr>
        <w:tc>
          <w:tcPr>
            <w:tcW w:w="1134" w:type="dxa"/>
            <w:shd w:val="clear" w:color="auto" w:fill="auto"/>
            <w:noWrap/>
            <w:vAlign w:val="center"/>
            <w:hideMark/>
          </w:tcPr>
          <w:p w14:paraId="5387785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st10.006</w:t>
            </w:r>
          </w:p>
        </w:tc>
        <w:tc>
          <w:tcPr>
            <w:tcW w:w="8647" w:type="dxa"/>
            <w:shd w:val="clear" w:color="auto" w:fill="auto"/>
            <w:noWrap/>
            <w:vAlign w:val="center"/>
            <w:hideMark/>
          </w:tcPr>
          <w:p w14:paraId="0F2042A7"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дети (уровень 2)</w:t>
            </w:r>
          </w:p>
        </w:tc>
      </w:tr>
      <w:tr w:rsidR="00F1462C" w:rsidRPr="00E12D92" w14:paraId="42864312" w14:textId="77777777" w:rsidTr="00917865">
        <w:trPr>
          <w:trHeight w:val="300"/>
        </w:trPr>
        <w:tc>
          <w:tcPr>
            <w:tcW w:w="1134" w:type="dxa"/>
            <w:shd w:val="clear" w:color="auto" w:fill="auto"/>
            <w:noWrap/>
            <w:vAlign w:val="center"/>
            <w:hideMark/>
          </w:tcPr>
          <w:p w14:paraId="01091A4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st10.007</w:t>
            </w:r>
          </w:p>
        </w:tc>
        <w:tc>
          <w:tcPr>
            <w:tcW w:w="8647" w:type="dxa"/>
            <w:shd w:val="clear" w:color="auto" w:fill="auto"/>
            <w:noWrap/>
            <w:vAlign w:val="center"/>
            <w:hideMark/>
          </w:tcPr>
          <w:p w14:paraId="55413B2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дети (уровень 3)</w:t>
            </w:r>
          </w:p>
        </w:tc>
      </w:tr>
      <w:tr w:rsidR="00F1462C" w:rsidRPr="00E12D92" w14:paraId="405DC151" w14:textId="77777777" w:rsidTr="00917865">
        <w:trPr>
          <w:trHeight w:val="300"/>
        </w:trPr>
        <w:tc>
          <w:tcPr>
            <w:tcW w:w="1134" w:type="dxa"/>
            <w:shd w:val="clear" w:color="auto" w:fill="auto"/>
            <w:noWrap/>
            <w:vAlign w:val="center"/>
            <w:hideMark/>
          </w:tcPr>
          <w:p w14:paraId="33C7E5ED"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st13.002</w:t>
            </w:r>
          </w:p>
        </w:tc>
        <w:tc>
          <w:tcPr>
            <w:tcW w:w="8647" w:type="dxa"/>
            <w:shd w:val="clear" w:color="auto" w:fill="auto"/>
            <w:noWrap/>
            <w:vAlign w:val="center"/>
            <w:hideMark/>
          </w:tcPr>
          <w:p w14:paraId="16CC8D8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Нестабильная стенокардия, инфаркт миокарда, легочная эмболия (уровень 2)</w:t>
            </w:r>
          </w:p>
        </w:tc>
      </w:tr>
      <w:tr w:rsidR="00F1462C" w:rsidRPr="00E12D92" w14:paraId="62E7949F" w14:textId="77777777" w:rsidTr="00A76CA4">
        <w:trPr>
          <w:trHeight w:val="300"/>
        </w:trPr>
        <w:tc>
          <w:tcPr>
            <w:tcW w:w="1134" w:type="dxa"/>
            <w:shd w:val="clear" w:color="auto" w:fill="auto"/>
            <w:noWrap/>
            <w:vAlign w:val="center"/>
            <w:hideMark/>
          </w:tcPr>
          <w:p w14:paraId="67CE1B6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st13.003</w:t>
            </w:r>
          </w:p>
        </w:tc>
        <w:tc>
          <w:tcPr>
            <w:tcW w:w="8647" w:type="dxa"/>
            <w:shd w:val="clear" w:color="auto" w:fill="auto"/>
            <w:noWrap/>
            <w:vAlign w:val="center"/>
            <w:hideMark/>
          </w:tcPr>
          <w:p w14:paraId="68FD926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Инфаркт миокарда, легочная эмболия, лечение с применением тромболитической терапии</w:t>
            </w:r>
          </w:p>
        </w:tc>
      </w:tr>
      <w:tr w:rsidR="00F1462C" w:rsidRPr="00E12D92" w14:paraId="2EAA218E" w14:textId="77777777" w:rsidTr="00917865">
        <w:trPr>
          <w:trHeight w:val="306"/>
        </w:trPr>
        <w:tc>
          <w:tcPr>
            <w:tcW w:w="1134" w:type="dxa"/>
            <w:shd w:val="clear" w:color="auto" w:fill="auto"/>
            <w:noWrap/>
            <w:vAlign w:val="center"/>
            <w:hideMark/>
          </w:tcPr>
          <w:p w14:paraId="693D91F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st13.005</w:t>
            </w:r>
          </w:p>
        </w:tc>
        <w:tc>
          <w:tcPr>
            <w:tcW w:w="8647" w:type="dxa"/>
            <w:shd w:val="clear" w:color="auto" w:fill="auto"/>
            <w:noWrap/>
            <w:vAlign w:val="center"/>
            <w:hideMark/>
          </w:tcPr>
          <w:p w14:paraId="7A15BAB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Нарушения ритма и проводимости (уровень 2)</w:t>
            </w:r>
          </w:p>
        </w:tc>
      </w:tr>
      <w:tr w:rsidR="00F1462C" w:rsidRPr="00E12D92" w14:paraId="562E8A0C" w14:textId="77777777" w:rsidTr="00917865">
        <w:trPr>
          <w:trHeight w:val="306"/>
        </w:trPr>
        <w:tc>
          <w:tcPr>
            <w:tcW w:w="1134" w:type="dxa"/>
            <w:shd w:val="clear" w:color="auto" w:fill="auto"/>
            <w:noWrap/>
            <w:vAlign w:val="center"/>
            <w:hideMark/>
          </w:tcPr>
          <w:p w14:paraId="4FD61B4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st13.007</w:t>
            </w:r>
          </w:p>
        </w:tc>
        <w:tc>
          <w:tcPr>
            <w:tcW w:w="8647" w:type="dxa"/>
            <w:shd w:val="clear" w:color="auto" w:fill="auto"/>
            <w:noWrap/>
            <w:vAlign w:val="center"/>
            <w:hideMark/>
          </w:tcPr>
          <w:p w14:paraId="63E152B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Эндокардит, миокардит, перикардит, кардиомиопатии (уровень 2)</w:t>
            </w:r>
          </w:p>
        </w:tc>
      </w:tr>
      <w:tr w:rsidR="00F1462C" w:rsidRPr="00E12D92" w14:paraId="7F3D31D7" w14:textId="77777777" w:rsidTr="00917865">
        <w:trPr>
          <w:trHeight w:val="306"/>
        </w:trPr>
        <w:tc>
          <w:tcPr>
            <w:tcW w:w="1134" w:type="dxa"/>
            <w:shd w:val="clear" w:color="auto" w:fill="auto"/>
            <w:noWrap/>
            <w:vAlign w:val="center"/>
            <w:hideMark/>
          </w:tcPr>
          <w:p w14:paraId="5272D33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st14.001</w:t>
            </w:r>
          </w:p>
        </w:tc>
        <w:tc>
          <w:tcPr>
            <w:tcW w:w="8647" w:type="dxa"/>
            <w:shd w:val="clear" w:color="auto" w:fill="auto"/>
            <w:noWrap/>
            <w:vAlign w:val="center"/>
            <w:hideMark/>
          </w:tcPr>
          <w:p w14:paraId="1A1DAB3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кишечнике и анальной области (уровень 1)</w:t>
            </w:r>
          </w:p>
        </w:tc>
      </w:tr>
      <w:tr w:rsidR="00F1462C" w:rsidRPr="00E12D92" w14:paraId="150A0B57" w14:textId="77777777" w:rsidTr="00917865">
        <w:trPr>
          <w:trHeight w:val="306"/>
        </w:trPr>
        <w:tc>
          <w:tcPr>
            <w:tcW w:w="1134" w:type="dxa"/>
            <w:shd w:val="clear" w:color="auto" w:fill="auto"/>
            <w:noWrap/>
            <w:vAlign w:val="center"/>
            <w:hideMark/>
          </w:tcPr>
          <w:p w14:paraId="69AE0A6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st14.002</w:t>
            </w:r>
          </w:p>
        </w:tc>
        <w:tc>
          <w:tcPr>
            <w:tcW w:w="8647" w:type="dxa"/>
            <w:shd w:val="clear" w:color="auto" w:fill="auto"/>
            <w:noWrap/>
            <w:vAlign w:val="center"/>
            <w:hideMark/>
          </w:tcPr>
          <w:p w14:paraId="54D1F0A7"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кишечнике и анальной области (уровень 2)</w:t>
            </w:r>
          </w:p>
        </w:tc>
      </w:tr>
      <w:tr w:rsidR="00F1462C" w:rsidRPr="00E12D92" w14:paraId="6BD98025" w14:textId="77777777" w:rsidTr="00917865">
        <w:trPr>
          <w:trHeight w:val="306"/>
        </w:trPr>
        <w:tc>
          <w:tcPr>
            <w:tcW w:w="1134" w:type="dxa"/>
            <w:shd w:val="clear" w:color="auto" w:fill="auto"/>
            <w:noWrap/>
            <w:vAlign w:val="center"/>
            <w:hideMark/>
          </w:tcPr>
          <w:p w14:paraId="3D61C5D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st14.003</w:t>
            </w:r>
          </w:p>
        </w:tc>
        <w:tc>
          <w:tcPr>
            <w:tcW w:w="8647" w:type="dxa"/>
            <w:shd w:val="clear" w:color="auto" w:fill="auto"/>
            <w:noWrap/>
            <w:vAlign w:val="center"/>
            <w:hideMark/>
          </w:tcPr>
          <w:p w14:paraId="6AEEF27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кишечнике и анальной области (уровень 3)</w:t>
            </w:r>
          </w:p>
        </w:tc>
      </w:tr>
      <w:tr w:rsidR="00F1462C" w:rsidRPr="00E12D92" w14:paraId="5473C40B" w14:textId="77777777" w:rsidTr="00917865">
        <w:trPr>
          <w:trHeight w:val="306"/>
        </w:trPr>
        <w:tc>
          <w:tcPr>
            <w:tcW w:w="1134" w:type="dxa"/>
            <w:shd w:val="clear" w:color="auto" w:fill="auto"/>
            <w:noWrap/>
            <w:vAlign w:val="center"/>
            <w:hideMark/>
          </w:tcPr>
          <w:p w14:paraId="12160A7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st15.015</w:t>
            </w:r>
          </w:p>
        </w:tc>
        <w:tc>
          <w:tcPr>
            <w:tcW w:w="8647" w:type="dxa"/>
            <w:shd w:val="clear" w:color="auto" w:fill="auto"/>
            <w:noWrap/>
            <w:vAlign w:val="center"/>
            <w:hideMark/>
          </w:tcPr>
          <w:p w14:paraId="729B8CC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Инфаркт мозга (уровень 2)</w:t>
            </w:r>
          </w:p>
        </w:tc>
      </w:tr>
      <w:tr w:rsidR="00F1462C" w:rsidRPr="00E12D92" w14:paraId="1BB491A1" w14:textId="77777777" w:rsidTr="00917865">
        <w:trPr>
          <w:trHeight w:val="306"/>
        </w:trPr>
        <w:tc>
          <w:tcPr>
            <w:tcW w:w="1134" w:type="dxa"/>
            <w:shd w:val="clear" w:color="auto" w:fill="auto"/>
            <w:noWrap/>
            <w:vAlign w:val="center"/>
            <w:hideMark/>
          </w:tcPr>
          <w:p w14:paraId="7834C47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st15.016</w:t>
            </w:r>
          </w:p>
        </w:tc>
        <w:tc>
          <w:tcPr>
            <w:tcW w:w="8647" w:type="dxa"/>
            <w:shd w:val="clear" w:color="auto" w:fill="auto"/>
            <w:noWrap/>
            <w:vAlign w:val="center"/>
            <w:hideMark/>
          </w:tcPr>
          <w:p w14:paraId="1B620DB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Инфаркт мозга (уровень 3)</w:t>
            </w:r>
          </w:p>
        </w:tc>
      </w:tr>
      <w:tr w:rsidR="00F1462C" w:rsidRPr="00E12D92" w14:paraId="34599F6D" w14:textId="77777777" w:rsidTr="00917865">
        <w:trPr>
          <w:trHeight w:val="306"/>
        </w:trPr>
        <w:tc>
          <w:tcPr>
            <w:tcW w:w="1134" w:type="dxa"/>
            <w:shd w:val="clear" w:color="auto" w:fill="auto"/>
            <w:noWrap/>
            <w:vAlign w:val="center"/>
            <w:hideMark/>
          </w:tcPr>
          <w:p w14:paraId="79437BC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st16.007</w:t>
            </w:r>
          </w:p>
        </w:tc>
        <w:tc>
          <w:tcPr>
            <w:tcW w:w="8647" w:type="dxa"/>
            <w:shd w:val="clear" w:color="auto" w:fill="auto"/>
            <w:noWrap/>
            <w:vAlign w:val="center"/>
            <w:hideMark/>
          </w:tcPr>
          <w:p w14:paraId="2CF0FE5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центральной нервной системе и головном мозге (уровень 1)</w:t>
            </w:r>
          </w:p>
        </w:tc>
      </w:tr>
      <w:tr w:rsidR="00F1462C" w:rsidRPr="00E12D92" w14:paraId="122E0569" w14:textId="77777777" w:rsidTr="00917865">
        <w:trPr>
          <w:trHeight w:val="306"/>
        </w:trPr>
        <w:tc>
          <w:tcPr>
            <w:tcW w:w="1134" w:type="dxa"/>
            <w:shd w:val="clear" w:color="auto" w:fill="auto"/>
            <w:noWrap/>
            <w:vAlign w:val="center"/>
            <w:hideMark/>
          </w:tcPr>
          <w:p w14:paraId="6D45FA4D"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st16.008</w:t>
            </w:r>
          </w:p>
        </w:tc>
        <w:tc>
          <w:tcPr>
            <w:tcW w:w="8647" w:type="dxa"/>
            <w:shd w:val="clear" w:color="auto" w:fill="auto"/>
            <w:noWrap/>
            <w:vAlign w:val="center"/>
            <w:hideMark/>
          </w:tcPr>
          <w:p w14:paraId="30A056C8"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центральной нервной системе и головном мозге (уровень 2)</w:t>
            </w:r>
          </w:p>
        </w:tc>
      </w:tr>
      <w:tr w:rsidR="00F1462C" w:rsidRPr="00E12D92" w14:paraId="52856812" w14:textId="77777777" w:rsidTr="00917865">
        <w:trPr>
          <w:trHeight w:val="306"/>
        </w:trPr>
        <w:tc>
          <w:tcPr>
            <w:tcW w:w="1134" w:type="dxa"/>
            <w:shd w:val="clear" w:color="auto" w:fill="auto"/>
            <w:noWrap/>
            <w:vAlign w:val="center"/>
            <w:hideMark/>
          </w:tcPr>
          <w:p w14:paraId="0A923CF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st16.009</w:t>
            </w:r>
          </w:p>
        </w:tc>
        <w:tc>
          <w:tcPr>
            <w:tcW w:w="8647" w:type="dxa"/>
            <w:shd w:val="clear" w:color="auto" w:fill="auto"/>
            <w:noWrap/>
            <w:vAlign w:val="center"/>
            <w:hideMark/>
          </w:tcPr>
          <w:p w14:paraId="27390BC6"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периферической нервной системе (уровень 1)</w:t>
            </w:r>
          </w:p>
        </w:tc>
      </w:tr>
      <w:tr w:rsidR="00F1462C" w:rsidRPr="00E12D92" w14:paraId="7DB5BDC9" w14:textId="77777777" w:rsidTr="00917865">
        <w:trPr>
          <w:trHeight w:val="306"/>
        </w:trPr>
        <w:tc>
          <w:tcPr>
            <w:tcW w:w="1134" w:type="dxa"/>
            <w:shd w:val="clear" w:color="auto" w:fill="auto"/>
            <w:noWrap/>
            <w:vAlign w:val="center"/>
            <w:hideMark/>
          </w:tcPr>
          <w:p w14:paraId="62F65CC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st16.010</w:t>
            </w:r>
          </w:p>
        </w:tc>
        <w:tc>
          <w:tcPr>
            <w:tcW w:w="8647" w:type="dxa"/>
            <w:shd w:val="clear" w:color="auto" w:fill="auto"/>
            <w:noWrap/>
            <w:vAlign w:val="center"/>
            <w:hideMark/>
          </w:tcPr>
          <w:p w14:paraId="2051D06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периферической нервной системе (уровень 2)</w:t>
            </w:r>
          </w:p>
        </w:tc>
      </w:tr>
      <w:tr w:rsidR="00F1462C" w:rsidRPr="00E12D92" w14:paraId="090A9455" w14:textId="77777777" w:rsidTr="00917865">
        <w:trPr>
          <w:trHeight w:val="306"/>
        </w:trPr>
        <w:tc>
          <w:tcPr>
            <w:tcW w:w="1134" w:type="dxa"/>
            <w:shd w:val="clear" w:color="auto" w:fill="auto"/>
            <w:noWrap/>
            <w:vAlign w:val="center"/>
            <w:hideMark/>
          </w:tcPr>
          <w:p w14:paraId="403EC03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st16.011</w:t>
            </w:r>
          </w:p>
        </w:tc>
        <w:tc>
          <w:tcPr>
            <w:tcW w:w="8647" w:type="dxa"/>
            <w:shd w:val="clear" w:color="auto" w:fill="auto"/>
            <w:noWrap/>
            <w:vAlign w:val="center"/>
            <w:hideMark/>
          </w:tcPr>
          <w:p w14:paraId="42607238"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периферической нервной системе (уровень 3)</w:t>
            </w:r>
          </w:p>
        </w:tc>
      </w:tr>
      <w:tr w:rsidR="00F1462C" w:rsidRPr="00E12D92" w14:paraId="3F8536C9" w14:textId="77777777" w:rsidTr="00A76CA4">
        <w:trPr>
          <w:trHeight w:val="300"/>
        </w:trPr>
        <w:tc>
          <w:tcPr>
            <w:tcW w:w="1134" w:type="dxa"/>
            <w:shd w:val="clear" w:color="auto" w:fill="auto"/>
            <w:noWrap/>
            <w:vAlign w:val="center"/>
            <w:hideMark/>
          </w:tcPr>
          <w:p w14:paraId="75E9270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st18.002</w:t>
            </w:r>
          </w:p>
        </w:tc>
        <w:tc>
          <w:tcPr>
            <w:tcW w:w="8647" w:type="dxa"/>
            <w:shd w:val="clear" w:color="auto" w:fill="auto"/>
            <w:noWrap/>
            <w:vAlign w:val="center"/>
            <w:hideMark/>
          </w:tcPr>
          <w:p w14:paraId="0C8AAFC1" w14:textId="77777777" w:rsidR="00F1462C" w:rsidRPr="00E12D92" w:rsidRDefault="00F1462C" w:rsidP="002B6F27">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Формирование, имплантация, реконструкция, удаление, смена доступа для диализа</w:t>
            </w:r>
          </w:p>
        </w:tc>
      </w:tr>
      <w:tr w:rsidR="00F1462C" w:rsidRPr="00E12D92" w14:paraId="2273BBFB" w14:textId="77777777" w:rsidTr="00A76CA4">
        <w:trPr>
          <w:trHeight w:val="300"/>
        </w:trPr>
        <w:tc>
          <w:tcPr>
            <w:tcW w:w="1134" w:type="dxa"/>
            <w:shd w:val="clear" w:color="auto" w:fill="auto"/>
            <w:noWrap/>
            <w:vAlign w:val="center"/>
            <w:hideMark/>
          </w:tcPr>
          <w:p w14:paraId="7493954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st19.001</w:t>
            </w:r>
          </w:p>
        </w:tc>
        <w:tc>
          <w:tcPr>
            <w:tcW w:w="8647" w:type="dxa"/>
            <w:shd w:val="clear" w:color="auto" w:fill="auto"/>
            <w:noWrap/>
            <w:vAlign w:val="center"/>
            <w:hideMark/>
          </w:tcPr>
          <w:p w14:paraId="5CD2EA4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при злокачественных новообразованиях (уровень 1)</w:t>
            </w:r>
          </w:p>
        </w:tc>
      </w:tr>
      <w:tr w:rsidR="00F1462C" w:rsidRPr="00E12D92" w14:paraId="253901D9" w14:textId="77777777" w:rsidTr="00A76CA4">
        <w:trPr>
          <w:trHeight w:val="300"/>
        </w:trPr>
        <w:tc>
          <w:tcPr>
            <w:tcW w:w="1134" w:type="dxa"/>
            <w:shd w:val="clear" w:color="auto" w:fill="auto"/>
            <w:noWrap/>
            <w:vAlign w:val="center"/>
            <w:hideMark/>
          </w:tcPr>
          <w:p w14:paraId="4CFF598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st19.002</w:t>
            </w:r>
          </w:p>
        </w:tc>
        <w:tc>
          <w:tcPr>
            <w:tcW w:w="8647" w:type="dxa"/>
            <w:shd w:val="clear" w:color="auto" w:fill="auto"/>
            <w:noWrap/>
            <w:vAlign w:val="center"/>
            <w:hideMark/>
          </w:tcPr>
          <w:p w14:paraId="7B19BB7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при злокачественных новообразованиях (уровень 2)</w:t>
            </w:r>
          </w:p>
        </w:tc>
      </w:tr>
      <w:tr w:rsidR="00F1462C" w:rsidRPr="00E12D92" w14:paraId="58182B2F" w14:textId="77777777" w:rsidTr="00A76CA4">
        <w:trPr>
          <w:trHeight w:val="300"/>
        </w:trPr>
        <w:tc>
          <w:tcPr>
            <w:tcW w:w="1134" w:type="dxa"/>
            <w:shd w:val="clear" w:color="auto" w:fill="auto"/>
            <w:noWrap/>
            <w:vAlign w:val="center"/>
            <w:hideMark/>
          </w:tcPr>
          <w:p w14:paraId="170897D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st19.003</w:t>
            </w:r>
          </w:p>
        </w:tc>
        <w:tc>
          <w:tcPr>
            <w:tcW w:w="8647" w:type="dxa"/>
            <w:shd w:val="clear" w:color="auto" w:fill="auto"/>
            <w:noWrap/>
            <w:vAlign w:val="center"/>
            <w:hideMark/>
          </w:tcPr>
          <w:p w14:paraId="3FB684F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при злокачественных новообразованиях (уровень 3)</w:t>
            </w:r>
          </w:p>
        </w:tc>
      </w:tr>
      <w:tr w:rsidR="00F1462C" w:rsidRPr="00E12D92" w14:paraId="263B15F6" w14:textId="77777777" w:rsidTr="00A76CA4">
        <w:trPr>
          <w:trHeight w:val="300"/>
        </w:trPr>
        <w:tc>
          <w:tcPr>
            <w:tcW w:w="1134" w:type="dxa"/>
            <w:shd w:val="clear" w:color="auto" w:fill="auto"/>
            <w:noWrap/>
            <w:vAlign w:val="center"/>
            <w:hideMark/>
          </w:tcPr>
          <w:p w14:paraId="323D850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st19.004</w:t>
            </w:r>
          </w:p>
        </w:tc>
        <w:tc>
          <w:tcPr>
            <w:tcW w:w="8647" w:type="dxa"/>
            <w:shd w:val="clear" w:color="auto" w:fill="auto"/>
            <w:noWrap/>
            <w:vAlign w:val="center"/>
            <w:hideMark/>
          </w:tcPr>
          <w:p w14:paraId="7D2597BD"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кишечнике и анальной области при злокачественных новообразованиях (уровень 1)</w:t>
            </w:r>
          </w:p>
        </w:tc>
      </w:tr>
      <w:tr w:rsidR="00F1462C" w:rsidRPr="00E12D92" w14:paraId="5E38D83C" w14:textId="77777777" w:rsidTr="00A76CA4">
        <w:trPr>
          <w:trHeight w:val="300"/>
        </w:trPr>
        <w:tc>
          <w:tcPr>
            <w:tcW w:w="1134" w:type="dxa"/>
            <w:shd w:val="clear" w:color="auto" w:fill="auto"/>
            <w:noWrap/>
            <w:vAlign w:val="center"/>
            <w:hideMark/>
          </w:tcPr>
          <w:p w14:paraId="43C6523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st19.005</w:t>
            </w:r>
          </w:p>
        </w:tc>
        <w:tc>
          <w:tcPr>
            <w:tcW w:w="8647" w:type="dxa"/>
            <w:shd w:val="clear" w:color="auto" w:fill="auto"/>
            <w:noWrap/>
            <w:vAlign w:val="center"/>
            <w:hideMark/>
          </w:tcPr>
          <w:p w14:paraId="2A4CC546"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кишечнике и анальной области при злокачественных новообразованиях (уровень 2)</w:t>
            </w:r>
          </w:p>
        </w:tc>
      </w:tr>
      <w:tr w:rsidR="00F1462C" w:rsidRPr="00E12D92" w14:paraId="0DD3A18F" w14:textId="77777777" w:rsidTr="00A76CA4">
        <w:trPr>
          <w:trHeight w:val="300"/>
        </w:trPr>
        <w:tc>
          <w:tcPr>
            <w:tcW w:w="1134" w:type="dxa"/>
            <w:shd w:val="clear" w:color="auto" w:fill="auto"/>
            <w:noWrap/>
            <w:vAlign w:val="center"/>
            <w:hideMark/>
          </w:tcPr>
          <w:p w14:paraId="45CC4C6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st19.006</w:t>
            </w:r>
          </w:p>
        </w:tc>
        <w:tc>
          <w:tcPr>
            <w:tcW w:w="8647" w:type="dxa"/>
            <w:shd w:val="clear" w:color="auto" w:fill="auto"/>
            <w:noWrap/>
            <w:vAlign w:val="center"/>
            <w:hideMark/>
          </w:tcPr>
          <w:p w14:paraId="499C577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почки и мочевыделительной системы (уровень 1)</w:t>
            </w:r>
          </w:p>
        </w:tc>
      </w:tr>
      <w:tr w:rsidR="00F1462C" w:rsidRPr="00E12D92" w14:paraId="609A25EE" w14:textId="77777777" w:rsidTr="00A76CA4">
        <w:trPr>
          <w:trHeight w:val="300"/>
        </w:trPr>
        <w:tc>
          <w:tcPr>
            <w:tcW w:w="1134" w:type="dxa"/>
            <w:shd w:val="clear" w:color="auto" w:fill="auto"/>
            <w:noWrap/>
            <w:vAlign w:val="center"/>
            <w:hideMark/>
          </w:tcPr>
          <w:p w14:paraId="0AE9A911"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st19.007</w:t>
            </w:r>
          </w:p>
        </w:tc>
        <w:tc>
          <w:tcPr>
            <w:tcW w:w="8647" w:type="dxa"/>
            <w:shd w:val="clear" w:color="auto" w:fill="auto"/>
            <w:noWrap/>
            <w:vAlign w:val="center"/>
            <w:hideMark/>
          </w:tcPr>
          <w:p w14:paraId="4107BAE8"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почки и мочевыделительной системы (уровень 2)</w:t>
            </w:r>
          </w:p>
        </w:tc>
      </w:tr>
      <w:tr w:rsidR="00F1462C" w:rsidRPr="00E12D92" w14:paraId="0BCAC8A2" w14:textId="77777777" w:rsidTr="00A76CA4">
        <w:trPr>
          <w:trHeight w:val="300"/>
        </w:trPr>
        <w:tc>
          <w:tcPr>
            <w:tcW w:w="1134" w:type="dxa"/>
            <w:shd w:val="clear" w:color="auto" w:fill="auto"/>
            <w:noWrap/>
            <w:vAlign w:val="center"/>
            <w:hideMark/>
          </w:tcPr>
          <w:p w14:paraId="14ADF88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st19.008</w:t>
            </w:r>
          </w:p>
        </w:tc>
        <w:tc>
          <w:tcPr>
            <w:tcW w:w="8647" w:type="dxa"/>
            <w:shd w:val="clear" w:color="auto" w:fill="auto"/>
            <w:noWrap/>
            <w:vAlign w:val="center"/>
            <w:hideMark/>
          </w:tcPr>
          <w:p w14:paraId="7123F71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почки и мочевыделительной системы (уровень 3)</w:t>
            </w:r>
          </w:p>
        </w:tc>
      </w:tr>
      <w:tr w:rsidR="00F1462C" w:rsidRPr="00E12D92" w14:paraId="330FD645" w14:textId="77777777" w:rsidTr="00917865">
        <w:trPr>
          <w:trHeight w:val="306"/>
        </w:trPr>
        <w:tc>
          <w:tcPr>
            <w:tcW w:w="1134" w:type="dxa"/>
            <w:shd w:val="clear" w:color="auto" w:fill="auto"/>
            <w:noWrap/>
            <w:vAlign w:val="center"/>
            <w:hideMark/>
          </w:tcPr>
          <w:p w14:paraId="7D7FA6D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st19.009</w:t>
            </w:r>
          </w:p>
        </w:tc>
        <w:tc>
          <w:tcPr>
            <w:tcW w:w="8647" w:type="dxa"/>
            <w:shd w:val="clear" w:color="auto" w:fill="auto"/>
            <w:noWrap/>
            <w:vAlign w:val="center"/>
            <w:hideMark/>
          </w:tcPr>
          <w:p w14:paraId="252FBA6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кожи (уровень 1)</w:t>
            </w:r>
          </w:p>
        </w:tc>
      </w:tr>
      <w:tr w:rsidR="00F1462C" w:rsidRPr="00E12D92" w14:paraId="68CA9B28" w14:textId="77777777" w:rsidTr="00917865">
        <w:trPr>
          <w:trHeight w:val="306"/>
        </w:trPr>
        <w:tc>
          <w:tcPr>
            <w:tcW w:w="1134" w:type="dxa"/>
            <w:shd w:val="clear" w:color="auto" w:fill="auto"/>
            <w:noWrap/>
            <w:vAlign w:val="center"/>
            <w:hideMark/>
          </w:tcPr>
          <w:p w14:paraId="019BD369"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st19.010</w:t>
            </w:r>
          </w:p>
        </w:tc>
        <w:tc>
          <w:tcPr>
            <w:tcW w:w="8647" w:type="dxa"/>
            <w:shd w:val="clear" w:color="auto" w:fill="auto"/>
            <w:noWrap/>
            <w:vAlign w:val="center"/>
            <w:hideMark/>
          </w:tcPr>
          <w:p w14:paraId="520A1B6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кожи (уровень 2)</w:t>
            </w:r>
          </w:p>
        </w:tc>
      </w:tr>
      <w:tr w:rsidR="00F1462C" w:rsidRPr="00E12D92" w14:paraId="4555E065" w14:textId="77777777" w:rsidTr="00917865">
        <w:trPr>
          <w:trHeight w:val="306"/>
        </w:trPr>
        <w:tc>
          <w:tcPr>
            <w:tcW w:w="1134" w:type="dxa"/>
            <w:shd w:val="clear" w:color="auto" w:fill="auto"/>
            <w:noWrap/>
            <w:vAlign w:val="center"/>
            <w:hideMark/>
          </w:tcPr>
          <w:p w14:paraId="3FAF372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st19.011</w:t>
            </w:r>
          </w:p>
        </w:tc>
        <w:tc>
          <w:tcPr>
            <w:tcW w:w="8647" w:type="dxa"/>
            <w:shd w:val="clear" w:color="auto" w:fill="auto"/>
            <w:noWrap/>
            <w:vAlign w:val="center"/>
            <w:hideMark/>
          </w:tcPr>
          <w:p w14:paraId="3FE4BDE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кожи (уровень 3)</w:t>
            </w:r>
          </w:p>
        </w:tc>
      </w:tr>
      <w:tr w:rsidR="00F1462C" w:rsidRPr="00E12D92" w14:paraId="01485138" w14:textId="77777777" w:rsidTr="00A76CA4">
        <w:trPr>
          <w:trHeight w:val="300"/>
        </w:trPr>
        <w:tc>
          <w:tcPr>
            <w:tcW w:w="1134" w:type="dxa"/>
            <w:shd w:val="clear" w:color="auto" w:fill="auto"/>
            <w:noWrap/>
            <w:vAlign w:val="center"/>
            <w:hideMark/>
          </w:tcPr>
          <w:p w14:paraId="0A8E533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st19.012</w:t>
            </w:r>
          </w:p>
        </w:tc>
        <w:tc>
          <w:tcPr>
            <w:tcW w:w="8647" w:type="dxa"/>
            <w:shd w:val="clear" w:color="auto" w:fill="auto"/>
            <w:noWrap/>
            <w:vAlign w:val="center"/>
            <w:hideMark/>
          </w:tcPr>
          <w:p w14:paraId="111C2F1E" w14:textId="1A56FEE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злокачественном новообразовании щитовидной железы</w:t>
            </w:r>
            <w:r w:rsidR="00B41EC1" w:rsidRPr="00E12D92">
              <w:rPr>
                <w:rFonts w:eastAsia="Times New Roman" w:cs="Times New Roman"/>
                <w:color w:val="000000"/>
                <w:szCs w:val="24"/>
                <w:lang w:eastAsia="ru-RU"/>
              </w:rPr>
              <w:t xml:space="preserve"> </w:t>
            </w:r>
            <w:r w:rsidRPr="00E12D92">
              <w:rPr>
                <w:rFonts w:eastAsia="Times New Roman" w:cs="Times New Roman"/>
                <w:color w:val="000000"/>
                <w:szCs w:val="24"/>
                <w:lang w:eastAsia="ru-RU"/>
              </w:rPr>
              <w:t>(уровень 1)</w:t>
            </w:r>
          </w:p>
        </w:tc>
      </w:tr>
      <w:tr w:rsidR="00F1462C" w:rsidRPr="00E12D92" w14:paraId="0A0321FB" w14:textId="77777777" w:rsidTr="00A76CA4">
        <w:trPr>
          <w:trHeight w:val="300"/>
        </w:trPr>
        <w:tc>
          <w:tcPr>
            <w:tcW w:w="1134" w:type="dxa"/>
            <w:shd w:val="clear" w:color="auto" w:fill="auto"/>
            <w:noWrap/>
            <w:vAlign w:val="center"/>
            <w:hideMark/>
          </w:tcPr>
          <w:p w14:paraId="4E60711D"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st19.013</w:t>
            </w:r>
          </w:p>
        </w:tc>
        <w:tc>
          <w:tcPr>
            <w:tcW w:w="8647" w:type="dxa"/>
            <w:shd w:val="clear" w:color="auto" w:fill="auto"/>
            <w:noWrap/>
            <w:vAlign w:val="center"/>
            <w:hideMark/>
          </w:tcPr>
          <w:p w14:paraId="64E03FF9" w14:textId="167DB511"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злокачественном новообразовании щитовидной железы (уровень 2)</w:t>
            </w:r>
          </w:p>
        </w:tc>
      </w:tr>
      <w:tr w:rsidR="00F1462C" w:rsidRPr="00E12D92" w14:paraId="7E8A560B" w14:textId="77777777" w:rsidTr="00A76CA4">
        <w:trPr>
          <w:trHeight w:val="300"/>
        </w:trPr>
        <w:tc>
          <w:tcPr>
            <w:tcW w:w="1134" w:type="dxa"/>
            <w:shd w:val="clear" w:color="auto" w:fill="auto"/>
            <w:noWrap/>
            <w:vAlign w:val="center"/>
            <w:hideMark/>
          </w:tcPr>
          <w:p w14:paraId="353B4A9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st19.014</w:t>
            </w:r>
          </w:p>
        </w:tc>
        <w:tc>
          <w:tcPr>
            <w:tcW w:w="8647" w:type="dxa"/>
            <w:shd w:val="clear" w:color="auto" w:fill="auto"/>
            <w:noWrap/>
            <w:vAlign w:val="center"/>
            <w:hideMark/>
          </w:tcPr>
          <w:p w14:paraId="3EA9435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Мастэктомия, другие операции при злокачественном новообразовании молочной железы (уровень 1)</w:t>
            </w:r>
          </w:p>
        </w:tc>
      </w:tr>
      <w:tr w:rsidR="00F1462C" w:rsidRPr="00E12D92" w14:paraId="4BCB1F2B" w14:textId="77777777" w:rsidTr="00A76CA4">
        <w:trPr>
          <w:trHeight w:val="300"/>
        </w:trPr>
        <w:tc>
          <w:tcPr>
            <w:tcW w:w="1134" w:type="dxa"/>
            <w:shd w:val="clear" w:color="auto" w:fill="auto"/>
            <w:noWrap/>
            <w:vAlign w:val="center"/>
            <w:hideMark/>
          </w:tcPr>
          <w:p w14:paraId="1C13EF9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st19.015</w:t>
            </w:r>
          </w:p>
        </w:tc>
        <w:tc>
          <w:tcPr>
            <w:tcW w:w="8647" w:type="dxa"/>
            <w:shd w:val="clear" w:color="auto" w:fill="auto"/>
            <w:noWrap/>
            <w:vAlign w:val="center"/>
            <w:hideMark/>
          </w:tcPr>
          <w:p w14:paraId="43DB369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Мастэктомия, другие операции при злокачественном новообразовании молочной железы (уровень 2)</w:t>
            </w:r>
          </w:p>
        </w:tc>
      </w:tr>
      <w:tr w:rsidR="00F1462C" w:rsidRPr="00E12D92" w14:paraId="085E3D5F" w14:textId="77777777" w:rsidTr="00A76CA4">
        <w:trPr>
          <w:trHeight w:val="300"/>
        </w:trPr>
        <w:tc>
          <w:tcPr>
            <w:tcW w:w="1134" w:type="dxa"/>
            <w:shd w:val="clear" w:color="auto" w:fill="auto"/>
            <w:noWrap/>
            <w:vAlign w:val="center"/>
            <w:hideMark/>
          </w:tcPr>
          <w:p w14:paraId="4A77914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st19.016</w:t>
            </w:r>
          </w:p>
        </w:tc>
        <w:tc>
          <w:tcPr>
            <w:tcW w:w="8647" w:type="dxa"/>
            <w:shd w:val="clear" w:color="auto" w:fill="auto"/>
            <w:noWrap/>
            <w:vAlign w:val="center"/>
            <w:hideMark/>
          </w:tcPr>
          <w:p w14:paraId="680E519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злокачественном новообразовании желчного пузыря, желчных протоков (уровень 1)</w:t>
            </w:r>
          </w:p>
        </w:tc>
      </w:tr>
      <w:tr w:rsidR="00F1462C" w:rsidRPr="00E12D92" w14:paraId="240B6EB2" w14:textId="77777777" w:rsidTr="00A76CA4">
        <w:trPr>
          <w:trHeight w:val="300"/>
        </w:trPr>
        <w:tc>
          <w:tcPr>
            <w:tcW w:w="1134" w:type="dxa"/>
            <w:shd w:val="clear" w:color="auto" w:fill="auto"/>
            <w:noWrap/>
            <w:vAlign w:val="center"/>
            <w:hideMark/>
          </w:tcPr>
          <w:p w14:paraId="22651B9D"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st19.017</w:t>
            </w:r>
          </w:p>
        </w:tc>
        <w:tc>
          <w:tcPr>
            <w:tcW w:w="8647" w:type="dxa"/>
            <w:shd w:val="clear" w:color="auto" w:fill="auto"/>
            <w:noWrap/>
            <w:vAlign w:val="center"/>
            <w:hideMark/>
          </w:tcPr>
          <w:p w14:paraId="1BE10F0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злокачественном новообразовании желчного пузыря, желчных протоков (уровень 2)</w:t>
            </w:r>
          </w:p>
        </w:tc>
      </w:tr>
      <w:tr w:rsidR="00F1462C" w:rsidRPr="00E12D92" w14:paraId="123F08F5" w14:textId="77777777" w:rsidTr="00A76CA4">
        <w:trPr>
          <w:trHeight w:val="300"/>
        </w:trPr>
        <w:tc>
          <w:tcPr>
            <w:tcW w:w="1134" w:type="dxa"/>
            <w:shd w:val="clear" w:color="auto" w:fill="auto"/>
            <w:noWrap/>
            <w:vAlign w:val="center"/>
            <w:hideMark/>
          </w:tcPr>
          <w:p w14:paraId="65A257A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st19.018</w:t>
            </w:r>
          </w:p>
        </w:tc>
        <w:tc>
          <w:tcPr>
            <w:tcW w:w="8647" w:type="dxa"/>
            <w:shd w:val="clear" w:color="auto" w:fill="auto"/>
            <w:noWrap/>
            <w:vAlign w:val="center"/>
            <w:hideMark/>
          </w:tcPr>
          <w:p w14:paraId="2008F22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злокачественном новообразовании пищевода, желудка (уровень 1)</w:t>
            </w:r>
          </w:p>
        </w:tc>
      </w:tr>
      <w:tr w:rsidR="00F1462C" w:rsidRPr="00E12D92" w14:paraId="045D5E77" w14:textId="77777777" w:rsidTr="00A76CA4">
        <w:trPr>
          <w:trHeight w:val="300"/>
        </w:trPr>
        <w:tc>
          <w:tcPr>
            <w:tcW w:w="1134" w:type="dxa"/>
            <w:shd w:val="clear" w:color="auto" w:fill="auto"/>
            <w:noWrap/>
            <w:vAlign w:val="center"/>
            <w:hideMark/>
          </w:tcPr>
          <w:p w14:paraId="17474E5D"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st19.019</w:t>
            </w:r>
          </w:p>
        </w:tc>
        <w:tc>
          <w:tcPr>
            <w:tcW w:w="8647" w:type="dxa"/>
            <w:shd w:val="clear" w:color="auto" w:fill="auto"/>
            <w:noWrap/>
            <w:vAlign w:val="center"/>
            <w:hideMark/>
          </w:tcPr>
          <w:p w14:paraId="2595F178"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злокачественном новообразовании пищевода, желудка (уровень 2)</w:t>
            </w:r>
          </w:p>
        </w:tc>
      </w:tr>
      <w:tr w:rsidR="00F1462C" w:rsidRPr="00E12D92" w14:paraId="07974506" w14:textId="77777777" w:rsidTr="00A76CA4">
        <w:trPr>
          <w:trHeight w:val="300"/>
        </w:trPr>
        <w:tc>
          <w:tcPr>
            <w:tcW w:w="1134" w:type="dxa"/>
            <w:shd w:val="clear" w:color="auto" w:fill="auto"/>
            <w:noWrap/>
            <w:vAlign w:val="center"/>
            <w:hideMark/>
          </w:tcPr>
          <w:p w14:paraId="0CFDB4DB"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st19.020</w:t>
            </w:r>
          </w:p>
        </w:tc>
        <w:tc>
          <w:tcPr>
            <w:tcW w:w="8647" w:type="dxa"/>
            <w:shd w:val="clear" w:color="auto" w:fill="auto"/>
            <w:noWrap/>
            <w:vAlign w:val="center"/>
            <w:hideMark/>
          </w:tcPr>
          <w:p w14:paraId="7C0FDCD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злокачественном новообразовании пищевода, желудка (уровень 3)</w:t>
            </w:r>
          </w:p>
        </w:tc>
      </w:tr>
      <w:tr w:rsidR="00F1462C" w:rsidRPr="00E12D92" w14:paraId="039176CB" w14:textId="77777777" w:rsidTr="00A76CA4">
        <w:trPr>
          <w:trHeight w:val="300"/>
        </w:trPr>
        <w:tc>
          <w:tcPr>
            <w:tcW w:w="1134" w:type="dxa"/>
            <w:shd w:val="clear" w:color="auto" w:fill="auto"/>
            <w:noWrap/>
            <w:vAlign w:val="center"/>
            <w:hideMark/>
          </w:tcPr>
          <w:p w14:paraId="513FBDD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st19.021</w:t>
            </w:r>
          </w:p>
        </w:tc>
        <w:tc>
          <w:tcPr>
            <w:tcW w:w="8647" w:type="dxa"/>
            <w:shd w:val="clear" w:color="auto" w:fill="auto"/>
            <w:noWrap/>
            <w:vAlign w:val="center"/>
            <w:hideMark/>
          </w:tcPr>
          <w:p w14:paraId="15629F9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Другие операции при злокачественном новообразовании брюшной полости</w:t>
            </w:r>
          </w:p>
        </w:tc>
      </w:tr>
      <w:tr w:rsidR="00F1462C" w:rsidRPr="00E12D92" w14:paraId="63133AA8" w14:textId="77777777" w:rsidTr="00A76CA4">
        <w:trPr>
          <w:trHeight w:val="300"/>
        </w:trPr>
        <w:tc>
          <w:tcPr>
            <w:tcW w:w="1134" w:type="dxa"/>
            <w:shd w:val="clear" w:color="auto" w:fill="auto"/>
            <w:noWrap/>
            <w:vAlign w:val="center"/>
            <w:hideMark/>
          </w:tcPr>
          <w:p w14:paraId="7E8704C9"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st19.022</w:t>
            </w:r>
          </w:p>
        </w:tc>
        <w:tc>
          <w:tcPr>
            <w:tcW w:w="8647" w:type="dxa"/>
            <w:shd w:val="clear" w:color="auto" w:fill="auto"/>
            <w:noWrap/>
            <w:vAlign w:val="center"/>
            <w:hideMark/>
          </w:tcPr>
          <w:p w14:paraId="1CCF985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F1462C" w:rsidRPr="00E12D92" w14:paraId="4BACF49A" w14:textId="77777777" w:rsidTr="00A76CA4">
        <w:trPr>
          <w:trHeight w:val="300"/>
        </w:trPr>
        <w:tc>
          <w:tcPr>
            <w:tcW w:w="1134" w:type="dxa"/>
            <w:shd w:val="clear" w:color="auto" w:fill="auto"/>
            <w:noWrap/>
            <w:vAlign w:val="center"/>
            <w:hideMark/>
          </w:tcPr>
          <w:p w14:paraId="73BE3A10"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st19.023</w:t>
            </w:r>
          </w:p>
        </w:tc>
        <w:tc>
          <w:tcPr>
            <w:tcW w:w="8647" w:type="dxa"/>
            <w:shd w:val="clear" w:color="auto" w:fill="auto"/>
            <w:noWrap/>
            <w:vAlign w:val="center"/>
            <w:hideMark/>
          </w:tcPr>
          <w:p w14:paraId="63C65B6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нижних дыхательных путях и легочной ткани при злокачественных новообразованиях (уровень 1)</w:t>
            </w:r>
          </w:p>
        </w:tc>
      </w:tr>
      <w:tr w:rsidR="00F1462C" w:rsidRPr="00E12D92" w14:paraId="7170D735" w14:textId="77777777" w:rsidTr="00A76CA4">
        <w:trPr>
          <w:trHeight w:val="300"/>
        </w:trPr>
        <w:tc>
          <w:tcPr>
            <w:tcW w:w="1134" w:type="dxa"/>
            <w:shd w:val="clear" w:color="auto" w:fill="auto"/>
            <w:noWrap/>
            <w:vAlign w:val="center"/>
            <w:hideMark/>
          </w:tcPr>
          <w:p w14:paraId="453099A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st19.024</w:t>
            </w:r>
          </w:p>
        </w:tc>
        <w:tc>
          <w:tcPr>
            <w:tcW w:w="8647" w:type="dxa"/>
            <w:shd w:val="clear" w:color="auto" w:fill="auto"/>
            <w:noWrap/>
            <w:vAlign w:val="center"/>
            <w:hideMark/>
          </w:tcPr>
          <w:p w14:paraId="7483701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нижних дыхательных путях и легочной ткани при злокачественных новообразованиях (уровень 2)</w:t>
            </w:r>
          </w:p>
        </w:tc>
      </w:tr>
      <w:tr w:rsidR="00F1462C" w:rsidRPr="00E12D92" w14:paraId="67F4D922" w14:textId="77777777" w:rsidTr="00A76CA4">
        <w:trPr>
          <w:trHeight w:val="300"/>
        </w:trPr>
        <w:tc>
          <w:tcPr>
            <w:tcW w:w="1134" w:type="dxa"/>
            <w:shd w:val="clear" w:color="auto" w:fill="auto"/>
            <w:noWrap/>
            <w:vAlign w:val="center"/>
            <w:hideMark/>
          </w:tcPr>
          <w:p w14:paraId="10FD01D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st19.025</w:t>
            </w:r>
          </w:p>
        </w:tc>
        <w:tc>
          <w:tcPr>
            <w:tcW w:w="8647" w:type="dxa"/>
            <w:shd w:val="clear" w:color="auto" w:fill="auto"/>
            <w:noWrap/>
            <w:vAlign w:val="center"/>
            <w:hideMark/>
          </w:tcPr>
          <w:p w14:paraId="553B889D"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мужских половых органов (уровень 1)</w:t>
            </w:r>
          </w:p>
        </w:tc>
      </w:tr>
      <w:tr w:rsidR="00F1462C" w:rsidRPr="00E12D92" w14:paraId="773423F9" w14:textId="77777777" w:rsidTr="00A76CA4">
        <w:trPr>
          <w:trHeight w:val="300"/>
        </w:trPr>
        <w:tc>
          <w:tcPr>
            <w:tcW w:w="1134" w:type="dxa"/>
            <w:shd w:val="clear" w:color="auto" w:fill="auto"/>
            <w:noWrap/>
            <w:vAlign w:val="center"/>
            <w:hideMark/>
          </w:tcPr>
          <w:p w14:paraId="373ACEF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st19.026</w:t>
            </w:r>
          </w:p>
        </w:tc>
        <w:tc>
          <w:tcPr>
            <w:tcW w:w="8647" w:type="dxa"/>
            <w:shd w:val="clear" w:color="auto" w:fill="auto"/>
            <w:noWrap/>
            <w:vAlign w:val="center"/>
            <w:hideMark/>
          </w:tcPr>
          <w:p w14:paraId="6623670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мужских половых органов (уровень 2)</w:t>
            </w:r>
          </w:p>
        </w:tc>
      </w:tr>
      <w:tr w:rsidR="00F1462C" w:rsidRPr="00E12D92" w14:paraId="66E787A3" w14:textId="77777777" w:rsidTr="00A76CA4">
        <w:trPr>
          <w:trHeight w:val="300"/>
        </w:trPr>
        <w:tc>
          <w:tcPr>
            <w:tcW w:w="1134" w:type="dxa"/>
            <w:shd w:val="clear" w:color="auto" w:fill="auto"/>
            <w:noWrap/>
            <w:vAlign w:val="center"/>
            <w:hideMark/>
          </w:tcPr>
          <w:p w14:paraId="2654FCA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st19.038</w:t>
            </w:r>
          </w:p>
        </w:tc>
        <w:tc>
          <w:tcPr>
            <w:tcW w:w="8647" w:type="dxa"/>
            <w:shd w:val="clear" w:color="auto" w:fill="auto"/>
            <w:noWrap/>
            <w:vAlign w:val="center"/>
            <w:hideMark/>
          </w:tcPr>
          <w:p w14:paraId="256D2314" w14:textId="482A6E22" w:rsidR="00F1462C" w:rsidRPr="00E12D92" w:rsidRDefault="00F1462C" w:rsidP="003F779B">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 xml:space="preserve">Установка, замена порт системы (катетера) для лекарственной терапии </w:t>
            </w:r>
            <w:r w:rsidR="003F779B" w:rsidRPr="00E12D92">
              <w:rPr>
                <w:rFonts w:eastAsia="Times New Roman" w:cs="Times New Roman"/>
                <w:color w:val="000000"/>
                <w:szCs w:val="24"/>
                <w:lang w:eastAsia="ru-RU"/>
              </w:rPr>
              <w:t>злокачественных новообразований</w:t>
            </w:r>
          </w:p>
        </w:tc>
      </w:tr>
      <w:tr w:rsidR="00F1462C" w:rsidRPr="00E12D92" w14:paraId="56D9BD37" w14:textId="77777777" w:rsidTr="00A76CA4">
        <w:trPr>
          <w:trHeight w:val="300"/>
        </w:trPr>
        <w:tc>
          <w:tcPr>
            <w:tcW w:w="1134" w:type="dxa"/>
            <w:shd w:val="clear" w:color="auto" w:fill="auto"/>
            <w:noWrap/>
            <w:vAlign w:val="center"/>
            <w:hideMark/>
          </w:tcPr>
          <w:p w14:paraId="5B4B5C1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st20.005</w:t>
            </w:r>
          </w:p>
        </w:tc>
        <w:tc>
          <w:tcPr>
            <w:tcW w:w="8647" w:type="dxa"/>
            <w:shd w:val="clear" w:color="auto" w:fill="auto"/>
            <w:noWrap/>
            <w:vAlign w:val="center"/>
            <w:hideMark/>
          </w:tcPr>
          <w:p w14:paraId="7518E36D"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1)</w:t>
            </w:r>
          </w:p>
        </w:tc>
      </w:tr>
      <w:tr w:rsidR="00F1462C" w:rsidRPr="00E12D92" w14:paraId="59AAA351" w14:textId="77777777" w:rsidTr="00A76CA4">
        <w:trPr>
          <w:trHeight w:val="300"/>
        </w:trPr>
        <w:tc>
          <w:tcPr>
            <w:tcW w:w="1134" w:type="dxa"/>
            <w:shd w:val="clear" w:color="auto" w:fill="auto"/>
            <w:noWrap/>
            <w:vAlign w:val="center"/>
            <w:hideMark/>
          </w:tcPr>
          <w:p w14:paraId="7A3CC11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st20.006</w:t>
            </w:r>
          </w:p>
        </w:tc>
        <w:tc>
          <w:tcPr>
            <w:tcW w:w="8647" w:type="dxa"/>
            <w:shd w:val="clear" w:color="auto" w:fill="auto"/>
            <w:noWrap/>
            <w:vAlign w:val="center"/>
            <w:hideMark/>
          </w:tcPr>
          <w:p w14:paraId="07C9897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2)</w:t>
            </w:r>
          </w:p>
        </w:tc>
      </w:tr>
      <w:tr w:rsidR="00F1462C" w:rsidRPr="00E12D92" w14:paraId="2789BB0C" w14:textId="77777777" w:rsidTr="00A76CA4">
        <w:trPr>
          <w:trHeight w:val="300"/>
        </w:trPr>
        <w:tc>
          <w:tcPr>
            <w:tcW w:w="1134" w:type="dxa"/>
            <w:shd w:val="clear" w:color="auto" w:fill="auto"/>
            <w:noWrap/>
            <w:vAlign w:val="center"/>
            <w:hideMark/>
          </w:tcPr>
          <w:p w14:paraId="0248508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st20.007</w:t>
            </w:r>
          </w:p>
        </w:tc>
        <w:tc>
          <w:tcPr>
            <w:tcW w:w="8647" w:type="dxa"/>
            <w:shd w:val="clear" w:color="auto" w:fill="auto"/>
            <w:noWrap/>
            <w:vAlign w:val="center"/>
            <w:hideMark/>
          </w:tcPr>
          <w:p w14:paraId="2B45959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3)</w:t>
            </w:r>
          </w:p>
        </w:tc>
      </w:tr>
      <w:tr w:rsidR="00F1462C" w:rsidRPr="00E12D92" w14:paraId="27D7CC1F" w14:textId="77777777" w:rsidTr="00A76CA4">
        <w:trPr>
          <w:trHeight w:val="300"/>
        </w:trPr>
        <w:tc>
          <w:tcPr>
            <w:tcW w:w="1134" w:type="dxa"/>
            <w:shd w:val="clear" w:color="auto" w:fill="auto"/>
            <w:noWrap/>
            <w:vAlign w:val="center"/>
            <w:hideMark/>
          </w:tcPr>
          <w:p w14:paraId="69D9945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st20.008</w:t>
            </w:r>
          </w:p>
        </w:tc>
        <w:tc>
          <w:tcPr>
            <w:tcW w:w="8647" w:type="dxa"/>
            <w:shd w:val="clear" w:color="auto" w:fill="auto"/>
            <w:noWrap/>
            <w:vAlign w:val="center"/>
            <w:hideMark/>
          </w:tcPr>
          <w:p w14:paraId="5B1DF89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4)</w:t>
            </w:r>
          </w:p>
        </w:tc>
      </w:tr>
      <w:tr w:rsidR="00F1462C" w:rsidRPr="00E12D92" w14:paraId="64A1A93F" w14:textId="77777777" w:rsidTr="00A76CA4">
        <w:trPr>
          <w:trHeight w:val="300"/>
        </w:trPr>
        <w:tc>
          <w:tcPr>
            <w:tcW w:w="1134" w:type="dxa"/>
            <w:shd w:val="clear" w:color="auto" w:fill="auto"/>
            <w:noWrap/>
            <w:vAlign w:val="center"/>
            <w:hideMark/>
          </w:tcPr>
          <w:p w14:paraId="1CBE8B5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st20.009</w:t>
            </w:r>
          </w:p>
        </w:tc>
        <w:tc>
          <w:tcPr>
            <w:tcW w:w="8647" w:type="dxa"/>
            <w:shd w:val="clear" w:color="auto" w:fill="auto"/>
            <w:noWrap/>
            <w:vAlign w:val="center"/>
            <w:hideMark/>
          </w:tcPr>
          <w:p w14:paraId="54F56146"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5)</w:t>
            </w:r>
          </w:p>
        </w:tc>
      </w:tr>
      <w:tr w:rsidR="00F1462C" w:rsidRPr="00E12D92" w14:paraId="1581C1BA" w14:textId="77777777" w:rsidTr="00A76CA4">
        <w:trPr>
          <w:trHeight w:val="300"/>
        </w:trPr>
        <w:tc>
          <w:tcPr>
            <w:tcW w:w="1134" w:type="dxa"/>
            <w:shd w:val="clear" w:color="auto" w:fill="auto"/>
            <w:noWrap/>
            <w:vAlign w:val="center"/>
            <w:hideMark/>
          </w:tcPr>
          <w:p w14:paraId="28E6C88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st20.010</w:t>
            </w:r>
          </w:p>
        </w:tc>
        <w:tc>
          <w:tcPr>
            <w:tcW w:w="8647" w:type="dxa"/>
            <w:shd w:val="clear" w:color="auto" w:fill="auto"/>
            <w:noWrap/>
            <w:vAlign w:val="center"/>
            <w:hideMark/>
          </w:tcPr>
          <w:p w14:paraId="38A7B970"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Замена речевого процессора</w:t>
            </w:r>
          </w:p>
        </w:tc>
      </w:tr>
      <w:tr w:rsidR="00F1462C" w:rsidRPr="00E12D92" w14:paraId="6A9DBE3B" w14:textId="77777777" w:rsidTr="00A76CA4">
        <w:trPr>
          <w:trHeight w:val="300"/>
        </w:trPr>
        <w:tc>
          <w:tcPr>
            <w:tcW w:w="1134" w:type="dxa"/>
            <w:shd w:val="clear" w:color="auto" w:fill="auto"/>
            <w:noWrap/>
            <w:vAlign w:val="center"/>
            <w:hideMark/>
          </w:tcPr>
          <w:p w14:paraId="2DF1AD5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st21.001</w:t>
            </w:r>
          </w:p>
        </w:tc>
        <w:tc>
          <w:tcPr>
            <w:tcW w:w="8647" w:type="dxa"/>
            <w:shd w:val="clear" w:color="auto" w:fill="auto"/>
            <w:noWrap/>
            <w:vAlign w:val="center"/>
            <w:hideMark/>
          </w:tcPr>
          <w:p w14:paraId="2B9412B0"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1)</w:t>
            </w:r>
          </w:p>
        </w:tc>
      </w:tr>
      <w:tr w:rsidR="00F1462C" w:rsidRPr="00E12D92" w14:paraId="692B577B" w14:textId="77777777" w:rsidTr="00A76CA4">
        <w:trPr>
          <w:trHeight w:val="300"/>
        </w:trPr>
        <w:tc>
          <w:tcPr>
            <w:tcW w:w="1134" w:type="dxa"/>
            <w:shd w:val="clear" w:color="auto" w:fill="auto"/>
            <w:noWrap/>
            <w:vAlign w:val="center"/>
            <w:hideMark/>
          </w:tcPr>
          <w:p w14:paraId="4097C489"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st21.002</w:t>
            </w:r>
          </w:p>
        </w:tc>
        <w:tc>
          <w:tcPr>
            <w:tcW w:w="8647" w:type="dxa"/>
            <w:shd w:val="clear" w:color="auto" w:fill="auto"/>
            <w:noWrap/>
            <w:vAlign w:val="center"/>
            <w:hideMark/>
          </w:tcPr>
          <w:p w14:paraId="195B9337"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2)</w:t>
            </w:r>
          </w:p>
        </w:tc>
      </w:tr>
      <w:tr w:rsidR="00F1462C" w:rsidRPr="00E12D92" w14:paraId="7AB04B3F" w14:textId="77777777" w:rsidTr="00A76CA4">
        <w:trPr>
          <w:trHeight w:val="300"/>
        </w:trPr>
        <w:tc>
          <w:tcPr>
            <w:tcW w:w="1134" w:type="dxa"/>
            <w:shd w:val="clear" w:color="auto" w:fill="auto"/>
            <w:noWrap/>
            <w:vAlign w:val="center"/>
            <w:hideMark/>
          </w:tcPr>
          <w:p w14:paraId="3EC7F3DB"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st21.003</w:t>
            </w:r>
          </w:p>
        </w:tc>
        <w:tc>
          <w:tcPr>
            <w:tcW w:w="8647" w:type="dxa"/>
            <w:shd w:val="clear" w:color="auto" w:fill="auto"/>
            <w:noWrap/>
            <w:vAlign w:val="center"/>
            <w:hideMark/>
          </w:tcPr>
          <w:p w14:paraId="17E3012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3)</w:t>
            </w:r>
          </w:p>
        </w:tc>
      </w:tr>
      <w:tr w:rsidR="00F1462C" w:rsidRPr="00E12D92" w14:paraId="19A8F9AB" w14:textId="77777777" w:rsidTr="00A76CA4">
        <w:trPr>
          <w:trHeight w:val="300"/>
        </w:trPr>
        <w:tc>
          <w:tcPr>
            <w:tcW w:w="1134" w:type="dxa"/>
            <w:shd w:val="clear" w:color="auto" w:fill="auto"/>
            <w:noWrap/>
            <w:vAlign w:val="center"/>
            <w:hideMark/>
          </w:tcPr>
          <w:p w14:paraId="5843A96B"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st21.004</w:t>
            </w:r>
          </w:p>
        </w:tc>
        <w:tc>
          <w:tcPr>
            <w:tcW w:w="8647" w:type="dxa"/>
            <w:shd w:val="clear" w:color="auto" w:fill="auto"/>
            <w:noWrap/>
            <w:vAlign w:val="center"/>
            <w:hideMark/>
          </w:tcPr>
          <w:p w14:paraId="36C75F8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4)</w:t>
            </w:r>
          </w:p>
        </w:tc>
      </w:tr>
      <w:tr w:rsidR="00F1462C" w:rsidRPr="00E12D92" w14:paraId="246B9BA1" w14:textId="77777777" w:rsidTr="00A76CA4">
        <w:trPr>
          <w:trHeight w:val="300"/>
        </w:trPr>
        <w:tc>
          <w:tcPr>
            <w:tcW w:w="1134" w:type="dxa"/>
            <w:shd w:val="clear" w:color="auto" w:fill="auto"/>
            <w:noWrap/>
            <w:vAlign w:val="center"/>
            <w:hideMark/>
          </w:tcPr>
          <w:p w14:paraId="027EC20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st21.005</w:t>
            </w:r>
          </w:p>
        </w:tc>
        <w:tc>
          <w:tcPr>
            <w:tcW w:w="8647" w:type="dxa"/>
            <w:shd w:val="clear" w:color="auto" w:fill="auto"/>
            <w:noWrap/>
            <w:vAlign w:val="center"/>
            <w:hideMark/>
          </w:tcPr>
          <w:p w14:paraId="53E572A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5)</w:t>
            </w:r>
          </w:p>
        </w:tc>
      </w:tr>
      <w:tr w:rsidR="00F1462C" w:rsidRPr="00E12D92" w14:paraId="54540351" w14:textId="77777777" w:rsidTr="00A76CA4">
        <w:trPr>
          <w:trHeight w:val="300"/>
        </w:trPr>
        <w:tc>
          <w:tcPr>
            <w:tcW w:w="1134" w:type="dxa"/>
            <w:shd w:val="clear" w:color="auto" w:fill="auto"/>
            <w:noWrap/>
            <w:vAlign w:val="center"/>
            <w:hideMark/>
          </w:tcPr>
          <w:p w14:paraId="4F3E33B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st21.006</w:t>
            </w:r>
          </w:p>
        </w:tc>
        <w:tc>
          <w:tcPr>
            <w:tcW w:w="8647" w:type="dxa"/>
            <w:shd w:val="clear" w:color="auto" w:fill="auto"/>
            <w:noWrap/>
            <w:vAlign w:val="center"/>
            <w:hideMark/>
          </w:tcPr>
          <w:p w14:paraId="20541270"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6)</w:t>
            </w:r>
          </w:p>
        </w:tc>
      </w:tr>
      <w:tr w:rsidR="00F1462C" w:rsidRPr="00E12D92" w14:paraId="2FEC42B7" w14:textId="77777777" w:rsidTr="00A76CA4">
        <w:trPr>
          <w:trHeight w:val="300"/>
        </w:trPr>
        <w:tc>
          <w:tcPr>
            <w:tcW w:w="1134" w:type="dxa"/>
            <w:shd w:val="clear" w:color="auto" w:fill="auto"/>
            <w:noWrap/>
            <w:vAlign w:val="center"/>
            <w:hideMark/>
          </w:tcPr>
          <w:p w14:paraId="36100FD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st24.004</w:t>
            </w:r>
          </w:p>
        </w:tc>
        <w:tc>
          <w:tcPr>
            <w:tcW w:w="8647" w:type="dxa"/>
            <w:shd w:val="clear" w:color="auto" w:fill="auto"/>
            <w:noWrap/>
            <w:vAlign w:val="center"/>
            <w:hideMark/>
          </w:tcPr>
          <w:p w14:paraId="213CAE0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Ревматические болезни сердца (уровень 2)</w:t>
            </w:r>
          </w:p>
        </w:tc>
      </w:tr>
      <w:tr w:rsidR="00F1462C" w:rsidRPr="00E12D92" w14:paraId="13C73C7B" w14:textId="77777777" w:rsidTr="00A76CA4">
        <w:trPr>
          <w:trHeight w:val="300"/>
        </w:trPr>
        <w:tc>
          <w:tcPr>
            <w:tcW w:w="1134" w:type="dxa"/>
            <w:shd w:val="clear" w:color="auto" w:fill="auto"/>
            <w:noWrap/>
            <w:vAlign w:val="center"/>
            <w:hideMark/>
          </w:tcPr>
          <w:p w14:paraId="15C844F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st25.004</w:t>
            </w:r>
          </w:p>
        </w:tc>
        <w:tc>
          <w:tcPr>
            <w:tcW w:w="8647" w:type="dxa"/>
            <w:shd w:val="clear" w:color="auto" w:fill="auto"/>
            <w:noWrap/>
            <w:vAlign w:val="center"/>
            <w:hideMark/>
          </w:tcPr>
          <w:p w14:paraId="3F0A937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Диагностическое обследование сердечно-сосудистой системы</w:t>
            </w:r>
          </w:p>
        </w:tc>
      </w:tr>
      <w:tr w:rsidR="00F1462C" w:rsidRPr="00E12D92" w14:paraId="297BED1F" w14:textId="77777777" w:rsidTr="00A76CA4">
        <w:trPr>
          <w:trHeight w:val="300"/>
        </w:trPr>
        <w:tc>
          <w:tcPr>
            <w:tcW w:w="1134" w:type="dxa"/>
            <w:shd w:val="clear" w:color="auto" w:fill="auto"/>
            <w:noWrap/>
            <w:vAlign w:val="center"/>
            <w:hideMark/>
          </w:tcPr>
          <w:p w14:paraId="5D67F9C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st25.005</w:t>
            </w:r>
          </w:p>
        </w:tc>
        <w:tc>
          <w:tcPr>
            <w:tcW w:w="8647" w:type="dxa"/>
            <w:shd w:val="clear" w:color="auto" w:fill="auto"/>
            <w:noWrap/>
            <w:vAlign w:val="center"/>
            <w:hideMark/>
          </w:tcPr>
          <w:p w14:paraId="78E5F88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сердце и коронарных сосудах (уровень 1)</w:t>
            </w:r>
          </w:p>
        </w:tc>
      </w:tr>
      <w:tr w:rsidR="00F1462C" w:rsidRPr="00E12D92" w14:paraId="48420F76" w14:textId="77777777" w:rsidTr="00A76CA4">
        <w:trPr>
          <w:trHeight w:val="300"/>
        </w:trPr>
        <w:tc>
          <w:tcPr>
            <w:tcW w:w="1134" w:type="dxa"/>
            <w:shd w:val="clear" w:color="auto" w:fill="auto"/>
            <w:noWrap/>
            <w:vAlign w:val="center"/>
            <w:hideMark/>
          </w:tcPr>
          <w:p w14:paraId="124479D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st25.006</w:t>
            </w:r>
          </w:p>
        </w:tc>
        <w:tc>
          <w:tcPr>
            <w:tcW w:w="8647" w:type="dxa"/>
            <w:shd w:val="clear" w:color="auto" w:fill="auto"/>
            <w:noWrap/>
            <w:vAlign w:val="center"/>
            <w:hideMark/>
          </w:tcPr>
          <w:p w14:paraId="6802A35D"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сердце и коронарных сосудах (уровень 2)</w:t>
            </w:r>
          </w:p>
        </w:tc>
      </w:tr>
      <w:tr w:rsidR="00F1462C" w:rsidRPr="00E12D92" w14:paraId="60DA46DF" w14:textId="77777777" w:rsidTr="00A76CA4">
        <w:trPr>
          <w:trHeight w:val="300"/>
        </w:trPr>
        <w:tc>
          <w:tcPr>
            <w:tcW w:w="1134" w:type="dxa"/>
            <w:shd w:val="clear" w:color="auto" w:fill="auto"/>
            <w:noWrap/>
            <w:vAlign w:val="center"/>
            <w:hideMark/>
          </w:tcPr>
          <w:p w14:paraId="2957F231"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st25.007</w:t>
            </w:r>
          </w:p>
        </w:tc>
        <w:tc>
          <w:tcPr>
            <w:tcW w:w="8647" w:type="dxa"/>
            <w:shd w:val="clear" w:color="auto" w:fill="auto"/>
            <w:noWrap/>
            <w:vAlign w:val="center"/>
            <w:hideMark/>
          </w:tcPr>
          <w:p w14:paraId="2DF310D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сердце и коронарных сосудах (уровень 3)</w:t>
            </w:r>
          </w:p>
        </w:tc>
      </w:tr>
      <w:tr w:rsidR="00F1462C" w:rsidRPr="00E12D92" w14:paraId="5FF3B674" w14:textId="77777777" w:rsidTr="00A76CA4">
        <w:trPr>
          <w:trHeight w:val="300"/>
        </w:trPr>
        <w:tc>
          <w:tcPr>
            <w:tcW w:w="1134" w:type="dxa"/>
            <w:shd w:val="clear" w:color="auto" w:fill="auto"/>
            <w:noWrap/>
            <w:vAlign w:val="center"/>
            <w:hideMark/>
          </w:tcPr>
          <w:p w14:paraId="30DDC46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st25.008</w:t>
            </w:r>
          </w:p>
        </w:tc>
        <w:tc>
          <w:tcPr>
            <w:tcW w:w="8647" w:type="dxa"/>
            <w:shd w:val="clear" w:color="auto" w:fill="auto"/>
            <w:noWrap/>
            <w:vAlign w:val="center"/>
            <w:hideMark/>
          </w:tcPr>
          <w:p w14:paraId="46C3C89B"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сосудах (уровень 1)</w:t>
            </w:r>
          </w:p>
        </w:tc>
      </w:tr>
      <w:tr w:rsidR="00F1462C" w:rsidRPr="00E12D92" w14:paraId="0197C8F0" w14:textId="77777777" w:rsidTr="00A76CA4">
        <w:trPr>
          <w:trHeight w:val="300"/>
        </w:trPr>
        <w:tc>
          <w:tcPr>
            <w:tcW w:w="1134" w:type="dxa"/>
            <w:shd w:val="clear" w:color="auto" w:fill="auto"/>
            <w:noWrap/>
            <w:vAlign w:val="center"/>
            <w:hideMark/>
          </w:tcPr>
          <w:p w14:paraId="23AB594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st25.009</w:t>
            </w:r>
          </w:p>
        </w:tc>
        <w:tc>
          <w:tcPr>
            <w:tcW w:w="8647" w:type="dxa"/>
            <w:shd w:val="clear" w:color="auto" w:fill="auto"/>
            <w:noWrap/>
            <w:vAlign w:val="center"/>
            <w:hideMark/>
          </w:tcPr>
          <w:p w14:paraId="7F8DE50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сосудах (уровень 2)</w:t>
            </w:r>
          </w:p>
        </w:tc>
      </w:tr>
      <w:tr w:rsidR="00F1462C" w:rsidRPr="00E12D92" w14:paraId="111447AF" w14:textId="77777777" w:rsidTr="00A76CA4">
        <w:trPr>
          <w:trHeight w:val="300"/>
        </w:trPr>
        <w:tc>
          <w:tcPr>
            <w:tcW w:w="1134" w:type="dxa"/>
            <w:shd w:val="clear" w:color="auto" w:fill="auto"/>
            <w:noWrap/>
            <w:vAlign w:val="center"/>
            <w:hideMark/>
          </w:tcPr>
          <w:p w14:paraId="370443A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st25.010</w:t>
            </w:r>
          </w:p>
        </w:tc>
        <w:tc>
          <w:tcPr>
            <w:tcW w:w="8647" w:type="dxa"/>
            <w:shd w:val="clear" w:color="auto" w:fill="auto"/>
            <w:noWrap/>
            <w:vAlign w:val="center"/>
            <w:hideMark/>
          </w:tcPr>
          <w:p w14:paraId="39A52F4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сосудах (уровень 3)</w:t>
            </w:r>
          </w:p>
        </w:tc>
      </w:tr>
      <w:tr w:rsidR="00F1462C" w:rsidRPr="00E12D92" w14:paraId="3B54FE20" w14:textId="77777777" w:rsidTr="00A76CA4">
        <w:trPr>
          <w:trHeight w:val="300"/>
        </w:trPr>
        <w:tc>
          <w:tcPr>
            <w:tcW w:w="1134" w:type="dxa"/>
            <w:shd w:val="clear" w:color="auto" w:fill="auto"/>
            <w:noWrap/>
            <w:vAlign w:val="center"/>
            <w:hideMark/>
          </w:tcPr>
          <w:p w14:paraId="520ECC9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st25.011</w:t>
            </w:r>
          </w:p>
        </w:tc>
        <w:tc>
          <w:tcPr>
            <w:tcW w:w="8647" w:type="dxa"/>
            <w:shd w:val="clear" w:color="auto" w:fill="auto"/>
            <w:noWrap/>
            <w:vAlign w:val="center"/>
            <w:hideMark/>
          </w:tcPr>
          <w:p w14:paraId="1CCB38F6"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сосудах (уровень 4)</w:t>
            </w:r>
          </w:p>
        </w:tc>
      </w:tr>
      <w:tr w:rsidR="00F1462C" w:rsidRPr="00E12D92" w14:paraId="076F8169" w14:textId="77777777" w:rsidTr="00A76CA4">
        <w:trPr>
          <w:trHeight w:val="300"/>
        </w:trPr>
        <w:tc>
          <w:tcPr>
            <w:tcW w:w="1134" w:type="dxa"/>
            <w:shd w:val="clear" w:color="auto" w:fill="auto"/>
            <w:noWrap/>
            <w:vAlign w:val="center"/>
            <w:hideMark/>
          </w:tcPr>
          <w:p w14:paraId="46A5D369"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st25.012</w:t>
            </w:r>
          </w:p>
        </w:tc>
        <w:tc>
          <w:tcPr>
            <w:tcW w:w="8647" w:type="dxa"/>
            <w:shd w:val="clear" w:color="auto" w:fill="auto"/>
            <w:noWrap/>
            <w:vAlign w:val="center"/>
            <w:hideMark/>
          </w:tcPr>
          <w:p w14:paraId="62AC4F6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сосудах (уровень 5)</w:t>
            </w:r>
          </w:p>
        </w:tc>
      </w:tr>
      <w:tr w:rsidR="00F1462C" w:rsidRPr="00E12D92" w14:paraId="178A7135" w14:textId="77777777" w:rsidTr="00A76CA4">
        <w:trPr>
          <w:trHeight w:val="300"/>
        </w:trPr>
        <w:tc>
          <w:tcPr>
            <w:tcW w:w="1134" w:type="dxa"/>
            <w:shd w:val="clear" w:color="auto" w:fill="auto"/>
            <w:noWrap/>
            <w:vAlign w:val="center"/>
            <w:hideMark/>
          </w:tcPr>
          <w:p w14:paraId="5BC43BD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st27.007</w:t>
            </w:r>
          </w:p>
        </w:tc>
        <w:tc>
          <w:tcPr>
            <w:tcW w:w="8647" w:type="dxa"/>
            <w:shd w:val="clear" w:color="auto" w:fill="auto"/>
            <w:noWrap/>
            <w:vAlign w:val="center"/>
            <w:hideMark/>
          </w:tcPr>
          <w:p w14:paraId="12385E68"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Стенокардия (кроме нестабильной), хроническая ишемическая болезнь сердца (уровень 2)</w:t>
            </w:r>
          </w:p>
        </w:tc>
      </w:tr>
      <w:tr w:rsidR="00F1462C" w:rsidRPr="00E12D92" w14:paraId="13F31D2A" w14:textId="77777777" w:rsidTr="00A76CA4">
        <w:trPr>
          <w:trHeight w:val="300"/>
        </w:trPr>
        <w:tc>
          <w:tcPr>
            <w:tcW w:w="1134" w:type="dxa"/>
            <w:shd w:val="clear" w:color="auto" w:fill="auto"/>
            <w:noWrap/>
            <w:vAlign w:val="center"/>
            <w:hideMark/>
          </w:tcPr>
          <w:p w14:paraId="3525C549"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st27.009</w:t>
            </w:r>
          </w:p>
        </w:tc>
        <w:tc>
          <w:tcPr>
            <w:tcW w:w="8647" w:type="dxa"/>
            <w:shd w:val="clear" w:color="auto" w:fill="auto"/>
            <w:noWrap/>
            <w:vAlign w:val="center"/>
            <w:hideMark/>
          </w:tcPr>
          <w:p w14:paraId="050E62DB"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Другие болезни сердца (уровень 2)</w:t>
            </w:r>
          </w:p>
        </w:tc>
      </w:tr>
      <w:tr w:rsidR="00F1462C" w:rsidRPr="00E12D92" w14:paraId="582309B5" w14:textId="77777777" w:rsidTr="00A76CA4">
        <w:trPr>
          <w:trHeight w:val="300"/>
        </w:trPr>
        <w:tc>
          <w:tcPr>
            <w:tcW w:w="1134" w:type="dxa"/>
            <w:shd w:val="clear" w:color="auto" w:fill="auto"/>
            <w:noWrap/>
            <w:vAlign w:val="center"/>
            <w:hideMark/>
          </w:tcPr>
          <w:p w14:paraId="70B2912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st28.002</w:t>
            </w:r>
          </w:p>
        </w:tc>
        <w:tc>
          <w:tcPr>
            <w:tcW w:w="8647" w:type="dxa"/>
            <w:shd w:val="clear" w:color="auto" w:fill="auto"/>
            <w:noWrap/>
            <w:vAlign w:val="center"/>
            <w:hideMark/>
          </w:tcPr>
          <w:p w14:paraId="0D7838AD" w14:textId="6F981C26"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нижних дыхательных путях и легочной ткани, органах средостения (уровень 1)</w:t>
            </w:r>
          </w:p>
        </w:tc>
      </w:tr>
      <w:tr w:rsidR="00F1462C" w:rsidRPr="00E12D92" w14:paraId="6E6E9C43" w14:textId="77777777" w:rsidTr="00A76CA4">
        <w:trPr>
          <w:trHeight w:val="300"/>
        </w:trPr>
        <w:tc>
          <w:tcPr>
            <w:tcW w:w="1134" w:type="dxa"/>
            <w:shd w:val="clear" w:color="auto" w:fill="auto"/>
            <w:noWrap/>
            <w:vAlign w:val="center"/>
            <w:hideMark/>
          </w:tcPr>
          <w:p w14:paraId="53383BD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st28.003</w:t>
            </w:r>
          </w:p>
        </w:tc>
        <w:tc>
          <w:tcPr>
            <w:tcW w:w="8647" w:type="dxa"/>
            <w:shd w:val="clear" w:color="auto" w:fill="auto"/>
            <w:noWrap/>
            <w:vAlign w:val="center"/>
            <w:hideMark/>
          </w:tcPr>
          <w:p w14:paraId="2F5BC3AD" w14:textId="397CC8E1"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нижних дыхательных путях и легочной ткани, органах средостения (уровень 2)</w:t>
            </w:r>
          </w:p>
        </w:tc>
      </w:tr>
      <w:tr w:rsidR="00F1462C" w:rsidRPr="00E12D92" w14:paraId="62F0BC0E" w14:textId="77777777" w:rsidTr="00A76CA4">
        <w:trPr>
          <w:trHeight w:val="300"/>
        </w:trPr>
        <w:tc>
          <w:tcPr>
            <w:tcW w:w="1134" w:type="dxa"/>
            <w:shd w:val="clear" w:color="auto" w:fill="auto"/>
            <w:noWrap/>
            <w:vAlign w:val="center"/>
            <w:hideMark/>
          </w:tcPr>
          <w:p w14:paraId="246D9D1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st28.004</w:t>
            </w:r>
          </w:p>
        </w:tc>
        <w:tc>
          <w:tcPr>
            <w:tcW w:w="8647" w:type="dxa"/>
            <w:shd w:val="clear" w:color="auto" w:fill="auto"/>
            <w:noWrap/>
            <w:vAlign w:val="center"/>
            <w:hideMark/>
          </w:tcPr>
          <w:p w14:paraId="1C2F7037" w14:textId="033328F2"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нижних дыхательных путях и легочной ткани, органах средостения (уровень 3)</w:t>
            </w:r>
          </w:p>
        </w:tc>
      </w:tr>
      <w:tr w:rsidR="00F1462C" w:rsidRPr="00E12D92" w14:paraId="654602DE" w14:textId="77777777" w:rsidTr="00A76CA4">
        <w:trPr>
          <w:trHeight w:val="300"/>
        </w:trPr>
        <w:tc>
          <w:tcPr>
            <w:tcW w:w="1134" w:type="dxa"/>
            <w:shd w:val="clear" w:color="auto" w:fill="auto"/>
            <w:noWrap/>
            <w:vAlign w:val="center"/>
            <w:hideMark/>
          </w:tcPr>
          <w:p w14:paraId="486B494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st28.005</w:t>
            </w:r>
          </w:p>
        </w:tc>
        <w:tc>
          <w:tcPr>
            <w:tcW w:w="8647" w:type="dxa"/>
            <w:shd w:val="clear" w:color="auto" w:fill="auto"/>
            <w:noWrap/>
            <w:vAlign w:val="center"/>
            <w:hideMark/>
          </w:tcPr>
          <w:p w14:paraId="56E689EC" w14:textId="5CB69125"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нижних дыхательных путях и легочной ткани, органах средостения (уровень 4)</w:t>
            </w:r>
          </w:p>
        </w:tc>
      </w:tr>
      <w:tr w:rsidR="00F1462C" w:rsidRPr="00E12D92" w14:paraId="24115381" w14:textId="77777777" w:rsidTr="00A76CA4">
        <w:trPr>
          <w:trHeight w:val="300"/>
        </w:trPr>
        <w:tc>
          <w:tcPr>
            <w:tcW w:w="1134" w:type="dxa"/>
            <w:shd w:val="clear" w:color="auto" w:fill="auto"/>
            <w:noWrap/>
            <w:vAlign w:val="center"/>
            <w:hideMark/>
          </w:tcPr>
          <w:p w14:paraId="49E8DA3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st29.008</w:t>
            </w:r>
          </w:p>
        </w:tc>
        <w:tc>
          <w:tcPr>
            <w:tcW w:w="8647" w:type="dxa"/>
            <w:shd w:val="clear" w:color="auto" w:fill="auto"/>
            <w:noWrap/>
            <w:vAlign w:val="center"/>
            <w:hideMark/>
          </w:tcPr>
          <w:p w14:paraId="0508221D"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Эндопротезирование суставов</w:t>
            </w:r>
          </w:p>
        </w:tc>
      </w:tr>
      <w:tr w:rsidR="00F1462C" w:rsidRPr="00E12D92" w14:paraId="2C0E2F94" w14:textId="77777777" w:rsidTr="00A76CA4">
        <w:trPr>
          <w:trHeight w:val="300"/>
        </w:trPr>
        <w:tc>
          <w:tcPr>
            <w:tcW w:w="1134" w:type="dxa"/>
            <w:shd w:val="clear" w:color="auto" w:fill="auto"/>
            <w:noWrap/>
            <w:vAlign w:val="center"/>
            <w:hideMark/>
          </w:tcPr>
          <w:p w14:paraId="47BD52B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st29.009</w:t>
            </w:r>
          </w:p>
        </w:tc>
        <w:tc>
          <w:tcPr>
            <w:tcW w:w="8647" w:type="dxa"/>
            <w:shd w:val="clear" w:color="auto" w:fill="auto"/>
            <w:noWrap/>
            <w:vAlign w:val="center"/>
            <w:hideMark/>
          </w:tcPr>
          <w:p w14:paraId="451AB13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1)</w:t>
            </w:r>
          </w:p>
        </w:tc>
      </w:tr>
      <w:tr w:rsidR="00F1462C" w:rsidRPr="00E12D92" w14:paraId="76F20862" w14:textId="77777777" w:rsidTr="00A76CA4">
        <w:trPr>
          <w:trHeight w:val="300"/>
        </w:trPr>
        <w:tc>
          <w:tcPr>
            <w:tcW w:w="1134" w:type="dxa"/>
            <w:shd w:val="clear" w:color="auto" w:fill="auto"/>
            <w:noWrap/>
            <w:vAlign w:val="center"/>
            <w:hideMark/>
          </w:tcPr>
          <w:p w14:paraId="3744000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st29.010</w:t>
            </w:r>
          </w:p>
        </w:tc>
        <w:tc>
          <w:tcPr>
            <w:tcW w:w="8647" w:type="dxa"/>
            <w:shd w:val="clear" w:color="auto" w:fill="auto"/>
            <w:noWrap/>
            <w:vAlign w:val="center"/>
            <w:hideMark/>
          </w:tcPr>
          <w:p w14:paraId="46C10BE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2)</w:t>
            </w:r>
          </w:p>
        </w:tc>
      </w:tr>
      <w:tr w:rsidR="00F1462C" w:rsidRPr="00E12D92" w14:paraId="15808296" w14:textId="77777777" w:rsidTr="00A76CA4">
        <w:trPr>
          <w:trHeight w:val="300"/>
        </w:trPr>
        <w:tc>
          <w:tcPr>
            <w:tcW w:w="1134" w:type="dxa"/>
            <w:shd w:val="clear" w:color="auto" w:fill="auto"/>
            <w:noWrap/>
            <w:vAlign w:val="center"/>
            <w:hideMark/>
          </w:tcPr>
          <w:p w14:paraId="3E38A0A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st29.011</w:t>
            </w:r>
          </w:p>
        </w:tc>
        <w:tc>
          <w:tcPr>
            <w:tcW w:w="8647" w:type="dxa"/>
            <w:shd w:val="clear" w:color="auto" w:fill="auto"/>
            <w:noWrap/>
            <w:vAlign w:val="center"/>
            <w:hideMark/>
          </w:tcPr>
          <w:p w14:paraId="1D77BC5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3)</w:t>
            </w:r>
          </w:p>
        </w:tc>
      </w:tr>
      <w:tr w:rsidR="00F1462C" w:rsidRPr="00E12D92" w14:paraId="6903750B" w14:textId="77777777" w:rsidTr="00A76CA4">
        <w:trPr>
          <w:trHeight w:val="300"/>
        </w:trPr>
        <w:tc>
          <w:tcPr>
            <w:tcW w:w="1134" w:type="dxa"/>
            <w:shd w:val="clear" w:color="auto" w:fill="auto"/>
            <w:noWrap/>
            <w:vAlign w:val="center"/>
            <w:hideMark/>
          </w:tcPr>
          <w:p w14:paraId="7E1E8470"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st29.012</w:t>
            </w:r>
          </w:p>
        </w:tc>
        <w:tc>
          <w:tcPr>
            <w:tcW w:w="8647" w:type="dxa"/>
            <w:shd w:val="clear" w:color="auto" w:fill="auto"/>
            <w:noWrap/>
            <w:vAlign w:val="center"/>
            <w:hideMark/>
          </w:tcPr>
          <w:p w14:paraId="73CBB59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4)</w:t>
            </w:r>
          </w:p>
        </w:tc>
      </w:tr>
      <w:tr w:rsidR="00F1462C" w:rsidRPr="00E12D92" w14:paraId="7C7E0FEF" w14:textId="77777777" w:rsidTr="00A76CA4">
        <w:trPr>
          <w:trHeight w:val="300"/>
        </w:trPr>
        <w:tc>
          <w:tcPr>
            <w:tcW w:w="1134" w:type="dxa"/>
            <w:shd w:val="clear" w:color="auto" w:fill="auto"/>
            <w:noWrap/>
            <w:vAlign w:val="center"/>
            <w:hideMark/>
          </w:tcPr>
          <w:p w14:paraId="44AE109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st29.013</w:t>
            </w:r>
          </w:p>
        </w:tc>
        <w:tc>
          <w:tcPr>
            <w:tcW w:w="8647" w:type="dxa"/>
            <w:shd w:val="clear" w:color="auto" w:fill="auto"/>
            <w:noWrap/>
            <w:vAlign w:val="center"/>
            <w:hideMark/>
          </w:tcPr>
          <w:p w14:paraId="64BE884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5)</w:t>
            </w:r>
          </w:p>
        </w:tc>
      </w:tr>
      <w:tr w:rsidR="00F1462C" w:rsidRPr="00E12D92" w14:paraId="0666C57A" w14:textId="77777777" w:rsidTr="00A76CA4">
        <w:trPr>
          <w:trHeight w:val="300"/>
        </w:trPr>
        <w:tc>
          <w:tcPr>
            <w:tcW w:w="1134" w:type="dxa"/>
            <w:shd w:val="clear" w:color="auto" w:fill="auto"/>
            <w:noWrap/>
            <w:vAlign w:val="center"/>
            <w:hideMark/>
          </w:tcPr>
          <w:p w14:paraId="0B363A5D"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st30.006</w:t>
            </w:r>
          </w:p>
        </w:tc>
        <w:tc>
          <w:tcPr>
            <w:tcW w:w="8647" w:type="dxa"/>
            <w:shd w:val="clear" w:color="auto" w:fill="auto"/>
            <w:noWrap/>
            <w:vAlign w:val="center"/>
            <w:hideMark/>
          </w:tcPr>
          <w:p w14:paraId="3A69C2E6"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взрослые (уровень 1)</w:t>
            </w:r>
          </w:p>
        </w:tc>
      </w:tr>
      <w:tr w:rsidR="00F1462C" w:rsidRPr="00E12D92" w14:paraId="20C85C8E" w14:textId="77777777" w:rsidTr="00A76CA4">
        <w:trPr>
          <w:trHeight w:val="300"/>
        </w:trPr>
        <w:tc>
          <w:tcPr>
            <w:tcW w:w="1134" w:type="dxa"/>
            <w:shd w:val="clear" w:color="auto" w:fill="auto"/>
            <w:noWrap/>
            <w:vAlign w:val="center"/>
            <w:hideMark/>
          </w:tcPr>
          <w:p w14:paraId="2FB29D95"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st30.007</w:t>
            </w:r>
          </w:p>
        </w:tc>
        <w:tc>
          <w:tcPr>
            <w:tcW w:w="8647" w:type="dxa"/>
            <w:shd w:val="clear" w:color="auto" w:fill="auto"/>
            <w:noWrap/>
            <w:vAlign w:val="center"/>
            <w:hideMark/>
          </w:tcPr>
          <w:p w14:paraId="725422C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взрослые (уровень 2)</w:t>
            </w:r>
          </w:p>
        </w:tc>
      </w:tr>
      <w:tr w:rsidR="00F1462C" w:rsidRPr="00E12D92" w14:paraId="6B7712CC" w14:textId="77777777" w:rsidTr="00A76CA4">
        <w:trPr>
          <w:trHeight w:val="300"/>
        </w:trPr>
        <w:tc>
          <w:tcPr>
            <w:tcW w:w="1134" w:type="dxa"/>
            <w:shd w:val="clear" w:color="auto" w:fill="auto"/>
            <w:noWrap/>
            <w:vAlign w:val="center"/>
            <w:hideMark/>
          </w:tcPr>
          <w:p w14:paraId="4193891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st30.008</w:t>
            </w:r>
          </w:p>
        </w:tc>
        <w:tc>
          <w:tcPr>
            <w:tcW w:w="8647" w:type="dxa"/>
            <w:shd w:val="clear" w:color="auto" w:fill="auto"/>
            <w:noWrap/>
            <w:vAlign w:val="center"/>
            <w:hideMark/>
          </w:tcPr>
          <w:p w14:paraId="53FEA7C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взрослые (уровень 3)</w:t>
            </w:r>
          </w:p>
        </w:tc>
      </w:tr>
      <w:tr w:rsidR="00F1462C" w:rsidRPr="00E12D92" w14:paraId="54BCC657" w14:textId="77777777" w:rsidTr="00A76CA4">
        <w:trPr>
          <w:trHeight w:val="300"/>
        </w:trPr>
        <w:tc>
          <w:tcPr>
            <w:tcW w:w="1134" w:type="dxa"/>
            <w:shd w:val="clear" w:color="auto" w:fill="auto"/>
            <w:noWrap/>
            <w:vAlign w:val="center"/>
            <w:hideMark/>
          </w:tcPr>
          <w:p w14:paraId="5218FAF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st30.009</w:t>
            </w:r>
          </w:p>
        </w:tc>
        <w:tc>
          <w:tcPr>
            <w:tcW w:w="8647" w:type="dxa"/>
            <w:shd w:val="clear" w:color="auto" w:fill="auto"/>
            <w:noWrap/>
            <w:vAlign w:val="center"/>
            <w:hideMark/>
          </w:tcPr>
          <w:p w14:paraId="2360D44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взрослые (уровень 4)</w:t>
            </w:r>
          </w:p>
        </w:tc>
      </w:tr>
      <w:tr w:rsidR="00F1462C" w:rsidRPr="00E12D92" w14:paraId="04039DB4" w14:textId="77777777" w:rsidTr="00A76CA4">
        <w:trPr>
          <w:trHeight w:val="300"/>
        </w:trPr>
        <w:tc>
          <w:tcPr>
            <w:tcW w:w="1134" w:type="dxa"/>
            <w:shd w:val="clear" w:color="auto" w:fill="auto"/>
            <w:noWrap/>
            <w:vAlign w:val="center"/>
            <w:hideMark/>
          </w:tcPr>
          <w:p w14:paraId="6911DEE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st30.010</w:t>
            </w:r>
          </w:p>
        </w:tc>
        <w:tc>
          <w:tcPr>
            <w:tcW w:w="8647" w:type="dxa"/>
            <w:shd w:val="clear" w:color="auto" w:fill="auto"/>
            <w:noWrap/>
            <w:vAlign w:val="center"/>
            <w:hideMark/>
          </w:tcPr>
          <w:p w14:paraId="6DA23CC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1)</w:t>
            </w:r>
          </w:p>
        </w:tc>
      </w:tr>
      <w:tr w:rsidR="00F1462C" w:rsidRPr="00E12D92" w14:paraId="5C540898" w14:textId="77777777" w:rsidTr="00A76CA4">
        <w:trPr>
          <w:trHeight w:val="300"/>
        </w:trPr>
        <w:tc>
          <w:tcPr>
            <w:tcW w:w="1134" w:type="dxa"/>
            <w:shd w:val="clear" w:color="auto" w:fill="auto"/>
            <w:noWrap/>
            <w:vAlign w:val="center"/>
            <w:hideMark/>
          </w:tcPr>
          <w:p w14:paraId="19C5C767"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st30.011</w:t>
            </w:r>
          </w:p>
        </w:tc>
        <w:tc>
          <w:tcPr>
            <w:tcW w:w="8647" w:type="dxa"/>
            <w:shd w:val="clear" w:color="auto" w:fill="auto"/>
            <w:noWrap/>
            <w:vAlign w:val="center"/>
            <w:hideMark/>
          </w:tcPr>
          <w:p w14:paraId="537F790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2)</w:t>
            </w:r>
          </w:p>
        </w:tc>
      </w:tr>
      <w:tr w:rsidR="00F1462C" w:rsidRPr="00E12D92" w14:paraId="135183A3" w14:textId="77777777" w:rsidTr="00A76CA4">
        <w:trPr>
          <w:trHeight w:val="300"/>
        </w:trPr>
        <w:tc>
          <w:tcPr>
            <w:tcW w:w="1134" w:type="dxa"/>
            <w:shd w:val="clear" w:color="auto" w:fill="auto"/>
            <w:noWrap/>
            <w:vAlign w:val="center"/>
            <w:hideMark/>
          </w:tcPr>
          <w:p w14:paraId="1EDA886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st30.012</w:t>
            </w:r>
          </w:p>
        </w:tc>
        <w:tc>
          <w:tcPr>
            <w:tcW w:w="8647" w:type="dxa"/>
            <w:shd w:val="clear" w:color="auto" w:fill="auto"/>
            <w:noWrap/>
            <w:vAlign w:val="center"/>
            <w:hideMark/>
          </w:tcPr>
          <w:p w14:paraId="40AEF74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3)</w:t>
            </w:r>
          </w:p>
        </w:tc>
      </w:tr>
      <w:tr w:rsidR="00F1462C" w:rsidRPr="00E12D92" w14:paraId="55ED81BB" w14:textId="77777777" w:rsidTr="00A76CA4">
        <w:trPr>
          <w:trHeight w:val="300"/>
        </w:trPr>
        <w:tc>
          <w:tcPr>
            <w:tcW w:w="1134" w:type="dxa"/>
            <w:shd w:val="clear" w:color="auto" w:fill="auto"/>
            <w:noWrap/>
            <w:vAlign w:val="center"/>
            <w:hideMark/>
          </w:tcPr>
          <w:p w14:paraId="3933CF1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st30.013</w:t>
            </w:r>
          </w:p>
        </w:tc>
        <w:tc>
          <w:tcPr>
            <w:tcW w:w="8647" w:type="dxa"/>
            <w:shd w:val="clear" w:color="auto" w:fill="auto"/>
            <w:noWrap/>
            <w:vAlign w:val="center"/>
            <w:hideMark/>
          </w:tcPr>
          <w:p w14:paraId="139BAAA0"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4)</w:t>
            </w:r>
          </w:p>
        </w:tc>
      </w:tr>
      <w:tr w:rsidR="00F1462C" w:rsidRPr="00E12D92" w14:paraId="55128AAD" w14:textId="77777777" w:rsidTr="00A76CA4">
        <w:trPr>
          <w:trHeight w:val="300"/>
        </w:trPr>
        <w:tc>
          <w:tcPr>
            <w:tcW w:w="1134" w:type="dxa"/>
            <w:shd w:val="clear" w:color="auto" w:fill="auto"/>
            <w:noWrap/>
            <w:vAlign w:val="center"/>
            <w:hideMark/>
          </w:tcPr>
          <w:p w14:paraId="1396D95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st30.014</w:t>
            </w:r>
          </w:p>
        </w:tc>
        <w:tc>
          <w:tcPr>
            <w:tcW w:w="8647" w:type="dxa"/>
            <w:shd w:val="clear" w:color="auto" w:fill="auto"/>
            <w:noWrap/>
            <w:vAlign w:val="center"/>
            <w:hideMark/>
          </w:tcPr>
          <w:p w14:paraId="1D1BF85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5)</w:t>
            </w:r>
          </w:p>
        </w:tc>
      </w:tr>
      <w:tr w:rsidR="00F1462C" w:rsidRPr="00E12D92" w14:paraId="074FB3AB" w14:textId="77777777" w:rsidTr="00A76CA4">
        <w:trPr>
          <w:trHeight w:val="300"/>
        </w:trPr>
        <w:tc>
          <w:tcPr>
            <w:tcW w:w="1134" w:type="dxa"/>
            <w:shd w:val="clear" w:color="auto" w:fill="auto"/>
            <w:noWrap/>
            <w:vAlign w:val="center"/>
            <w:hideMark/>
          </w:tcPr>
          <w:p w14:paraId="435EF8B9"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st30.015</w:t>
            </w:r>
          </w:p>
        </w:tc>
        <w:tc>
          <w:tcPr>
            <w:tcW w:w="8647" w:type="dxa"/>
            <w:shd w:val="clear" w:color="auto" w:fill="auto"/>
            <w:noWrap/>
            <w:vAlign w:val="center"/>
            <w:hideMark/>
          </w:tcPr>
          <w:p w14:paraId="2D789DE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6)</w:t>
            </w:r>
          </w:p>
        </w:tc>
      </w:tr>
      <w:tr w:rsidR="00F1462C" w:rsidRPr="00E12D92" w14:paraId="4C368DEC" w14:textId="77777777" w:rsidTr="00A76CA4">
        <w:trPr>
          <w:trHeight w:val="300"/>
        </w:trPr>
        <w:tc>
          <w:tcPr>
            <w:tcW w:w="1134" w:type="dxa"/>
            <w:shd w:val="clear" w:color="auto" w:fill="auto"/>
            <w:noWrap/>
            <w:vAlign w:val="center"/>
            <w:hideMark/>
          </w:tcPr>
          <w:p w14:paraId="17AC526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st31.002</w:t>
            </w:r>
          </w:p>
        </w:tc>
        <w:tc>
          <w:tcPr>
            <w:tcW w:w="8647" w:type="dxa"/>
            <w:shd w:val="clear" w:color="auto" w:fill="auto"/>
            <w:noWrap/>
            <w:vAlign w:val="center"/>
            <w:hideMark/>
          </w:tcPr>
          <w:p w14:paraId="48E31F5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коже, подкожной клетчатке, придатках кожи (уровень 1)</w:t>
            </w:r>
          </w:p>
        </w:tc>
      </w:tr>
      <w:tr w:rsidR="00F1462C" w:rsidRPr="00E12D92" w14:paraId="73E7B3D8" w14:textId="77777777" w:rsidTr="00A76CA4">
        <w:trPr>
          <w:trHeight w:val="300"/>
        </w:trPr>
        <w:tc>
          <w:tcPr>
            <w:tcW w:w="1134" w:type="dxa"/>
            <w:shd w:val="clear" w:color="auto" w:fill="auto"/>
            <w:noWrap/>
            <w:vAlign w:val="center"/>
            <w:hideMark/>
          </w:tcPr>
          <w:p w14:paraId="63EF627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st31.003</w:t>
            </w:r>
          </w:p>
        </w:tc>
        <w:tc>
          <w:tcPr>
            <w:tcW w:w="8647" w:type="dxa"/>
            <w:shd w:val="clear" w:color="auto" w:fill="auto"/>
            <w:noWrap/>
            <w:vAlign w:val="center"/>
            <w:hideMark/>
          </w:tcPr>
          <w:p w14:paraId="71A22162"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коже, подкожной клетчатке, придатках кожи (уровень 2)</w:t>
            </w:r>
          </w:p>
        </w:tc>
      </w:tr>
      <w:tr w:rsidR="00F1462C" w:rsidRPr="00E12D92" w14:paraId="52CD4872" w14:textId="77777777" w:rsidTr="00A76CA4">
        <w:trPr>
          <w:trHeight w:val="300"/>
        </w:trPr>
        <w:tc>
          <w:tcPr>
            <w:tcW w:w="1134" w:type="dxa"/>
            <w:shd w:val="clear" w:color="auto" w:fill="auto"/>
            <w:noWrap/>
            <w:vAlign w:val="center"/>
            <w:hideMark/>
          </w:tcPr>
          <w:p w14:paraId="1AEB606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st31.004</w:t>
            </w:r>
          </w:p>
        </w:tc>
        <w:tc>
          <w:tcPr>
            <w:tcW w:w="8647" w:type="dxa"/>
            <w:shd w:val="clear" w:color="auto" w:fill="auto"/>
            <w:noWrap/>
            <w:vAlign w:val="center"/>
            <w:hideMark/>
          </w:tcPr>
          <w:p w14:paraId="52DF1248"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коже, подкожной клетчатке, придатках кожи (уровень 3)</w:t>
            </w:r>
          </w:p>
        </w:tc>
      </w:tr>
      <w:tr w:rsidR="00F1462C" w:rsidRPr="00E12D92" w14:paraId="2985F129" w14:textId="77777777" w:rsidTr="00A76CA4">
        <w:trPr>
          <w:trHeight w:val="300"/>
        </w:trPr>
        <w:tc>
          <w:tcPr>
            <w:tcW w:w="1134" w:type="dxa"/>
            <w:shd w:val="clear" w:color="auto" w:fill="auto"/>
            <w:noWrap/>
            <w:vAlign w:val="center"/>
            <w:hideMark/>
          </w:tcPr>
          <w:p w14:paraId="286113A9"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st31.005</w:t>
            </w:r>
          </w:p>
        </w:tc>
        <w:tc>
          <w:tcPr>
            <w:tcW w:w="8647" w:type="dxa"/>
            <w:shd w:val="clear" w:color="auto" w:fill="auto"/>
            <w:noWrap/>
            <w:vAlign w:val="center"/>
            <w:hideMark/>
          </w:tcPr>
          <w:p w14:paraId="2F3BF07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коже, подкожной клетчатке, придатках кожи (уровень 4)</w:t>
            </w:r>
          </w:p>
        </w:tc>
      </w:tr>
      <w:tr w:rsidR="00F1462C" w:rsidRPr="00E12D92" w14:paraId="4853ACAC" w14:textId="77777777" w:rsidTr="00A76CA4">
        <w:trPr>
          <w:trHeight w:val="300"/>
        </w:trPr>
        <w:tc>
          <w:tcPr>
            <w:tcW w:w="1134" w:type="dxa"/>
            <w:shd w:val="clear" w:color="auto" w:fill="auto"/>
            <w:noWrap/>
            <w:vAlign w:val="center"/>
            <w:hideMark/>
          </w:tcPr>
          <w:p w14:paraId="12816E2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st31.006</w:t>
            </w:r>
          </w:p>
        </w:tc>
        <w:tc>
          <w:tcPr>
            <w:tcW w:w="8647" w:type="dxa"/>
            <w:shd w:val="clear" w:color="auto" w:fill="auto"/>
            <w:noWrap/>
            <w:vAlign w:val="center"/>
            <w:hideMark/>
          </w:tcPr>
          <w:p w14:paraId="0A6B100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кроветворения и иммунной системы (уровень 1)</w:t>
            </w:r>
          </w:p>
        </w:tc>
      </w:tr>
      <w:tr w:rsidR="00F1462C" w:rsidRPr="00E12D92" w14:paraId="21E72602" w14:textId="77777777" w:rsidTr="00A76CA4">
        <w:trPr>
          <w:trHeight w:val="300"/>
        </w:trPr>
        <w:tc>
          <w:tcPr>
            <w:tcW w:w="1134" w:type="dxa"/>
            <w:shd w:val="clear" w:color="auto" w:fill="auto"/>
            <w:noWrap/>
            <w:vAlign w:val="center"/>
            <w:hideMark/>
          </w:tcPr>
          <w:p w14:paraId="4D14162E"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st31.007</w:t>
            </w:r>
          </w:p>
        </w:tc>
        <w:tc>
          <w:tcPr>
            <w:tcW w:w="8647" w:type="dxa"/>
            <w:shd w:val="clear" w:color="auto" w:fill="auto"/>
            <w:noWrap/>
            <w:vAlign w:val="center"/>
            <w:hideMark/>
          </w:tcPr>
          <w:p w14:paraId="16A3B86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кроветворения и иммунной системы (уровень 2)</w:t>
            </w:r>
          </w:p>
        </w:tc>
      </w:tr>
      <w:tr w:rsidR="00F1462C" w:rsidRPr="00E12D92" w14:paraId="206FB385" w14:textId="77777777" w:rsidTr="00A76CA4">
        <w:trPr>
          <w:trHeight w:val="300"/>
        </w:trPr>
        <w:tc>
          <w:tcPr>
            <w:tcW w:w="1134" w:type="dxa"/>
            <w:shd w:val="clear" w:color="auto" w:fill="auto"/>
            <w:noWrap/>
            <w:vAlign w:val="center"/>
            <w:hideMark/>
          </w:tcPr>
          <w:p w14:paraId="3BA9F09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st31.008</w:t>
            </w:r>
          </w:p>
        </w:tc>
        <w:tc>
          <w:tcPr>
            <w:tcW w:w="8647" w:type="dxa"/>
            <w:shd w:val="clear" w:color="auto" w:fill="auto"/>
            <w:noWrap/>
            <w:vAlign w:val="center"/>
            <w:hideMark/>
          </w:tcPr>
          <w:p w14:paraId="017FD73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кроветворения и иммунной системы (уровень 3)</w:t>
            </w:r>
          </w:p>
        </w:tc>
      </w:tr>
      <w:tr w:rsidR="00F1462C" w:rsidRPr="00E12D92" w14:paraId="79693D62" w14:textId="77777777" w:rsidTr="00A76CA4">
        <w:trPr>
          <w:trHeight w:val="300"/>
        </w:trPr>
        <w:tc>
          <w:tcPr>
            <w:tcW w:w="1134" w:type="dxa"/>
            <w:shd w:val="clear" w:color="auto" w:fill="auto"/>
            <w:noWrap/>
            <w:vAlign w:val="center"/>
            <w:hideMark/>
          </w:tcPr>
          <w:p w14:paraId="7846AFA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st31.009</w:t>
            </w:r>
          </w:p>
        </w:tc>
        <w:tc>
          <w:tcPr>
            <w:tcW w:w="8647" w:type="dxa"/>
            <w:shd w:val="clear" w:color="auto" w:fill="auto"/>
            <w:noWrap/>
            <w:vAlign w:val="center"/>
            <w:hideMark/>
          </w:tcPr>
          <w:p w14:paraId="4ACEC50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эндокринных железах кроме гипофиза (уровень 1)</w:t>
            </w:r>
          </w:p>
        </w:tc>
      </w:tr>
      <w:tr w:rsidR="00F1462C" w:rsidRPr="00E12D92" w14:paraId="1F8CA393" w14:textId="77777777" w:rsidTr="00A76CA4">
        <w:trPr>
          <w:trHeight w:val="300"/>
        </w:trPr>
        <w:tc>
          <w:tcPr>
            <w:tcW w:w="1134" w:type="dxa"/>
            <w:shd w:val="clear" w:color="auto" w:fill="auto"/>
            <w:noWrap/>
            <w:vAlign w:val="center"/>
            <w:hideMark/>
          </w:tcPr>
          <w:p w14:paraId="5564E05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st31.010</w:t>
            </w:r>
          </w:p>
        </w:tc>
        <w:tc>
          <w:tcPr>
            <w:tcW w:w="8647" w:type="dxa"/>
            <w:shd w:val="clear" w:color="auto" w:fill="auto"/>
            <w:noWrap/>
            <w:vAlign w:val="center"/>
            <w:hideMark/>
          </w:tcPr>
          <w:p w14:paraId="1A007B7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эндокринных железах кроме гипофиза (уровень 2)</w:t>
            </w:r>
          </w:p>
        </w:tc>
      </w:tr>
      <w:tr w:rsidR="00F1462C" w:rsidRPr="00E12D92" w14:paraId="354C5944" w14:textId="77777777" w:rsidTr="00A76CA4">
        <w:trPr>
          <w:trHeight w:val="300"/>
        </w:trPr>
        <w:tc>
          <w:tcPr>
            <w:tcW w:w="1134" w:type="dxa"/>
            <w:shd w:val="clear" w:color="auto" w:fill="auto"/>
            <w:noWrap/>
            <w:vAlign w:val="center"/>
            <w:hideMark/>
          </w:tcPr>
          <w:p w14:paraId="716C0C1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st31.015</w:t>
            </w:r>
          </w:p>
        </w:tc>
        <w:tc>
          <w:tcPr>
            <w:tcW w:w="8647" w:type="dxa"/>
            <w:shd w:val="clear" w:color="auto" w:fill="auto"/>
            <w:noWrap/>
            <w:vAlign w:val="center"/>
            <w:hideMark/>
          </w:tcPr>
          <w:p w14:paraId="5919292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Остеомиелит (уровень 3)</w:t>
            </w:r>
          </w:p>
        </w:tc>
      </w:tr>
      <w:tr w:rsidR="00F1462C" w:rsidRPr="00E12D92" w14:paraId="27A99790" w14:textId="77777777" w:rsidTr="00A76CA4">
        <w:trPr>
          <w:trHeight w:val="300"/>
        </w:trPr>
        <w:tc>
          <w:tcPr>
            <w:tcW w:w="1134" w:type="dxa"/>
            <w:shd w:val="clear" w:color="auto" w:fill="auto"/>
            <w:noWrap/>
            <w:vAlign w:val="center"/>
            <w:hideMark/>
          </w:tcPr>
          <w:p w14:paraId="4D0963F6"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st31.019</w:t>
            </w:r>
          </w:p>
        </w:tc>
        <w:tc>
          <w:tcPr>
            <w:tcW w:w="8647" w:type="dxa"/>
            <w:shd w:val="clear" w:color="auto" w:fill="auto"/>
            <w:noWrap/>
            <w:vAlign w:val="center"/>
            <w:hideMark/>
          </w:tcPr>
          <w:p w14:paraId="7C4CC18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молочной железе (кроме злокачественных новообразований)</w:t>
            </w:r>
          </w:p>
        </w:tc>
      </w:tr>
      <w:tr w:rsidR="00F1462C" w:rsidRPr="00E12D92" w14:paraId="7C3EE82A" w14:textId="77777777" w:rsidTr="00A76CA4">
        <w:trPr>
          <w:trHeight w:val="300"/>
        </w:trPr>
        <w:tc>
          <w:tcPr>
            <w:tcW w:w="1134" w:type="dxa"/>
            <w:shd w:val="clear" w:color="auto" w:fill="auto"/>
            <w:noWrap/>
            <w:vAlign w:val="center"/>
            <w:hideMark/>
          </w:tcPr>
          <w:p w14:paraId="30282D4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st32.001</w:t>
            </w:r>
          </w:p>
        </w:tc>
        <w:tc>
          <w:tcPr>
            <w:tcW w:w="8647" w:type="dxa"/>
            <w:shd w:val="clear" w:color="auto" w:fill="auto"/>
            <w:noWrap/>
            <w:vAlign w:val="center"/>
            <w:hideMark/>
          </w:tcPr>
          <w:p w14:paraId="105DDEF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желчном пузыре и желчевыводящих путях (уровень 1)</w:t>
            </w:r>
          </w:p>
        </w:tc>
      </w:tr>
      <w:tr w:rsidR="00F1462C" w:rsidRPr="00E12D92" w14:paraId="734918E9" w14:textId="77777777" w:rsidTr="00A76CA4">
        <w:trPr>
          <w:trHeight w:val="300"/>
        </w:trPr>
        <w:tc>
          <w:tcPr>
            <w:tcW w:w="1134" w:type="dxa"/>
            <w:shd w:val="clear" w:color="auto" w:fill="auto"/>
            <w:noWrap/>
            <w:vAlign w:val="center"/>
            <w:hideMark/>
          </w:tcPr>
          <w:p w14:paraId="145D95F0"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st32.002</w:t>
            </w:r>
          </w:p>
        </w:tc>
        <w:tc>
          <w:tcPr>
            <w:tcW w:w="8647" w:type="dxa"/>
            <w:shd w:val="clear" w:color="auto" w:fill="auto"/>
            <w:noWrap/>
            <w:vAlign w:val="center"/>
            <w:hideMark/>
          </w:tcPr>
          <w:p w14:paraId="654DC345"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желчном пузыре и желчевыводящих путях (уровень 2)</w:t>
            </w:r>
          </w:p>
        </w:tc>
      </w:tr>
      <w:tr w:rsidR="00F1462C" w:rsidRPr="00E12D92" w14:paraId="75ADA107" w14:textId="77777777" w:rsidTr="00A76CA4">
        <w:trPr>
          <w:trHeight w:val="300"/>
        </w:trPr>
        <w:tc>
          <w:tcPr>
            <w:tcW w:w="1134" w:type="dxa"/>
            <w:shd w:val="clear" w:color="auto" w:fill="auto"/>
            <w:noWrap/>
            <w:vAlign w:val="center"/>
            <w:hideMark/>
          </w:tcPr>
          <w:p w14:paraId="564DA39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st32.003</w:t>
            </w:r>
          </w:p>
        </w:tc>
        <w:tc>
          <w:tcPr>
            <w:tcW w:w="8647" w:type="dxa"/>
            <w:shd w:val="clear" w:color="auto" w:fill="auto"/>
            <w:noWrap/>
            <w:vAlign w:val="center"/>
            <w:hideMark/>
          </w:tcPr>
          <w:p w14:paraId="7B89EF48"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желчном пузыре и желчевыводящих путях (уровень 3)</w:t>
            </w:r>
          </w:p>
        </w:tc>
      </w:tr>
      <w:tr w:rsidR="00F1462C" w:rsidRPr="00E12D92" w14:paraId="69F36833" w14:textId="77777777" w:rsidTr="00A76CA4">
        <w:trPr>
          <w:trHeight w:val="300"/>
        </w:trPr>
        <w:tc>
          <w:tcPr>
            <w:tcW w:w="1134" w:type="dxa"/>
            <w:shd w:val="clear" w:color="auto" w:fill="auto"/>
            <w:noWrap/>
            <w:vAlign w:val="center"/>
            <w:hideMark/>
          </w:tcPr>
          <w:p w14:paraId="21077DC2"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st32.004</w:t>
            </w:r>
          </w:p>
        </w:tc>
        <w:tc>
          <w:tcPr>
            <w:tcW w:w="8647" w:type="dxa"/>
            <w:shd w:val="clear" w:color="auto" w:fill="auto"/>
            <w:noWrap/>
            <w:vAlign w:val="center"/>
            <w:hideMark/>
          </w:tcPr>
          <w:p w14:paraId="37704AD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желчном пузыре и желчевыводящих путях (уровень 4)</w:t>
            </w:r>
          </w:p>
        </w:tc>
      </w:tr>
      <w:tr w:rsidR="00F1462C" w:rsidRPr="00E12D92" w14:paraId="6007C52A" w14:textId="77777777" w:rsidTr="00A76CA4">
        <w:trPr>
          <w:trHeight w:val="300"/>
        </w:trPr>
        <w:tc>
          <w:tcPr>
            <w:tcW w:w="1134" w:type="dxa"/>
            <w:shd w:val="clear" w:color="auto" w:fill="auto"/>
            <w:noWrap/>
            <w:vAlign w:val="center"/>
            <w:hideMark/>
          </w:tcPr>
          <w:p w14:paraId="39F16DC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st32.005</w:t>
            </w:r>
          </w:p>
        </w:tc>
        <w:tc>
          <w:tcPr>
            <w:tcW w:w="8647" w:type="dxa"/>
            <w:shd w:val="clear" w:color="auto" w:fill="auto"/>
            <w:noWrap/>
            <w:vAlign w:val="center"/>
            <w:hideMark/>
          </w:tcPr>
          <w:p w14:paraId="7E0D51CB"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печени и поджелудочной железе (уровень 1)</w:t>
            </w:r>
          </w:p>
        </w:tc>
      </w:tr>
      <w:tr w:rsidR="00F1462C" w:rsidRPr="00E12D92" w14:paraId="13AF04B6" w14:textId="77777777" w:rsidTr="00A76CA4">
        <w:trPr>
          <w:trHeight w:val="300"/>
        </w:trPr>
        <w:tc>
          <w:tcPr>
            <w:tcW w:w="1134" w:type="dxa"/>
            <w:shd w:val="clear" w:color="auto" w:fill="auto"/>
            <w:noWrap/>
            <w:vAlign w:val="center"/>
            <w:hideMark/>
          </w:tcPr>
          <w:p w14:paraId="2523D62B"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st32.006</w:t>
            </w:r>
          </w:p>
        </w:tc>
        <w:tc>
          <w:tcPr>
            <w:tcW w:w="8647" w:type="dxa"/>
            <w:shd w:val="clear" w:color="auto" w:fill="auto"/>
            <w:noWrap/>
            <w:vAlign w:val="center"/>
            <w:hideMark/>
          </w:tcPr>
          <w:p w14:paraId="6ADBF766"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печени и поджелудочной железе (уровень 2)</w:t>
            </w:r>
          </w:p>
        </w:tc>
      </w:tr>
      <w:tr w:rsidR="00F1462C" w:rsidRPr="00E12D92" w14:paraId="10622C00" w14:textId="77777777" w:rsidTr="00A76CA4">
        <w:trPr>
          <w:trHeight w:val="300"/>
        </w:trPr>
        <w:tc>
          <w:tcPr>
            <w:tcW w:w="1134" w:type="dxa"/>
            <w:shd w:val="clear" w:color="auto" w:fill="auto"/>
            <w:noWrap/>
            <w:vAlign w:val="center"/>
            <w:hideMark/>
          </w:tcPr>
          <w:p w14:paraId="3C5468F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st32.007</w:t>
            </w:r>
          </w:p>
        </w:tc>
        <w:tc>
          <w:tcPr>
            <w:tcW w:w="8647" w:type="dxa"/>
            <w:shd w:val="clear" w:color="auto" w:fill="auto"/>
            <w:noWrap/>
            <w:vAlign w:val="center"/>
            <w:hideMark/>
          </w:tcPr>
          <w:p w14:paraId="0D4AF9E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Панкреатит, хирургическое лечение</w:t>
            </w:r>
          </w:p>
        </w:tc>
      </w:tr>
      <w:tr w:rsidR="00F1462C" w:rsidRPr="00E12D92" w14:paraId="448CD686" w14:textId="77777777" w:rsidTr="00A76CA4">
        <w:trPr>
          <w:trHeight w:val="300"/>
        </w:trPr>
        <w:tc>
          <w:tcPr>
            <w:tcW w:w="1134" w:type="dxa"/>
            <w:shd w:val="clear" w:color="auto" w:fill="auto"/>
            <w:noWrap/>
            <w:vAlign w:val="center"/>
            <w:hideMark/>
          </w:tcPr>
          <w:p w14:paraId="213EB300"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st32.008</w:t>
            </w:r>
          </w:p>
        </w:tc>
        <w:tc>
          <w:tcPr>
            <w:tcW w:w="8647" w:type="dxa"/>
            <w:shd w:val="clear" w:color="auto" w:fill="auto"/>
            <w:noWrap/>
            <w:vAlign w:val="center"/>
            <w:hideMark/>
          </w:tcPr>
          <w:p w14:paraId="7D65C6E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пищеводе, желудке, двенадцатиперстной кишке (уровень 1)</w:t>
            </w:r>
          </w:p>
        </w:tc>
      </w:tr>
      <w:tr w:rsidR="00F1462C" w:rsidRPr="00E12D92" w14:paraId="36F4498E" w14:textId="77777777" w:rsidTr="00A76CA4">
        <w:trPr>
          <w:trHeight w:val="300"/>
        </w:trPr>
        <w:tc>
          <w:tcPr>
            <w:tcW w:w="1134" w:type="dxa"/>
            <w:shd w:val="clear" w:color="auto" w:fill="auto"/>
            <w:noWrap/>
            <w:vAlign w:val="center"/>
            <w:hideMark/>
          </w:tcPr>
          <w:p w14:paraId="6A0EB28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st32.009</w:t>
            </w:r>
          </w:p>
        </w:tc>
        <w:tc>
          <w:tcPr>
            <w:tcW w:w="8647" w:type="dxa"/>
            <w:shd w:val="clear" w:color="auto" w:fill="auto"/>
            <w:noWrap/>
            <w:vAlign w:val="center"/>
            <w:hideMark/>
          </w:tcPr>
          <w:p w14:paraId="50E331A4"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пищеводе, желудке, двенадцатиперстной кишке (уровень 2)</w:t>
            </w:r>
          </w:p>
        </w:tc>
      </w:tr>
      <w:tr w:rsidR="00F1462C" w:rsidRPr="00E12D92" w14:paraId="7AFE40A5" w14:textId="77777777" w:rsidTr="00A76CA4">
        <w:trPr>
          <w:trHeight w:val="300"/>
        </w:trPr>
        <w:tc>
          <w:tcPr>
            <w:tcW w:w="1134" w:type="dxa"/>
            <w:shd w:val="clear" w:color="auto" w:fill="auto"/>
            <w:noWrap/>
            <w:vAlign w:val="center"/>
            <w:hideMark/>
          </w:tcPr>
          <w:p w14:paraId="54B6926B"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st32.010</w:t>
            </w:r>
          </w:p>
        </w:tc>
        <w:tc>
          <w:tcPr>
            <w:tcW w:w="8647" w:type="dxa"/>
            <w:shd w:val="clear" w:color="auto" w:fill="auto"/>
            <w:noWrap/>
            <w:vAlign w:val="center"/>
            <w:hideMark/>
          </w:tcPr>
          <w:p w14:paraId="7B1BF7C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пищеводе, желудке, двенадцатиперстной кишке (уровень 3)</w:t>
            </w:r>
          </w:p>
        </w:tc>
      </w:tr>
      <w:tr w:rsidR="00F1462C" w:rsidRPr="00E12D92" w14:paraId="351D2BC4" w14:textId="77777777" w:rsidTr="00A76CA4">
        <w:trPr>
          <w:trHeight w:val="300"/>
        </w:trPr>
        <w:tc>
          <w:tcPr>
            <w:tcW w:w="1134" w:type="dxa"/>
            <w:shd w:val="clear" w:color="auto" w:fill="auto"/>
            <w:noWrap/>
            <w:vAlign w:val="center"/>
            <w:hideMark/>
          </w:tcPr>
          <w:p w14:paraId="0702FD9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st32.011</w:t>
            </w:r>
          </w:p>
        </w:tc>
        <w:tc>
          <w:tcPr>
            <w:tcW w:w="8647" w:type="dxa"/>
            <w:shd w:val="clear" w:color="auto" w:fill="auto"/>
            <w:noWrap/>
            <w:vAlign w:val="center"/>
            <w:hideMark/>
          </w:tcPr>
          <w:p w14:paraId="18C7693E"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Аппендэктомия, взрослые (уровень 1)</w:t>
            </w:r>
          </w:p>
        </w:tc>
      </w:tr>
      <w:tr w:rsidR="00F1462C" w:rsidRPr="00E12D92" w14:paraId="7DF79252" w14:textId="77777777" w:rsidTr="00A76CA4">
        <w:trPr>
          <w:trHeight w:val="300"/>
        </w:trPr>
        <w:tc>
          <w:tcPr>
            <w:tcW w:w="1134" w:type="dxa"/>
            <w:shd w:val="clear" w:color="auto" w:fill="auto"/>
            <w:noWrap/>
            <w:vAlign w:val="center"/>
            <w:hideMark/>
          </w:tcPr>
          <w:p w14:paraId="3B24D98B"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st32.012</w:t>
            </w:r>
          </w:p>
        </w:tc>
        <w:tc>
          <w:tcPr>
            <w:tcW w:w="8647" w:type="dxa"/>
            <w:shd w:val="clear" w:color="auto" w:fill="auto"/>
            <w:noWrap/>
            <w:vAlign w:val="center"/>
            <w:hideMark/>
          </w:tcPr>
          <w:p w14:paraId="0FBA6D16"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Аппендэктомия, взрослые (уровень 2)</w:t>
            </w:r>
          </w:p>
        </w:tc>
      </w:tr>
      <w:tr w:rsidR="00F1462C" w:rsidRPr="00E12D92" w14:paraId="77974550" w14:textId="77777777" w:rsidTr="00A76CA4">
        <w:trPr>
          <w:trHeight w:val="300"/>
        </w:trPr>
        <w:tc>
          <w:tcPr>
            <w:tcW w:w="1134" w:type="dxa"/>
            <w:shd w:val="clear" w:color="auto" w:fill="auto"/>
            <w:noWrap/>
            <w:vAlign w:val="center"/>
            <w:hideMark/>
          </w:tcPr>
          <w:p w14:paraId="1DB54FDF"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st32.013</w:t>
            </w:r>
          </w:p>
        </w:tc>
        <w:tc>
          <w:tcPr>
            <w:tcW w:w="8647" w:type="dxa"/>
            <w:shd w:val="clear" w:color="auto" w:fill="auto"/>
            <w:noWrap/>
            <w:vAlign w:val="center"/>
            <w:hideMark/>
          </w:tcPr>
          <w:p w14:paraId="4FC5F00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взрослые (уровень 1)</w:t>
            </w:r>
          </w:p>
        </w:tc>
      </w:tr>
      <w:tr w:rsidR="00F1462C" w:rsidRPr="00E12D92" w14:paraId="0E97BF2D" w14:textId="77777777" w:rsidTr="00A76CA4">
        <w:trPr>
          <w:trHeight w:val="300"/>
        </w:trPr>
        <w:tc>
          <w:tcPr>
            <w:tcW w:w="1134" w:type="dxa"/>
            <w:shd w:val="clear" w:color="auto" w:fill="auto"/>
            <w:noWrap/>
            <w:vAlign w:val="center"/>
            <w:hideMark/>
          </w:tcPr>
          <w:p w14:paraId="014B146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st32.014</w:t>
            </w:r>
          </w:p>
        </w:tc>
        <w:tc>
          <w:tcPr>
            <w:tcW w:w="8647" w:type="dxa"/>
            <w:shd w:val="clear" w:color="auto" w:fill="auto"/>
            <w:noWrap/>
            <w:vAlign w:val="center"/>
            <w:hideMark/>
          </w:tcPr>
          <w:p w14:paraId="385ACDD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взрослые (уровень 2)</w:t>
            </w:r>
          </w:p>
        </w:tc>
      </w:tr>
      <w:tr w:rsidR="00F1462C" w:rsidRPr="00E12D92" w14:paraId="4401A900" w14:textId="77777777" w:rsidTr="00A76CA4">
        <w:trPr>
          <w:trHeight w:val="300"/>
        </w:trPr>
        <w:tc>
          <w:tcPr>
            <w:tcW w:w="1134" w:type="dxa"/>
            <w:shd w:val="clear" w:color="auto" w:fill="auto"/>
            <w:noWrap/>
            <w:vAlign w:val="center"/>
            <w:hideMark/>
          </w:tcPr>
          <w:p w14:paraId="6E8DC8E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st32.015</w:t>
            </w:r>
          </w:p>
        </w:tc>
        <w:tc>
          <w:tcPr>
            <w:tcW w:w="8647" w:type="dxa"/>
            <w:shd w:val="clear" w:color="auto" w:fill="auto"/>
            <w:noWrap/>
            <w:vAlign w:val="center"/>
            <w:hideMark/>
          </w:tcPr>
          <w:p w14:paraId="506168E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взрослые (уровень 3)</w:t>
            </w:r>
          </w:p>
        </w:tc>
      </w:tr>
      <w:tr w:rsidR="00F1462C" w:rsidRPr="00E12D92" w14:paraId="2527B26D" w14:textId="77777777" w:rsidTr="00A76CA4">
        <w:trPr>
          <w:trHeight w:val="300"/>
        </w:trPr>
        <w:tc>
          <w:tcPr>
            <w:tcW w:w="1134" w:type="dxa"/>
            <w:shd w:val="clear" w:color="auto" w:fill="auto"/>
            <w:noWrap/>
            <w:vAlign w:val="center"/>
            <w:hideMark/>
          </w:tcPr>
          <w:p w14:paraId="0EBD4B5B"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st32.016</w:t>
            </w:r>
          </w:p>
        </w:tc>
        <w:tc>
          <w:tcPr>
            <w:tcW w:w="8647" w:type="dxa"/>
            <w:shd w:val="clear" w:color="auto" w:fill="auto"/>
            <w:noWrap/>
            <w:vAlign w:val="center"/>
            <w:hideMark/>
          </w:tcPr>
          <w:p w14:paraId="0F009A2F"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Другие операции на органах брюшной полости (уровень 1)</w:t>
            </w:r>
          </w:p>
        </w:tc>
      </w:tr>
      <w:tr w:rsidR="00F1462C" w:rsidRPr="00E12D92" w14:paraId="048CAB6D" w14:textId="77777777" w:rsidTr="00A76CA4">
        <w:trPr>
          <w:trHeight w:val="300"/>
        </w:trPr>
        <w:tc>
          <w:tcPr>
            <w:tcW w:w="1134" w:type="dxa"/>
            <w:shd w:val="clear" w:color="auto" w:fill="auto"/>
            <w:noWrap/>
            <w:vAlign w:val="center"/>
            <w:hideMark/>
          </w:tcPr>
          <w:p w14:paraId="7EF4BFA8"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st32.017</w:t>
            </w:r>
          </w:p>
        </w:tc>
        <w:tc>
          <w:tcPr>
            <w:tcW w:w="8647" w:type="dxa"/>
            <w:shd w:val="clear" w:color="auto" w:fill="auto"/>
            <w:noWrap/>
            <w:vAlign w:val="center"/>
            <w:hideMark/>
          </w:tcPr>
          <w:p w14:paraId="0E699BDA"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Другие операции на органах брюшной полости (уровень 2)</w:t>
            </w:r>
          </w:p>
        </w:tc>
      </w:tr>
      <w:tr w:rsidR="00F1462C" w:rsidRPr="00E12D92" w14:paraId="266D99E1" w14:textId="77777777" w:rsidTr="00A76CA4">
        <w:trPr>
          <w:trHeight w:val="300"/>
        </w:trPr>
        <w:tc>
          <w:tcPr>
            <w:tcW w:w="1134" w:type="dxa"/>
            <w:shd w:val="clear" w:color="auto" w:fill="auto"/>
            <w:noWrap/>
            <w:vAlign w:val="center"/>
            <w:hideMark/>
          </w:tcPr>
          <w:p w14:paraId="2399350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st32.018</w:t>
            </w:r>
          </w:p>
        </w:tc>
        <w:tc>
          <w:tcPr>
            <w:tcW w:w="8647" w:type="dxa"/>
            <w:shd w:val="clear" w:color="auto" w:fill="auto"/>
            <w:noWrap/>
            <w:vAlign w:val="center"/>
            <w:hideMark/>
          </w:tcPr>
          <w:p w14:paraId="47947C33"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Другие операции на органах брюшной полости (уровень 3)</w:t>
            </w:r>
          </w:p>
        </w:tc>
      </w:tr>
      <w:tr w:rsidR="00F1462C" w:rsidRPr="00E12D92" w14:paraId="48993969" w14:textId="77777777" w:rsidTr="00A76CA4">
        <w:trPr>
          <w:trHeight w:val="300"/>
        </w:trPr>
        <w:tc>
          <w:tcPr>
            <w:tcW w:w="1134" w:type="dxa"/>
            <w:shd w:val="clear" w:color="auto" w:fill="auto"/>
            <w:noWrap/>
            <w:vAlign w:val="center"/>
            <w:hideMark/>
          </w:tcPr>
          <w:p w14:paraId="55B50F0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st34.002</w:t>
            </w:r>
          </w:p>
        </w:tc>
        <w:tc>
          <w:tcPr>
            <w:tcW w:w="8647" w:type="dxa"/>
            <w:shd w:val="clear" w:color="auto" w:fill="auto"/>
            <w:noWrap/>
            <w:vAlign w:val="center"/>
            <w:hideMark/>
          </w:tcPr>
          <w:p w14:paraId="1E0F360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полости рта (уровень 1)</w:t>
            </w:r>
          </w:p>
        </w:tc>
      </w:tr>
      <w:tr w:rsidR="00F1462C" w:rsidRPr="00E12D92" w14:paraId="3D8F4B66" w14:textId="77777777" w:rsidTr="00A76CA4">
        <w:trPr>
          <w:trHeight w:val="300"/>
        </w:trPr>
        <w:tc>
          <w:tcPr>
            <w:tcW w:w="1134" w:type="dxa"/>
            <w:shd w:val="clear" w:color="auto" w:fill="auto"/>
            <w:noWrap/>
            <w:vAlign w:val="center"/>
            <w:hideMark/>
          </w:tcPr>
          <w:p w14:paraId="393C3CD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st34.003</w:t>
            </w:r>
          </w:p>
        </w:tc>
        <w:tc>
          <w:tcPr>
            <w:tcW w:w="8647" w:type="dxa"/>
            <w:shd w:val="clear" w:color="auto" w:fill="auto"/>
            <w:noWrap/>
            <w:vAlign w:val="center"/>
            <w:hideMark/>
          </w:tcPr>
          <w:p w14:paraId="56F62FA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полости рта (уровень 2)</w:t>
            </w:r>
          </w:p>
        </w:tc>
      </w:tr>
      <w:tr w:rsidR="00F1462C" w:rsidRPr="00E12D92" w14:paraId="21070AFD" w14:textId="77777777" w:rsidTr="00A76CA4">
        <w:trPr>
          <w:trHeight w:val="300"/>
        </w:trPr>
        <w:tc>
          <w:tcPr>
            <w:tcW w:w="1134" w:type="dxa"/>
            <w:shd w:val="clear" w:color="auto" w:fill="auto"/>
            <w:noWrap/>
            <w:vAlign w:val="center"/>
            <w:hideMark/>
          </w:tcPr>
          <w:p w14:paraId="3D4C5C33"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st34.004</w:t>
            </w:r>
          </w:p>
        </w:tc>
        <w:tc>
          <w:tcPr>
            <w:tcW w:w="8647" w:type="dxa"/>
            <w:shd w:val="clear" w:color="auto" w:fill="auto"/>
            <w:noWrap/>
            <w:vAlign w:val="center"/>
            <w:hideMark/>
          </w:tcPr>
          <w:p w14:paraId="3579E9B1"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полости рта (уровень 3)</w:t>
            </w:r>
          </w:p>
        </w:tc>
      </w:tr>
      <w:tr w:rsidR="00F1462C" w:rsidRPr="00E12D92" w14:paraId="6540E51E" w14:textId="77777777" w:rsidTr="00A76CA4">
        <w:trPr>
          <w:trHeight w:val="300"/>
        </w:trPr>
        <w:tc>
          <w:tcPr>
            <w:tcW w:w="1134" w:type="dxa"/>
            <w:shd w:val="clear" w:color="auto" w:fill="auto"/>
            <w:noWrap/>
            <w:vAlign w:val="center"/>
            <w:hideMark/>
          </w:tcPr>
          <w:p w14:paraId="263D3DAA"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st34.005</w:t>
            </w:r>
          </w:p>
        </w:tc>
        <w:tc>
          <w:tcPr>
            <w:tcW w:w="8647" w:type="dxa"/>
            <w:shd w:val="clear" w:color="auto" w:fill="auto"/>
            <w:noWrap/>
            <w:vAlign w:val="center"/>
            <w:hideMark/>
          </w:tcPr>
          <w:p w14:paraId="16736D9D"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полости рта (уровень 4)</w:t>
            </w:r>
          </w:p>
        </w:tc>
      </w:tr>
      <w:tr w:rsidR="00F1462C" w:rsidRPr="00E12D92" w14:paraId="75B654CE" w14:textId="77777777" w:rsidTr="00A76CA4">
        <w:trPr>
          <w:trHeight w:val="300"/>
        </w:trPr>
        <w:tc>
          <w:tcPr>
            <w:tcW w:w="1134" w:type="dxa"/>
            <w:shd w:val="clear" w:color="auto" w:fill="auto"/>
            <w:noWrap/>
            <w:vAlign w:val="center"/>
            <w:hideMark/>
          </w:tcPr>
          <w:p w14:paraId="05A29BE0"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st36.009</w:t>
            </w:r>
          </w:p>
        </w:tc>
        <w:tc>
          <w:tcPr>
            <w:tcW w:w="8647" w:type="dxa"/>
            <w:shd w:val="clear" w:color="auto" w:fill="auto"/>
            <w:noWrap/>
            <w:vAlign w:val="center"/>
            <w:hideMark/>
          </w:tcPr>
          <w:p w14:paraId="4A428A09"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Реинфузия аутокрови</w:t>
            </w:r>
          </w:p>
        </w:tc>
      </w:tr>
      <w:tr w:rsidR="00F1462C" w:rsidRPr="00E12D92" w14:paraId="7E1D8468" w14:textId="77777777" w:rsidTr="00A76CA4">
        <w:trPr>
          <w:trHeight w:val="300"/>
        </w:trPr>
        <w:tc>
          <w:tcPr>
            <w:tcW w:w="1134" w:type="dxa"/>
            <w:shd w:val="clear" w:color="auto" w:fill="auto"/>
            <w:noWrap/>
            <w:vAlign w:val="center"/>
            <w:hideMark/>
          </w:tcPr>
          <w:p w14:paraId="6EE0655C"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st36.010</w:t>
            </w:r>
          </w:p>
        </w:tc>
        <w:tc>
          <w:tcPr>
            <w:tcW w:w="8647" w:type="dxa"/>
            <w:shd w:val="clear" w:color="auto" w:fill="auto"/>
            <w:noWrap/>
            <w:vAlign w:val="center"/>
            <w:hideMark/>
          </w:tcPr>
          <w:p w14:paraId="319D644C"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Баллонная внутриаортальная контрпульсация</w:t>
            </w:r>
          </w:p>
        </w:tc>
      </w:tr>
      <w:tr w:rsidR="00F1462C" w:rsidRPr="00E12D92" w14:paraId="6E4D6790" w14:textId="77777777" w:rsidTr="00A76CA4">
        <w:trPr>
          <w:trHeight w:val="300"/>
        </w:trPr>
        <w:tc>
          <w:tcPr>
            <w:tcW w:w="1134" w:type="dxa"/>
            <w:shd w:val="clear" w:color="auto" w:fill="auto"/>
            <w:noWrap/>
            <w:vAlign w:val="center"/>
            <w:hideMark/>
          </w:tcPr>
          <w:p w14:paraId="4D6D90F4" w14:textId="77777777" w:rsidR="00F1462C" w:rsidRPr="00E12D92" w:rsidRDefault="00F1462C"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st36.011</w:t>
            </w:r>
          </w:p>
        </w:tc>
        <w:tc>
          <w:tcPr>
            <w:tcW w:w="8647" w:type="dxa"/>
            <w:shd w:val="clear" w:color="auto" w:fill="auto"/>
            <w:noWrap/>
            <w:vAlign w:val="center"/>
            <w:hideMark/>
          </w:tcPr>
          <w:p w14:paraId="7F5EAE30" w14:textId="77777777" w:rsidR="00F1462C" w:rsidRPr="00E12D92" w:rsidRDefault="00F1462C"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Экстракорпоральная мембранная оксигенация</w:t>
            </w:r>
          </w:p>
        </w:tc>
      </w:tr>
    </w:tbl>
    <w:p w14:paraId="5C814011" w14:textId="77777777" w:rsidR="00917865" w:rsidRPr="00E12D92" w:rsidRDefault="00917865" w:rsidP="002B6F27">
      <w:pPr>
        <w:spacing w:line="276" w:lineRule="auto"/>
        <w:ind w:firstLine="0"/>
        <w:jc w:val="center"/>
        <w:rPr>
          <w:rFonts w:eastAsia="Calibri" w:cs="Times New Roman"/>
          <w:b/>
          <w:sz w:val="28"/>
        </w:rPr>
      </w:pPr>
    </w:p>
    <w:p w14:paraId="2F3496D3" w14:textId="0C0BC72B" w:rsidR="00F1462C" w:rsidRPr="00E12D92" w:rsidRDefault="00F1462C" w:rsidP="002B6F27">
      <w:pPr>
        <w:spacing w:after="200" w:line="276" w:lineRule="auto"/>
        <w:ind w:firstLine="0"/>
        <w:jc w:val="center"/>
        <w:rPr>
          <w:rFonts w:eastAsia="Calibri" w:cs="Times New Roman"/>
          <w:b/>
          <w:sz w:val="28"/>
        </w:rPr>
      </w:pPr>
      <w:r w:rsidRPr="00E12D92">
        <w:rPr>
          <w:rFonts w:eastAsia="Calibri" w:cs="Times New Roman"/>
          <w:b/>
          <w:sz w:val="28"/>
        </w:rPr>
        <w:t xml:space="preserve">Перечень КСГ дневного стационара, которые предполагают хирургическое </w:t>
      </w:r>
      <w:r w:rsidR="008E2A8E" w:rsidRPr="00E12D92">
        <w:rPr>
          <w:rFonts w:eastAsia="Calibri" w:cs="Times New Roman"/>
          <w:b/>
          <w:sz w:val="28"/>
        </w:rPr>
        <w:t xml:space="preserve">вмешательство </w:t>
      </w:r>
      <w:r w:rsidRPr="00E12D92">
        <w:rPr>
          <w:rFonts w:eastAsia="Calibri" w:cs="Times New Roman"/>
          <w:b/>
          <w:sz w:val="28"/>
        </w:rPr>
        <w:t>или тромболитическую терапию</w:t>
      </w:r>
    </w:p>
    <w:tbl>
      <w:tblPr>
        <w:tblStyle w:val="59"/>
        <w:tblW w:w="4953" w:type="pct"/>
        <w:tblInd w:w="108" w:type="dxa"/>
        <w:tblLayout w:type="fixed"/>
        <w:tblLook w:val="04A0" w:firstRow="1" w:lastRow="0" w:firstColumn="1" w:lastColumn="0" w:noHBand="0" w:noVBand="1"/>
      </w:tblPr>
      <w:tblGrid>
        <w:gridCol w:w="1109"/>
        <w:gridCol w:w="8569"/>
      </w:tblGrid>
      <w:tr w:rsidR="00917865" w:rsidRPr="00E12D92" w14:paraId="4CAB172E" w14:textId="77777777" w:rsidTr="00917865">
        <w:trPr>
          <w:trHeight w:val="300"/>
          <w:tblHeader/>
        </w:trPr>
        <w:tc>
          <w:tcPr>
            <w:tcW w:w="573" w:type="pct"/>
            <w:noWrap/>
            <w:vAlign w:val="center"/>
          </w:tcPr>
          <w:p w14:paraId="64EF52C1" w14:textId="2EAEC08B"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bCs/>
                <w:color w:val="000000"/>
                <w:szCs w:val="24"/>
                <w:lang w:eastAsia="ru-RU"/>
              </w:rPr>
              <w:t>№ КСГ</w:t>
            </w:r>
          </w:p>
        </w:tc>
        <w:tc>
          <w:tcPr>
            <w:tcW w:w="4427" w:type="pct"/>
            <w:noWrap/>
            <w:vAlign w:val="center"/>
          </w:tcPr>
          <w:p w14:paraId="4C46A169" w14:textId="011D4F8B"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Calibri" w:cs="Times New Roman"/>
                <w:szCs w:val="24"/>
              </w:rPr>
              <w:t>Наименование КСГ</w:t>
            </w:r>
          </w:p>
        </w:tc>
      </w:tr>
      <w:tr w:rsidR="00E529E5" w:rsidRPr="00E12D92" w14:paraId="02D342CD" w14:textId="77777777" w:rsidTr="00A76CA4">
        <w:trPr>
          <w:trHeight w:val="300"/>
        </w:trPr>
        <w:tc>
          <w:tcPr>
            <w:tcW w:w="573" w:type="pct"/>
            <w:noWrap/>
            <w:vAlign w:val="center"/>
          </w:tcPr>
          <w:p w14:paraId="5274AC84" w14:textId="4D76D09F" w:rsidR="00E529E5" w:rsidRPr="00E12D92" w:rsidRDefault="00E529E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ds02.006</w:t>
            </w:r>
          </w:p>
        </w:tc>
        <w:tc>
          <w:tcPr>
            <w:tcW w:w="4427" w:type="pct"/>
            <w:noWrap/>
            <w:vAlign w:val="center"/>
          </w:tcPr>
          <w:p w14:paraId="610B1FE3" w14:textId="7815CF70" w:rsidR="00E529E5" w:rsidRPr="00E12D92" w:rsidRDefault="00E529E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Искусственное прерывание беременности (аборт)</w:t>
            </w:r>
          </w:p>
        </w:tc>
      </w:tr>
      <w:tr w:rsidR="00917865" w:rsidRPr="00E12D92" w14:paraId="237F6522" w14:textId="77777777" w:rsidTr="00A76CA4">
        <w:trPr>
          <w:trHeight w:val="300"/>
        </w:trPr>
        <w:tc>
          <w:tcPr>
            <w:tcW w:w="573" w:type="pct"/>
            <w:noWrap/>
            <w:vAlign w:val="center"/>
            <w:hideMark/>
          </w:tcPr>
          <w:p w14:paraId="0F8AF179"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ds02.003</w:t>
            </w:r>
          </w:p>
        </w:tc>
        <w:tc>
          <w:tcPr>
            <w:tcW w:w="4427" w:type="pct"/>
            <w:noWrap/>
            <w:vAlign w:val="center"/>
            <w:hideMark/>
          </w:tcPr>
          <w:p w14:paraId="605E7A1C"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(уровень 1)</w:t>
            </w:r>
          </w:p>
        </w:tc>
      </w:tr>
      <w:tr w:rsidR="00917865" w:rsidRPr="00E12D92" w14:paraId="62E72CEB" w14:textId="77777777" w:rsidTr="00A76CA4">
        <w:trPr>
          <w:trHeight w:val="300"/>
        </w:trPr>
        <w:tc>
          <w:tcPr>
            <w:tcW w:w="573" w:type="pct"/>
            <w:noWrap/>
            <w:vAlign w:val="center"/>
            <w:hideMark/>
          </w:tcPr>
          <w:p w14:paraId="69577E79"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ds02.004</w:t>
            </w:r>
          </w:p>
        </w:tc>
        <w:tc>
          <w:tcPr>
            <w:tcW w:w="4427" w:type="pct"/>
            <w:noWrap/>
            <w:vAlign w:val="center"/>
            <w:hideMark/>
          </w:tcPr>
          <w:p w14:paraId="5C9BDFD7"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женских половых органах (уровень 2)</w:t>
            </w:r>
          </w:p>
        </w:tc>
      </w:tr>
      <w:tr w:rsidR="00917865" w:rsidRPr="00E12D92" w14:paraId="07E7F537" w14:textId="77777777" w:rsidTr="00A76CA4">
        <w:trPr>
          <w:trHeight w:val="300"/>
        </w:trPr>
        <w:tc>
          <w:tcPr>
            <w:tcW w:w="573" w:type="pct"/>
            <w:noWrap/>
            <w:vAlign w:val="center"/>
            <w:hideMark/>
          </w:tcPr>
          <w:p w14:paraId="59B33033"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ds09.001</w:t>
            </w:r>
          </w:p>
        </w:tc>
        <w:tc>
          <w:tcPr>
            <w:tcW w:w="4427" w:type="pct"/>
            <w:noWrap/>
            <w:vAlign w:val="center"/>
            <w:hideMark/>
          </w:tcPr>
          <w:p w14:paraId="4A4D05E5"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дети</w:t>
            </w:r>
          </w:p>
        </w:tc>
      </w:tr>
      <w:tr w:rsidR="00917865" w:rsidRPr="00E12D92" w14:paraId="2912E54E" w14:textId="77777777" w:rsidTr="00A76CA4">
        <w:trPr>
          <w:trHeight w:val="300"/>
        </w:trPr>
        <w:tc>
          <w:tcPr>
            <w:tcW w:w="573" w:type="pct"/>
            <w:noWrap/>
            <w:vAlign w:val="center"/>
            <w:hideMark/>
          </w:tcPr>
          <w:p w14:paraId="68B6FC58"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ds09.002</w:t>
            </w:r>
          </w:p>
        </w:tc>
        <w:tc>
          <w:tcPr>
            <w:tcW w:w="4427" w:type="pct"/>
            <w:noWrap/>
            <w:vAlign w:val="center"/>
            <w:hideMark/>
          </w:tcPr>
          <w:p w14:paraId="4EFBB31B"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дети</w:t>
            </w:r>
          </w:p>
        </w:tc>
      </w:tr>
      <w:tr w:rsidR="00917865" w:rsidRPr="00E12D92" w14:paraId="7E08D6F8" w14:textId="77777777" w:rsidTr="00A76CA4">
        <w:trPr>
          <w:trHeight w:val="300"/>
        </w:trPr>
        <w:tc>
          <w:tcPr>
            <w:tcW w:w="573" w:type="pct"/>
            <w:noWrap/>
            <w:vAlign w:val="center"/>
            <w:hideMark/>
          </w:tcPr>
          <w:p w14:paraId="54F3BAA6"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ds10.001</w:t>
            </w:r>
          </w:p>
        </w:tc>
        <w:tc>
          <w:tcPr>
            <w:tcW w:w="4427" w:type="pct"/>
            <w:noWrap/>
            <w:vAlign w:val="center"/>
            <w:hideMark/>
          </w:tcPr>
          <w:p w14:paraId="254C5FED"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дети</w:t>
            </w:r>
          </w:p>
        </w:tc>
      </w:tr>
      <w:tr w:rsidR="00917865" w:rsidRPr="00E12D92" w14:paraId="2B425531" w14:textId="77777777" w:rsidTr="00A76CA4">
        <w:trPr>
          <w:trHeight w:val="300"/>
        </w:trPr>
        <w:tc>
          <w:tcPr>
            <w:tcW w:w="573" w:type="pct"/>
            <w:noWrap/>
            <w:vAlign w:val="center"/>
            <w:hideMark/>
          </w:tcPr>
          <w:p w14:paraId="342BDA10"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ds13.002</w:t>
            </w:r>
          </w:p>
        </w:tc>
        <w:tc>
          <w:tcPr>
            <w:tcW w:w="4427" w:type="pct"/>
            <w:noWrap/>
            <w:vAlign w:val="center"/>
            <w:hideMark/>
          </w:tcPr>
          <w:p w14:paraId="115955EE"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Болезни системы кровообращения с применением инвазивных методов</w:t>
            </w:r>
          </w:p>
        </w:tc>
      </w:tr>
      <w:tr w:rsidR="00917865" w:rsidRPr="00E12D92" w14:paraId="62FD0282" w14:textId="77777777" w:rsidTr="00A76CA4">
        <w:trPr>
          <w:trHeight w:val="300"/>
        </w:trPr>
        <w:tc>
          <w:tcPr>
            <w:tcW w:w="573" w:type="pct"/>
            <w:noWrap/>
            <w:vAlign w:val="center"/>
            <w:hideMark/>
          </w:tcPr>
          <w:p w14:paraId="2ACB0874"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ds14.001</w:t>
            </w:r>
          </w:p>
        </w:tc>
        <w:tc>
          <w:tcPr>
            <w:tcW w:w="4427" w:type="pct"/>
            <w:noWrap/>
            <w:vAlign w:val="center"/>
            <w:hideMark/>
          </w:tcPr>
          <w:p w14:paraId="4A1000D7"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кишечнике и анальной области (уровень 1)</w:t>
            </w:r>
          </w:p>
        </w:tc>
      </w:tr>
      <w:tr w:rsidR="00917865" w:rsidRPr="00E12D92" w14:paraId="76311B8E" w14:textId="77777777" w:rsidTr="00A76CA4">
        <w:trPr>
          <w:trHeight w:val="300"/>
        </w:trPr>
        <w:tc>
          <w:tcPr>
            <w:tcW w:w="573" w:type="pct"/>
            <w:noWrap/>
            <w:vAlign w:val="center"/>
            <w:hideMark/>
          </w:tcPr>
          <w:p w14:paraId="1F561D3B"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ds14.002</w:t>
            </w:r>
          </w:p>
        </w:tc>
        <w:tc>
          <w:tcPr>
            <w:tcW w:w="4427" w:type="pct"/>
            <w:noWrap/>
            <w:vAlign w:val="center"/>
            <w:hideMark/>
          </w:tcPr>
          <w:p w14:paraId="45AC1868"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кишечнике и анальной области (уровень 2)</w:t>
            </w:r>
          </w:p>
        </w:tc>
      </w:tr>
      <w:tr w:rsidR="00917865" w:rsidRPr="00E12D92" w14:paraId="1528A8EF" w14:textId="77777777" w:rsidTr="00A76CA4">
        <w:trPr>
          <w:trHeight w:val="300"/>
        </w:trPr>
        <w:tc>
          <w:tcPr>
            <w:tcW w:w="573" w:type="pct"/>
            <w:noWrap/>
            <w:vAlign w:val="center"/>
            <w:hideMark/>
          </w:tcPr>
          <w:p w14:paraId="54FB0541"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ds16.002</w:t>
            </w:r>
          </w:p>
        </w:tc>
        <w:tc>
          <w:tcPr>
            <w:tcW w:w="4427" w:type="pct"/>
            <w:noWrap/>
            <w:vAlign w:val="center"/>
            <w:hideMark/>
          </w:tcPr>
          <w:p w14:paraId="3D057364"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периферической нервной системе</w:t>
            </w:r>
          </w:p>
        </w:tc>
      </w:tr>
      <w:tr w:rsidR="00917865" w:rsidRPr="00E12D92" w14:paraId="0F001547" w14:textId="77777777" w:rsidTr="00A76CA4">
        <w:trPr>
          <w:trHeight w:val="300"/>
        </w:trPr>
        <w:tc>
          <w:tcPr>
            <w:tcW w:w="573" w:type="pct"/>
            <w:noWrap/>
            <w:vAlign w:val="center"/>
            <w:hideMark/>
          </w:tcPr>
          <w:p w14:paraId="53E597FD"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ds18.003</w:t>
            </w:r>
          </w:p>
        </w:tc>
        <w:tc>
          <w:tcPr>
            <w:tcW w:w="4427" w:type="pct"/>
            <w:noWrap/>
            <w:vAlign w:val="center"/>
            <w:hideMark/>
          </w:tcPr>
          <w:p w14:paraId="2A04A379"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Формирование, имплантация, удаление, смена доступа для диализа</w:t>
            </w:r>
          </w:p>
        </w:tc>
      </w:tr>
      <w:tr w:rsidR="00917865" w:rsidRPr="00E12D92" w14:paraId="238E29B2" w14:textId="77777777" w:rsidTr="00A76CA4">
        <w:trPr>
          <w:trHeight w:val="300"/>
        </w:trPr>
        <w:tc>
          <w:tcPr>
            <w:tcW w:w="573" w:type="pct"/>
            <w:noWrap/>
            <w:vAlign w:val="center"/>
            <w:hideMark/>
          </w:tcPr>
          <w:p w14:paraId="113D00BD"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ds19.016</w:t>
            </w:r>
          </w:p>
        </w:tc>
        <w:tc>
          <w:tcPr>
            <w:tcW w:w="4427" w:type="pct"/>
            <w:noWrap/>
            <w:vAlign w:val="center"/>
            <w:hideMark/>
          </w:tcPr>
          <w:p w14:paraId="6C52121F"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кожи (уровень 1)</w:t>
            </w:r>
          </w:p>
        </w:tc>
      </w:tr>
      <w:tr w:rsidR="00917865" w:rsidRPr="00E12D92" w14:paraId="522A0150" w14:textId="77777777" w:rsidTr="00A76CA4">
        <w:trPr>
          <w:trHeight w:val="300"/>
        </w:trPr>
        <w:tc>
          <w:tcPr>
            <w:tcW w:w="573" w:type="pct"/>
            <w:noWrap/>
            <w:vAlign w:val="center"/>
            <w:hideMark/>
          </w:tcPr>
          <w:p w14:paraId="1FE263DD"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ds19.017</w:t>
            </w:r>
          </w:p>
        </w:tc>
        <w:tc>
          <w:tcPr>
            <w:tcW w:w="4427" w:type="pct"/>
            <w:noWrap/>
            <w:vAlign w:val="center"/>
            <w:hideMark/>
          </w:tcPr>
          <w:p w14:paraId="4B1DD2BA"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при злокачественных новообразованиях кожи (уровень 2)</w:t>
            </w:r>
          </w:p>
        </w:tc>
      </w:tr>
      <w:tr w:rsidR="00917865" w:rsidRPr="00E12D92" w14:paraId="22DB8EFA" w14:textId="77777777" w:rsidTr="00A76CA4">
        <w:trPr>
          <w:trHeight w:val="300"/>
        </w:trPr>
        <w:tc>
          <w:tcPr>
            <w:tcW w:w="573" w:type="pct"/>
            <w:noWrap/>
            <w:vAlign w:val="center"/>
            <w:hideMark/>
          </w:tcPr>
          <w:p w14:paraId="30812870"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ds19.028</w:t>
            </w:r>
          </w:p>
        </w:tc>
        <w:tc>
          <w:tcPr>
            <w:tcW w:w="4427" w:type="pct"/>
            <w:noWrap/>
            <w:vAlign w:val="center"/>
            <w:hideMark/>
          </w:tcPr>
          <w:p w14:paraId="65F92A60" w14:textId="0DC612D5" w:rsidR="00917865" w:rsidRPr="00E12D92" w:rsidRDefault="00917865" w:rsidP="003F779B">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 xml:space="preserve">Установка, замена порт системы (катетера) для лекарственной терапии </w:t>
            </w:r>
            <w:r w:rsidR="003F779B" w:rsidRPr="00E12D92">
              <w:rPr>
                <w:rFonts w:eastAsia="Times New Roman" w:cs="Times New Roman"/>
                <w:color w:val="000000"/>
                <w:szCs w:val="24"/>
                <w:lang w:eastAsia="ru-RU"/>
              </w:rPr>
              <w:t>злокачественных новообразований</w:t>
            </w:r>
          </w:p>
        </w:tc>
      </w:tr>
      <w:tr w:rsidR="00917865" w:rsidRPr="00E12D92" w14:paraId="4FFAA92D" w14:textId="77777777" w:rsidTr="00A76CA4">
        <w:trPr>
          <w:trHeight w:val="300"/>
        </w:trPr>
        <w:tc>
          <w:tcPr>
            <w:tcW w:w="573" w:type="pct"/>
            <w:noWrap/>
            <w:vAlign w:val="center"/>
            <w:hideMark/>
          </w:tcPr>
          <w:p w14:paraId="5C08C816"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ds20.002</w:t>
            </w:r>
          </w:p>
        </w:tc>
        <w:tc>
          <w:tcPr>
            <w:tcW w:w="4427" w:type="pct"/>
            <w:noWrap/>
            <w:vAlign w:val="center"/>
            <w:hideMark/>
          </w:tcPr>
          <w:p w14:paraId="57F0E7D5"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1)</w:t>
            </w:r>
          </w:p>
        </w:tc>
      </w:tr>
      <w:tr w:rsidR="00917865" w:rsidRPr="00E12D92" w14:paraId="67E0F9A2" w14:textId="77777777" w:rsidTr="00A76CA4">
        <w:trPr>
          <w:trHeight w:val="300"/>
        </w:trPr>
        <w:tc>
          <w:tcPr>
            <w:tcW w:w="573" w:type="pct"/>
            <w:noWrap/>
            <w:vAlign w:val="center"/>
            <w:hideMark/>
          </w:tcPr>
          <w:p w14:paraId="5E38F22C"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ds20.003</w:t>
            </w:r>
          </w:p>
        </w:tc>
        <w:tc>
          <w:tcPr>
            <w:tcW w:w="4427" w:type="pct"/>
            <w:noWrap/>
            <w:vAlign w:val="center"/>
            <w:hideMark/>
          </w:tcPr>
          <w:p w14:paraId="49AF5F1F"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2)</w:t>
            </w:r>
          </w:p>
        </w:tc>
      </w:tr>
      <w:tr w:rsidR="00917865" w:rsidRPr="00E12D92" w14:paraId="25F52F32" w14:textId="77777777" w:rsidTr="00A76CA4">
        <w:trPr>
          <w:trHeight w:val="300"/>
        </w:trPr>
        <w:tc>
          <w:tcPr>
            <w:tcW w:w="573" w:type="pct"/>
            <w:noWrap/>
            <w:vAlign w:val="center"/>
            <w:hideMark/>
          </w:tcPr>
          <w:p w14:paraId="3CD59FBB"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ds20.004</w:t>
            </w:r>
          </w:p>
        </w:tc>
        <w:tc>
          <w:tcPr>
            <w:tcW w:w="4427" w:type="pct"/>
            <w:noWrap/>
            <w:vAlign w:val="center"/>
            <w:hideMark/>
          </w:tcPr>
          <w:p w14:paraId="6A5DA7A4"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3)</w:t>
            </w:r>
          </w:p>
        </w:tc>
      </w:tr>
      <w:tr w:rsidR="00917865" w:rsidRPr="00E12D92" w14:paraId="1DDA8B55" w14:textId="77777777" w:rsidTr="00A76CA4">
        <w:trPr>
          <w:trHeight w:val="300"/>
        </w:trPr>
        <w:tc>
          <w:tcPr>
            <w:tcW w:w="573" w:type="pct"/>
            <w:noWrap/>
            <w:vAlign w:val="center"/>
            <w:hideMark/>
          </w:tcPr>
          <w:p w14:paraId="4A206B3A"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ds20.005</w:t>
            </w:r>
          </w:p>
        </w:tc>
        <w:tc>
          <w:tcPr>
            <w:tcW w:w="4427" w:type="pct"/>
            <w:noWrap/>
            <w:vAlign w:val="center"/>
            <w:hideMark/>
          </w:tcPr>
          <w:p w14:paraId="58BE76A5"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слуха, придаточных пазухах носа и верхних дыхательных путях (уровень 4)</w:t>
            </w:r>
          </w:p>
        </w:tc>
      </w:tr>
      <w:tr w:rsidR="00917865" w:rsidRPr="00E12D92" w14:paraId="20D489A7" w14:textId="77777777" w:rsidTr="00A76CA4">
        <w:trPr>
          <w:trHeight w:val="300"/>
        </w:trPr>
        <w:tc>
          <w:tcPr>
            <w:tcW w:w="573" w:type="pct"/>
            <w:noWrap/>
            <w:vAlign w:val="center"/>
            <w:hideMark/>
          </w:tcPr>
          <w:p w14:paraId="64200B3A"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ds20.006</w:t>
            </w:r>
          </w:p>
        </w:tc>
        <w:tc>
          <w:tcPr>
            <w:tcW w:w="4427" w:type="pct"/>
            <w:noWrap/>
            <w:vAlign w:val="center"/>
            <w:hideMark/>
          </w:tcPr>
          <w:p w14:paraId="3C5B979F"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Замена речевого процессора</w:t>
            </w:r>
          </w:p>
        </w:tc>
      </w:tr>
      <w:tr w:rsidR="00917865" w:rsidRPr="00E12D92" w14:paraId="02269973" w14:textId="77777777" w:rsidTr="00A76CA4">
        <w:trPr>
          <w:trHeight w:val="300"/>
        </w:trPr>
        <w:tc>
          <w:tcPr>
            <w:tcW w:w="573" w:type="pct"/>
            <w:noWrap/>
            <w:vAlign w:val="center"/>
            <w:hideMark/>
          </w:tcPr>
          <w:p w14:paraId="14B18BCF"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ds21.002</w:t>
            </w:r>
          </w:p>
        </w:tc>
        <w:tc>
          <w:tcPr>
            <w:tcW w:w="4427" w:type="pct"/>
            <w:noWrap/>
            <w:vAlign w:val="center"/>
            <w:hideMark/>
          </w:tcPr>
          <w:p w14:paraId="7A4D4A41"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1)</w:t>
            </w:r>
          </w:p>
        </w:tc>
      </w:tr>
      <w:tr w:rsidR="00917865" w:rsidRPr="00E12D92" w14:paraId="7AB61872" w14:textId="77777777" w:rsidTr="00A76CA4">
        <w:trPr>
          <w:trHeight w:val="300"/>
        </w:trPr>
        <w:tc>
          <w:tcPr>
            <w:tcW w:w="573" w:type="pct"/>
            <w:noWrap/>
            <w:vAlign w:val="center"/>
            <w:hideMark/>
          </w:tcPr>
          <w:p w14:paraId="1DD99198"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ds21.003</w:t>
            </w:r>
          </w:p>
        </w:tc>
        <w:tc>
          <w:tcPr>
            <w:tcW w:w="4427" w:type="pct"/>
            <w:noWrap/>
            <w:vAlign w:val="center"/>
            <w:hideMark/>
          </w:tcPr>
          <w:p w14:paraId="3EB32C45"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2)</w:t>
            </w:r>
          </w:p>
        </w:tc>
      </w:tr>
      <w:tr w:rsidR="00917865" w:rsidRPr="00E12D92" w14:paraId="6DAAB4A5" w14:textId="77777777" w:rsidTr="00A76CA4">
        <w:trPr>
          <w:trHeight w:val="300"/>
        </w:trPr>
        <w:tc>
          <w:tcPr>
            <w:tcW w:w="573" w:type="pct"/>
            <w:noWrap/>
            <w:vAlign w:val="center"/>
            <w:hideMark/>
          </w:tcPr>
          <w:p w14:paraId="36D4D543"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ds21.004</w:t>
            </w:r>
          </w:p>
        </w:tc>
        <w:tc>
          <w:tcPr>
            <w:tcW w:w="4427" w:type="pct"/>
            <w:noWrap/>
            <w:vAlign w:val="center"/>
            <w:hideMark/>
          </w:tcPr>
          <w:p w14:paraId="1E062AF5"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3)</w:t>
            </w:r>
          </w:p>
        </w:tc>
      </w:tr>
      <w:tr w:rsidR="00917865" w:rsidRPr="00E12D92" w14:paraId="2624B7FA" w14:textId="77777777" w:rsidTr="00A76CA4">
        <w:trPr>
          <w:trHeight w:val="300"/>
        </w:trPr>
        <w:tc>
          <w:tcPr>
            <w:tcW w:w="573" w:type="pct"/>
            <w:noWrap/>
            <w:vAlign w:val="center"/>
            <w:hideMark/>
          </w:tcPr>
          <w:p w14:paraId="48E10E42"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ds21.005</w:t>
            </w:r>
          </w:p>
        </w:tc>
        <w:tc>
          <w:tcPr>
            <w:tcW w:w="4427" w:type="pct"/>
            <w:noWrap/>
            <w:vAlign w:val="center"/>
            <w:hideMark/>
          </w:tcPr>
          <w:p w14:paraId="7CECDE9A"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4)</w:t>
            </w:r>
          </w:p>
        </w:tc>
      </w:tr>
      <w:tr w:rsidR="00917865" w:rsidRPr="00E12D92" w14:paraId="1BFF7877" w14:textId="77777777" w:rsidTr="00A76CA4">
        <w:trPr>
          <w:trHeight w:val="300"/>
        </w:trPr>
        <w:tc>
          <w:tcPr>
            <w:tcW w:w="573" w:type="pct"/>
            <w:noWrap/>
            <w:vAlign w:val="center"/>
            <w:hideMark/>
          </w:tcPr>
          <w:p w14:paraId="69B2B93A"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ds21.006</w:t>
            </w:r>
          </w:p>
        </w:tc>
        <w:tc>
          <w:tcPr>
            <w:tcW w:w="4427" w:type="pct"/>
            <w:noWrap/>
            <w:vAlign w:val="center"/>
            <w:hideMark/>
          </w:tcPr>
          <w:p w14:paraId="0878C3E2"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органе зрения (уровень 5)</w:t>
            </w:r>
          </w:p>
        </w:tc>
      </w:tr>
      <w:tr w:rsidR="00917865" w:rsidRPr="00E12D92" w14:paraId="490C517A" w14:textId="77777777" w:rsidTr="00A76CA4">
        <w:trPr>
          <w:trHeight w:val="300"/>
        </w:trPr>
        <w:tc>
          <w:tcPr>
            <w:tcW w:w="573" w:type="pct"/>
            <w:noWrap/>
            <w:vAlign w:val="center"/>
            <w:hideMark/>
          </w:tcPr>
          <w:p w14:paraId="32BD2C06"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ds25.001</w:t>
            </w:r>
          </w:p>
        </w:tc>
        <w:tc>
          <w:tcPr>
            <w:tcW w:w="4427" w:type="pct"/>
            <w:noWrap/>
            <w:vAlign w:val="center"/>
            <w:hideMark/>
          </w:tcPr>
          <w:p w14:paraId="1E4E9DE6" w14:textId="7C144542"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 xml:space="preserve">Диагностическое обследование </w:t>
            </w:r>
            <w:r w:rsidR="003F779B" w:rsidRPr="00E12D92">
              <w:rPr>
                <w:rFonts w:eastAsia="Times New Roman" w:cs="Times New Roman"/>
                <w:color w:val="000000"/>
                <w:szCs w:val="24"/>
                <w:lang w:eastAsia="ru-RU"/>
              </w:rPr>
              <w:t>сердечно-сосудистой системы</w:t>
            </w:r>
          </w:p>
        </w:tc>
      </w:tr>
      <w:tr w:rsidR="00917865" w:rsidRPr="00E12D92" w14:paraId="1ECF9F72" w14:textId="77777777" w:rsidTr="00A76CA4">
        <w:trPr>
          <w:trHeight w:val="300"/>
        </w:trPr>
        <w:tc>
          <w:tcPr>
            <w:tcW w:w="573" w:type="pct"/>
            <w:noWrap/>
            <w:vAlign w:val="center"/>
            <w:hideMark/>
          </w:tcPr>
          <w:p w14:paraId="789E95C0"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ds25.002</w:t>
            </w:r>
          </w:p>
        </w:tc>
        <w:tc>
          <w:tcPr>
            <w:tcW w:w="4427" w:type="pct"/>
            <w:noWrap/>
            <w:vAlign w:val="center"/>
            <w:hideMark/>
          </w:tcPr>
          <w:p w14:paraId="76E3DE2F"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сосудах (уровень 1)</w:t>
            </w:r>
          </w:p>
        </w:tc>
      </w:tr>
      <w:tr w:rsidR="00917865" w:rsidRPr="00E12D92" w14:paraId="019403A0" w14:textId="77777777" w:rsidTr="00A76CA4">
        <w:trPr>
          <w:trHeight w:val="300"/>
        </w:trPr>
        <w:tc>
          <w:tcPr>
            <w:tcW w:w="573" w:type="pct"/>
            <w:noWrap/>
            <w:vAlign w:val="center"/>
            <w:hideMark/>
          </w:tcPr>
          <w:p w14:paraId="1E24A152"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ds25.003</w:t>
            </w:r>
          </w:p>
        </w:tc>
        <w:tc>
          <w:tcPr>
            <w:tcW w:w="4427" w:type="pct"/>
            <w:noWrap/>
            <w:vAlign w:val="center"/>
            <w:hideMark/>
          </w:tcPr>
          <w:p w14:paraId="7E4D9682"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сосудах (уровень 2)</w:t>
            </w:r>
          </w:p>
        </w:tc>
      </w:tr>
      <w:tr w:rsidR="00917865" w:rsidRPr="00E12D92" w14:paraId="656A1BB7" w14:textId="77777777" w:rsidTr="00A76CA4">
        <w:trPr>
          <w:trHeight w:val="300"/>
        </w:trPr>
        <w:tc>
          <w:tcPr>
            <w:tcW w:w="573" w:type="pct"/>
            <w:noWrap/>
            <w:vAlign w:val="center"/>
            <w:hideMark/>
          </w:tcPr>
          <w:p w14:paraId="265BB11F"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ds28.001</w:t>
            </w:r>
          </w:p>
        </w:tc>
        <w:tc>
          <w:tcPr>
            <w:tcW w:w="4427" w:type="pct"/>
            <w:noWrap/>
            <w:vAlign w:val="center"/>
            <w:hideMark/>
          </w:tcPr>
          <w:p w14:paraId="26A6BB3F"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нижних дыхательных путях и легочной ткани, органах средостения</w:t>
            </w:r>
          </w:p>
        </w:tc>
      </w:tr>
      <w:tr w:rsidR="00917865" w:rsidRPr="00E12D92" w14:paraId="31C5A2F6" w14:textId="77777777" w:rsidTr="00A76CA4">
        <w:trPr>
          <w:trHeight w:val="300"/>
        </w:trPr>
        <w:tc>
          <w:tcPr>
            <w:tcW w:w="573" w:type="pct"/>
            <w:noWrap/>
            <w:vAlign w:val="center"/>
            <w:hideMark/>
          </w:tcPr>
          <w:p w14:paraId="32B62A0A"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ds29.001</w:t>
            </w:r>
          </w:p>
        </w:tc>
        <w:tc>
          <w:tcPr>
            <w:tcW w:w="4427" w:type="pct"/>
            <w:noWrap/>
            <w:vAlign w:val="center"/>
            <w:hideMark/>
          </w:tcPr>
          <w:p w14:paraId="117788BE"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1)</w:t>
            </w:r>
          </w:p>
        </w:tc>
      </w:tr>
      <w:tr w:rsidR="00917865" w:rsidRPr="00E12D92" w14:paraId="0D15993D" w14:textId="77777777" w:rsidTr="00A76CA4">
        <w:trPr>
          <w:trHeight w:val="300"/>
        </w:trPr>
        <w:tc>
          <w:tcPr>
            <w:tcW w:w="573" w:type="pct"/>
            <w:noWrap/>
            <w:vAlign w:val="center"/>
            <w:hideMark/>
          </w:tcPr>
          <w:p w14:paraId="06098B37"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ds29.002</w:t>
            </w:r>
          </w:p>
        </w:tc>
        <w:tc>
          <w:tcPr>
            <w:tcW w:w="4427" w:type="pct"/>
            <w:noWrap/>
            <w:vAlign w:val="center"/>
            <w:hideMark/>
          </w:tcPr>
          <w:p w14:paraId="372E7A46"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2)</w:t>
            </w:r>
          </w:p>
        </w:tc>
      </w:tr>
      <w:tr w:rsidR="00917865" w:rsidRPr="00E12D92" w14:paraId="01EB668F" w14:textId="77777777" w:rsidTr="00A76CA4">
        <w:trPr>
          <w:trHeight w:val="300"/>
        </w:trPr>
        <w:tc>
          <w:tcPr>
            <w:tcW w:w="573" w:type="pct"/>
            <w:noWrap/>
            <w:vAlign w:val="center"/>
            <w:hideMark/>
          </w:tcPr>
          <w:p w14:paraId="10A4696B"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ds29.003</w:t>
            </w:r>
          </w:p>
        </w:tc>
        <w:tc>
          <w:tcPr>
            <w:tcW w:w="4427" w:type="pct"/>
            <w:noWrap/>
            <w:vAlign w:val="center"/>
            <w:hideMark/>
          </w:tcPr>
          <w:p w14:paraId="0E6CE073"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костно-мышечной системе и суставах (уровень 3)</w:t>
            </w:r>
          </w:p>
        </w:tc>
      </w:tr>
      <w:tr w:rsidR="00917865" w:rsidRPr="00E12D92" w14:paraId="15F915F0" w14:textId="77777777" w:rsidTr="00A76CA4">
        <w:trPr>
          <w:trHeight w:val="300"/>
        </w:trPr>
        <w:tc>
          <w:tcPr>
            <w:tcW w:w="573" w:type="pct"/>
            <w:noWrap/>
            <w:vAlign w:val="center"/>
            <w:hideMark/>
          </w:tcPr>
          <w:p w14:paraId="3ECA3A11"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ds30.002</w:t>
            </w:r>
          </w:p>
        </w:tc>
        <w:tc>
          <w:tcPr>
            <w:tcW w:w="4427" w:type="pct"/>
            <w:noWrap/>
            <w:vAlign w:val="center"/>
            <w:hideMark/>
          </w:tcPr>
          <w:p w14:paraId="6F2267E8"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взрослые (уровень 1)</w:t>
            </w:r>
          </w:p>
        </w:tc>
      </w:tr>
      <w:tr w:rsidR="00917865" w:rsidRPr="00E12D92" w14:paraId="7FB133E0" w14:textId="77777777" w:rsidTr="00A76CA4">
        <w:trPr>
          <w:trHeight w:val="300"/>
        </w:trPr>
        <w:tc>
          <w:tcPr>
            <w:tcW w:w="573" w:type="pct"/>
            <w:noWrap/>
            <w:vAlign w:val="center"/>
            <w:hideMark/>
          </w:tcPr>
          <w:p w14:paraId="0FCB45D2"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ds30.003</w:t>
            </w:r>
          </w:p>
        </w:tc>
        <w:tc>
          <w:tcPr>
            <w:tcW w:w="4427" w:type="pct"/>
            <w:noWrap/>
            <w:vAlign w:val="center"/>
            <w:hideMark/>
          </w:tcPr>
          <w:p w14:paraId="04425485"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мужских половых органах, взрослые (уровень 2)</w:t>
            </w:r>
          </w:p>
        </w:tc>
      </w:tr>
      <w:tr w:rsidR="00917865" w:rsidRPr="00E12D92" w14:paraId="508576AF" w14:textId="77777777" w:rsidTr="00A76CA4">
        <w:trPr>
          <w:trHeight w:val="300"/>
        </w:trPr>
        <w:tc>
          <w:tcPr>
            <w:tcW w:w="573" w:type="pct"/>
            <w:noWrap/>
            <w:vAlign w:val="center"/>
            <w:hideMark/>
          </w:tcPr>
          <w:p w14:paraId="4C20161B"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ds30.004</w:t>
            </w:r>
          </w:p>
        </w:tc>
        <w:tc>
          <w:tcPr>
            <w:tcW w:w="4427" w:type="pct"/>
            <w:noWrap/>
            <w:vAlign w:val="center"/>
            <w:hideMark/>
          </w:tcPr>
          <w:p w14:paraId="05FCDBB6"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1)</w:t>
            </w:r>
          </w:p>
        </w:tc>
      </w:tr>
      <w:tr w:rsidR="00917865" w:rsidRPr="00E12D92" w14:paraId="5C88C61B" w14:textId="77777777" w:rsidTr="00A76CA4">
        <w:trPr>
          <w:trHeight w:val="300"/>
        </w:trPr>
        <w:tc>
          <w:tcPr>
            <w:tcW w:w="573" w:type="pct"/>
            <w:noWrap/>
            <w:vAlign w:val="center"/>
            <w:hideMark/>
          </w:tcPr>
          <w:p w14:paraId="2B26FFCD"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ds30.005</w:t>
            </w:r>
          </w:p>
        </w:tc>
        <w:tc>
          <w:tcPr>
            <w:tcW w:w="4427" w:type="pct"/>
            <w:noWrap/>
            <w:vAlign w:val="center"/>
            <w:hideMark/>
          </w:tcPr>
          <w:p w14:paraId="1230285A"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2)</w:t>
            </w:r>
          </w:p>
        </w:tc>
      </w:tr>
      <w:tr w:rsidR="00917865" w:rsidRPr="00E12D92" w14:paraId="36717A2D" w14:textId="77777777" w:rsidTr="00A76CA4">
        <w:trPr>
          <w:trHeight w:val="300"/>
        </w:trPr>
        <w:tc>
          <w:tcPr>
            <w:tcW w:w="573" w:type="pct"/>
            <w:noWrap/>
            <w:vAlign w:val="center"/>
            <w:hideMark/>
          </w:tcPr>
          <w:p w14:paraId="0624E99B"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ds30.006</w:t>
            </w:r>
          </w:p>
        </w:tc>
        <w:tc>
          <w:tcPr>
            <w:tcW w:w="4427" w:type="pct"/>
            <w:noWrap/>
            <w:vAlign w:val="center"/>
            <w:hideMark/>
          </w:tcPr>
          <w:p w14:paraId="51229315"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почке и мочевыделительной системе, взрослые (уровень 3)</w:t>
            </w:r>
          </w:p>
        </w:tc>
      </w:tr>
      <w:tr w:rsidR="00917865" w:rsidRPr="00E12D92" w14:paraId="76C06145" w14:textId="77777777" w:rsidTr="00A76CA4">
        <w:trPr>
          <w:trHeight w:val="300"/>
        </w:trPr>
        <w:tc>
          <w:tcPr>
            <w:tcW w:w="573" w:type="pct"/>
            <w:noWrap/>
            <w:vAlign w:val="center"/>
            <w:hideMark/>
          </w:tcPr>
          <w:p w14:paraId="3A68D941"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ds31.002</w:t>
            </w:r>
          </w:p>
        </w:tc>
        <w:tc>
          <w:tcPr>
            <w:tcW w:w="4427" w:type="pct"/>
            <w:noWrap/>
            <w:vAlign w:val="center"/>
            <w:hideMark/>
          </w:tcPr>
          <w:p w14:paraId="63636256"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коже, подкожной клетчатке, придатках кожи (уровень 1)</w:t>
            </w:r>
          </w:p>
        </w:tc>
      </w:tr>
      <w:tr w:rsidR="00917865" w:rsidRPr="00E12D92" w14:paraId="6ED0F296" w14:textId="77777777" w:rsidTr="00A76CA4">
        <w:trPr>
          <w:trHeight w:val="300"/>
        </w:trPr>
        <w:tc>
          <w:tcPr>
            <w:tcW w:w="573" w:type="pct"/>
            <w:noWrap/>
            <w:vAlign w:val="center"/>
            <w:hideMark/>
          </w:tcPr>
          <w:p w14:paraId="4D6080B6"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ds31.003</w:t>
            </w:r>
          </w:p>
        </w:tc>
        <w:tc>
          <w:tcPr>
            <w:tcW w:w="4427" w:type="pct"/>
            <w:noWrap/>
            <w:vAlign w:val="center"/>
            <w:hideMark/>
          </w:tcPr>
          <w:p w14:paraId="0A36AE7F"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коже, подкожной клетчатке, придатках кожи (уровень 2)</w:t>
            </w:r>
          </w:p>
        </w:tc>
      </w:tr>
      <w:tr w:rsidR="00917865" w:rsidRPr="00E12D92" w14:paraId="684E8E2C" w14:textId="77777777" w:rsidTr="00A76CA4">
        <w:trPr>
          <w:trHeight w:val="300"/>
        </w:trPr>
        <w:tc>
          <w:tcPr>
            <w:tcW w:w="573" w:type="pct"/>
            <w:noWrap/>
            <w:vAlign w:val="center"/>
            <w:hideMark/>
          </w:tcPr>
          <w:p w14:paraId="60F74406"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ds31.004</w:t>
            </w:r>
          </w:p>
        </w:tc>
        <w:tc>
          <w:tcPr>
            <w:tcW w:w="4427" w:type="pct"/>
            <w:noWrap/>
            <w:vAlign w:val="center"/>
            <w:hideMark/>
          </w:tcPr>
          <w:p w14:paraId="08F98ACD"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коже, подкожной клетчатке, придатках кожи (уровень 3)</w:t>
            </w:r>
          </w:p>
        </w:tc>
      </w:tr>
      <w:tr w:rsidR="00917865" w:rsidRPr="00E12D92" w14:paraId="2BC9C9F5" w14:textId="77777777" w:rsidTr="00A76CA4">
        <w:trPr>
          <w:trHeight w:val="300"/>
        </w:trPr>
        <w:tc>
          <w:tcPr>
            <w:tcW w:w="573" w:type="pct"/>
            <w:noWrap/>
            <w:vAlign w:val="center"/>
            <w:hideMark/>
          </w:tcPr>
          <w:p w14:paraId="28B11490"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ds31.005</w:t>
            </w:r>
          </w:p>
        </w:tc>
        <w:tc>
          <w:tcPr>
            <w:tcW w:w="4427" w:type="pct"/>
            <w:noWrap/>
            <w:vAlign w:val="center"/>
            <w:hideMark/>
          </w:tcPr>
          <w:p w14:paraId="2C6EA557"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кроветворения и иммунной системы</w:t>
            </w:r>
          </w:p>
        </w:tc>
      </w:tr>
      <w:tr w:rsidR="00917865" w:rsidRPr="00E12D92" w14:paraId="03519585" w14:textId="77777777" w:rsidTr="00A76CA4">
        <w:trPr>
          <w:trHeight w:val="300"/>
        </w:trPr>
        <w:tc>
          <w:tcPr>
            <w:tcW w:w="573" w:type="pct"/>
            <w:noWrap/>
            <w:vAlign w:val="center"/>
            <w:hideMark/>
          </w:tcPr>
          <w:p w14:paraId="77557D30"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ds31.006</w:t>
            </w:r>
          </w:p>
        </w:tc>
        <w:tc>
          <w:tcPr>
            <w:tcW w:w="4427" w:type="pct"/>
            <w:noWrap/>
            <w:vAlign w:val="center"/>
            <w:hideMark/>
          </w:tcPr>
          <w:p w14:paraId="25B09BB1"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молочной железе</w:t>
            </w:r>
          </w:p>
        </w:tc>
      </w:tr>
      <w:tr w:rsidR="00917865" w:rsidRPr="00E12D92" w14:paraId="5A52B8F5" w14:textId="77777777" w:rsidTr="00A76CA4">
        <w:trPr>
          <w:trHeight w:val="300"/>
        </w:trPr>
        <w:tc>
          <w:tcPr>
            <w:tcW w:w="573" w:type="pct"/>
            <w:noWrap/>
            <w:vAlign w:val="center"/>
            <w:hideMark/>
          </w:tcPr>
          <w:p w14:paraId="6BE1B5FA"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ds32.001</w:t>
            </w:r>
          </w:p>
        </w:tc>
        <w:tc>
          <w:tcPr>
            <w:tcW w:w="4427" w:type="pct"/>
            <w:noWrap/>
            <w:vAlign w:val="center"/>
            <w:hideMark/>
          </w:tcPr>
          <w:p w14:paraId="4D0F2D89"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пищеводе, желудке, двенадцатиперстной кишке (уровень 1)</w:t>
            </w:r>
          </w:p>
        </w:tc>
      </w:tr>
      <w:tr w:rsidR="00917865" w:rsidRPr="00E12D92" w14:paraId="1199DC30" w14:textId="77777777" w:rsidTr="00A76CA4">
        <w:trPr>
          <w:trHeight w:val="300"/>
        </w:trPr>
        <w:tc>
          <w:tcPr>
            <w:tcW w:w="573" w:type="pct"/>
            <w:noWrap/>
            <w:vAlign w:val="center"/>
            <w:hideMark/>
          </w:tcPr>
          <w:p w14:paraId="328E8731"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ds32.002</w:t>
            </w:r>
          </w:p>
        </w:tc>
        <w:tc>
          <w:tcPr>
            <w:tcW w:w="4427" w:type="pct"/>
            <w:noWrap/>
            <w:vAlign w:val="center"/>
            <w:hideMark/>
          </w:tcPr>
          <w:p w14:paraId="20E523C4"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пищеводе, желудке, двенадцатиперстной кишке (уровень 2)</w:t>
            </w:r>
          </w:p>
        </w:tc>
      </w:tr>
      <w:tr w:rsidR="00917865" w:rsidRPr="00E12D92" w14:paraId="64C97E14" w14:textId="77777777" w:rsidTr="00A76CA4">
        <w:trPr>
          <w:trHeight w:val="300"/>
        </w:trPr>
        <w:tc>
          <w:tcPr>
            <w:tcW w:w="573" w:type="pct"/>
            <w:noWrap/>
            <w:vAlign w:val="center"/>
            <w:hideMark/>
          </w:tcPr>
          <w:p w14:paraId="56A0E9F0"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ds32.003</w:t>
            </w:r>
          </w:p>
        </w:tc>
        <w:tc>
          <w:tcPr>
            <w:tcW w:w="4427" w:type="pct"/>
            <w:noWrap/>
            <w:vAlign w:val="center"/>
            <w:hideMark/>
          </w:tcPr>
          <w:p w14:paraId="763B877B"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взрослые (уровень 1)</w:t>
            </w:r>
          </w:p>
        </w:tc>
      </w:tr>
      <w:tr w:rsidR="00917865" w:rsidRPr="00E12D92" w14:paraId="7666EA47" w14:textId="77777777" w:rsidTr="00A76CA4">
        <w:trPr>
          <w:trHeight w:val="300"/>
        </w:trPr>
        <w:tc>
          <w:tcPr>
            <w:tcW w:w="573" w:type="pct"/>
            <w:noWrap/>
            <w:vAlign w:val="center"/>
            <w:hideMark/>
          </w:tcPr>
          <w:p w14:paraId="20F6C3F9"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ds32.004</w:t>
            </w:r>
          </w:p>
        </w:tc>
        <w:tc>
          <w:tcPr>
            <w:tcW w:w="4427" w:type="pct"/>
            <w:noWrap/>
            <w:vAlign w:val="center"/>
            <w:hideMark/>
          </w:tcPr>
          <w:p w14:paraId="35C8E0DA"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взрослые (уровень 2)</w:t>
            </w:r>
          </w:p>
        </w:tc>
      </w:tr>
      <w:tr w:rsidR="00917865" w:rsidRPr="00E12D92" w14:paraId="2267AAF9" w14:textId="77777777" w:rsidTr="00A76CA4">
        <w:trPr>
          <w:trHeight w:val="300"/>
        </w:trPr>
        <w:tc>
          <w:tcPr>
            <w:tcW w:w="573" w:type="pct"/>
            <w:noWrap/>
            <w:vAlign w:val="center"/>
            <w:hideMark/>
          </w:tcPr>
          <w:p w14:paraId="653692E3"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ds32.005</w:t>
            </w:r>
          </w:p>
        </w:tc>
        <w:tc>
          <w:tcPr>
            <w:tcW w:w="4427" w:type="pct"/>
            <w:noWrap/>
            <w:vAlign w:val="center"/>
            <w:hideMark/>
          </w:tcPr>
          <w:p w14:paraId="79ADFA49"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по поводу грыж, взрослые (уровень 3)</w:t>
            </w:r>
          </w:p>
        </w:tc>
      </w:tr>
      <w:tr w:rsidR="00917865" w:rsidRPr="00E12D92" w14:paraId="275040F0" w14:textId="77777777" w:rsidTr="00A76CA4">
        <w:trPr>
          <w:trHeight w:val="300"/>
        </w:trPr>
        <w:tc>
          <w:tcPr>
            <w:tcW w:w="573" w:type="pct"/>
            <w:noWrap/>
            <w:vAlign w:val="center"/>
            <w:hideMark/>
          </w:tcPr>
          <w:p w14:paraId="7E16CDDF"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ds32.006</w:t>
            </w:r>
          </w:p>
        </w:tc>
        <w:tc>
          <w:tcPr>
            <w:tcW w:w="4427" w:type="pct"/>
            <w:noWrap/>
            <w:vAlign w:val="center"/>
            <w:hideMark/>
          </w:tcPr>
          <w:p w14:paraId="4BE4E5CA"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желчном пузыре и желчевыводящих путях</w:t>
            </w:r>
          </w:p>
        </w:tc>
      </w:tr>
      <w:tr w:rsidR="00917865" w:rsidRPr="00E12D92" w14:paraId="03966B5A" w14:textId="77777777" w:rsidTr="00A76CA4">
        <w:trPr>
          <w:trHeight w:val="300"/>
        </w:trPr>
        <w:tc>
          <w:tcPr>
            <w:tcW w:w="573" w:type="pct"/>
            <w:noWrap/>
            <w:vAlign w:val="center"/>
            <w:hideMark/>
          </w:tcPr>
          <w:p w14:paraId="4CD806C3"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ds32.007</w:t>
            </w:r>
          </w:p>
        </w:tc>
        <w:tc>
          <w:tcPr>
            <w:tcW w:w="4427" w:type="pct"/>
            <w:noWrap/>
            <w:vAlign w:val="center"/>
            <w:hideMark/>
          </w:tcPr>
          <w:p w14:paraId="16883CEF"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Другие операции на органах брюшной полости (уровень 1)</w:t>
            </w:r>
          </w:p>
        </w:tc>
      </w:tr>
      <w:tr w:rsidR="00917865" w:rsidRPr="00E12D92" w14:paraId="48ED0E4D" w14:textId="77777777" w:rsidTr="00A76CA4">
        <w:trPr>
          <w:trHeight w:val="300"/>
        </w:trPr>
        <w:tc>
          <w:tcPr>
            <w:tcW w:w="573" w:type="pct"/>
            <w:noWrap/>
            <w:vAlign w:val="center"/>
            <w:hideMark/>
          </w:tcPr>
          <w:p w14:paraId="3CA11CF5"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ds32.008</w:t>
            </w:r>
          </w:p>
        </w:tc>
        <w:tc>
          <w:tcPr>
            <w:tcW w:w="4427" w:type="pct"/>
            <w:noWrap/>
            <w:vAlign w:val="center"/>
            <w:hideMark/>
          </w:tcPr>
          <w:p w14:paraId="0BE0C4DD"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Другие операции на органах брюшной полости (уровень 2)</w:t>
            </w:r>
          </w:p>
        </w:tc>
      </w:tr>
      <w:tr w:rsidR="00917865" w:rsidRPr="00E12D92" w14:paraId="4B036786" w14:textId="77777777" w:rsidTr="00A76CA4">
        <w:trPr>
          <w:trHeight w:val="300"/>
        </w:trPr>
        <w:tc>
          <w:tcPr>
            <w:tcW w:w="573" w:type="pct"/>
            <w:noWrap/>
            <w:vAlign w:val="center"/>
            <w:hideMark/>
          </w:tcPr>
          <w:p w14:paraId="494A8CC5"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ds34.002</w:t>
            </w:r>
          </w:p>
        </w:tc>
        <w:tc>
          <w:tcPr>
            <w:tcW w:w="4427" w:type="pct"/>
            <w:noWrap/>
            <w:vAlign w:val="center"/>
            <w:hideMark/>
          </w:tcPr>
          <w:p w14:paraId="4C073184"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полости рта (уровень 1)</w:t>
            </w:r>
          </w:p>
        </w:tc>
      </w:tr>
      <w:tr w:rsidR="00917865" w:rsidRPr="00E12D92" w14:paraId="113399E6" w14:textId="77777777" w:rsidTr="00A76CA4">
        <w:trPr>
          <w:trHeight w:val="300"/>
        </w:trPr>
        <w:tc>
          <w:tcPr>
            <w:tcW w:w="573" w:type="pct"/>
            <w:noWrap/>
            <w:vAlign w:val="center"/>
            <w:hideMark/>
          </w:tcPr>
          <w:p w14:paraId="5CA75FF6" w14:textId="77777777" w:rsidR="00917865" w:rsidRPr="00E12D92" w:rsidRDefault="00917865" w:rsidP="002B6F27">
            <w:pPr>
              <w:spacing w:line="240" w:lineRule="auto"/>
              <w:ind w:firstLine="0"/>
              <w:jc w:val="center"/>
              <w:rPr>
                <w:rFonts w:eastAsia="Times New Roman" w:cs="Times New Roman"/>
                <w:color w:val="000000"/>
                <w:szCs w:val="24"/>
                <w:lang w:eastAsia="ru-RU"/>
              </w:rPr>
            </w:pPr>
            <w:r w:rsidRPr="00E12D92">
              <w:rPr>
                <w:rFonts w:eastAsia="Times New Roman" w:cs="Times New Roman"/>
                <w:color w:val="000000"/>
                <w:szCs w:val="24"/>
                <w:lang w:eastAsia="ru-RU"/>
              </w:rPr>
              <w:t>ds34.003</w:t>
            </w:r>
          </w:p>
        </w:tc>
        <w:tc>
          <w:tcPr>
            <w:tcW w:w="4427" w:type="pct"/>
            <w:noWrap/>
            <w:vAlign w:val="center"/>
            <w:hideMark/>
          </w:tcPr>
          <w:p w14:paraId="1C1949DE" w14:textId="77777777" w:rsidR="00917865" w:rsidRPr="00E12D92" w:rsidRDefault="00917865" w:rsidP="002B6F27">
            <w:pPr>
              <w:spacing w:line="240" w:lineRule="auto"/>
              <w:ind w:firstLine="0"/>
              <w:jc w:val="left"/>
              <w:rPr>
                <w:rFonts w:eastAsia="Times New Roman" w:cs="Times New Roman"/>
                <w:color w:val="000000"/>
                <w:szCs w:val="24"/>
                <w:lang w:eastAsia="ru-RU"/>
              </w:rPr>
            </w:pPr>
            <w:r w:rsidRPr="00E12D92">
              <w:rPr>
                <w:rFonts w:eastAsia="Times New Roman" w:cs="Times New Roman"/>
                <w:color w:val="000000"/>
                <w:szCs w:val="24"/>
                <w:lang w:eastAsia="ru-RU"/>
              </w:rPr>
              <w:t>Операции на органах полости рта (уровень 2)</w:t>
            </w:r>
          </w:p>
        </w:tc>
      </w:tr>
    </w:tbl>
    <w:p w14:paraId="3357C759" w14:textId="7E2BFF6F" w:rsidR="0068601A" w:rsidRPr="00E12D92" w:rsidRDefault="00760819" w:rsidP="00EA11E0">
      <w:pPr>
        <w:pStyle w:val="4"/>
      </w:pPr>
      <w:r w:rsidRPr="00E12D92">
        <w:t>5</w:t>
      </w:r>
      <w:r w:rsidR="003464BA" w:rsidRPr="00E12D92">
        <w:t>.</w:t>
      </w:r>
      <w:r w:rsidR="00E12433" w:rsidRPr="00E12D92">
        <w:t xml:space="preserve">1. </w:t>
      </w:r>
      <w:r w:rsidR="0068601A" w:rsidRPr="00E12D92">
        <w:t>Особенн</w:t>
      </w:r>
      <w:r w:rsidR="00F75EDA" w:rsidRPr="00E12D92">
        <w:t xml:space="preserve">ости </w:t>
      </w:r>
      <w:bookmarkStart w:id="7" w:name="_Hlk27317982"/>
      <w:r w:rsidR="00F75EDA" w:rsidRPr="00E12D92">
        <w:t>оплаты прерванных случаев проведения лекарственной терапии при злокачественных новообразованиях</w:t>
      </w:r>
      <w:bookmarkEnd w:id="7"/>
    </w:p>
    <w:p w14:paraId="4106514A" w14:textId="30F91F59" w:rsidR="00A76CA4" w:rsidRPr="00E12D92" w:rsidRDefault="00A76CA4"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В случае, если фактическое количество дней введения в рамках прерванного случая соответствует количеству дней введения в тарифе, предусмотренн</w:t>
      </w:r>
      <w:r w:rsidR="00DB26C6" w:rsidRPr="00E12D92">
        <w:rPr>
          <w:rFonts w:ascii="Times New Roman" w:hAnsi="Times New Roman" w:cs="Times New Roman"/>
          <w:sz w:val="28"/>
        </w:rPr>
        <w:t>ому</w:t>
      </w:r>
      <w:r w:rsidRPr="00E12D92">
        <w:rPr>
          <w:rFonts w:ascii="Times New Roman" w:hAnsi="Times New Roman" w:cs="Times New Roman"/>
          <w:sz w:val="28"/>
        </w:rPr>
        <w:t xml:space="preserve"> в описании схемы лекарственной терапии, оплата случаев лечения осуществляется в полном объеме по соответствующей КСГ.</w:t>
      </w:r>
    </w:p>
    <w:p w14:paraId="6D4B8BF5" w14:textId="35587E97" w:rsidR="00356C5F" w:rsidRPr="00E12D92" w:rsidRDefault="00A76CA4" w:rsidP="002B6F27">
      <w:pPr>
        <w:pStyle w:val="ConsPlusNormal"/>
        <w:ind w:firstLine="709"/>
        <w:jc w:val="both"/>
        <w:rPr>
          <w:rFonts w:ascii="Times New Roman" w:hAnsi="Times New Roman" w:cs="Times New Roman"/>
          <w:sz w:val="28"/>
        </w:rPr>
      </w:pPr>
      <w:r w:rsidRPr="00E12D92">
        <w:rPr>
          <w:rFonts w:ascii="Times New Roman" w:hAnsi="Times New Roman" w:cs="Times New Roman"/>
          <w:sz w:val="28"/>
        </w:rPr>
        <w:t>В случае, если фактическое количество дней введения меньше предусмотренного в описании схемы лекарственной терапии, оплата осуществляется аналогично случаям лечения, когда</w:t>
      </w:r>
      <w:r w:rsidR="00B27E65" w:rsidRPr="00E12D92">
        <w:rPr>
          <w:rFonts w:ascii="Times New Roman" w:hAnsi="Times New Roman" w:cs="Times New Roman"/>
          <w:sz w:val="28"/>
        </w:rPr>
        <w:t xml:space="preserve"> </w:t>
      </w:r>
      <w:r w:rsidR="00EA317C" w:rsidRPr="00E12D92">
        <w:rPr>
          <w:rFonts w:ascii="Times New Roman" w:hAnsi="Times New Roman" w:cs="Times New Roman"/>
          <w:sz w:val="28"/>
        </w:rPr>
        <w:t xml:space="preserve">хирургическое </w:t>
      </w:r>
      <w:r w:rsidR="00B27E65" w:rsidRPr="00E12D92">
        <w:rPr>
          <w:rFonts w:ascii="Times New Roman" w:hAnsi="Times New Roman" w:cs="Times New Roman"/>
          <w:sz w:val="28"/>
        </w:rPr>
        <w:t xml:space="preserve">вмешательство </w:t>
      </w:r>
      <w:r w:rsidRPr="00E12D92">
        <w:rPr>
          <w:rFonts w:ascii="Times New Roman" w:hAnsi="Times New Roman" w:cs="Times New Roman"/>
          <w:sz w:val="28"/>
        </w:rPr>
        <w:t>и (или) тромболитическая терапия не проводились.</w:t>
      </w:r>
    </w:p>
    <w:p w14:paraId="18E870FA" w14:textId="4804F93E" w:rsidR="00E12433" w:rsidRPr="00E12D92" w:rsidRDefault="00760819" w:rsidP="00EA11E0">
      <w:pPr>
        <w:pStyle w:val="4"/>
      </w:pPr>
      <w:r w:rsidRPr="00E12D92">
        <w:t>5</w:t>
      </w:r>
      <w:r w:rsidR="003464BA" w:rsidRPr="00E12D92">
        <w:t>.</w:t>
      </w:r>
      <w:r w:rsidR="00E12433" w:rsidRPr="00E12D92">
        <w:t>2. Особенности оплаты прерванных случаев проведения лучевой терапии, в том числе в сочетании с лекарственной терапией</w:t>
      </w:r>
    </w:p>
    <w:p w14:paraId="3D6B5B04" w14:textId="6923FFB3" w:rsidR="00297EB9" w:rsidRPr="00E12D92" w:rsidRDefault="00297EB9" w:rsidP="00297EB9">
      <w:pPr>
        <w:pStyle w:val="ConsPlusNormal"/>
        <w:ind w:firstLine="709"/>
        <w:jc w:val="both"/>
        <w:rPr>
          <w:rFonts w:ascii="Times New Roman" w:hAnsi="Times New Roman" w:cs="Times New Roman"/>
          <w:sz w:val="28"/>
          <w:szCs w:val="28"/>
        </w:rPr>
      </w:pPr>
      <w:r w:rsidRPr="00E12D92">
        <w:rPr>
          <w:rFonts w:ascii="Times New Roman" w:hAnsi="Times New Roman" w:cs="Times New Roman"/>
          <w:sz w:val="28"/>
          <w:szCs w:val="28"/>
        </w:rPr>
        <w:t>Учитывая, что проведени</w:t>
      </w:r>
      <w:r w:rsidR="00917865" w:rsidRPr="00E12D92">
        <w:rPr>
          <w:rFonts w:ascii="Times New Roman" w:hAnsi="Times New Roman" w:cs="Times New Roman"/>
          <w:sz w:val="28"/>
          <w:szCs w:val="28"/>
        </w:rPr>
        <w:t>е лучевой терапии предусмотрено</w:t>
      </w:r>
      <w:r w:rsidRPr="00E12D92">
        <w:rPr>
          <w:rFonts w:ascii="Times New Roman" w:hAnsi="Times New Roman" w:cs="Times New Roman"/>
          <w:sz w:val="28"/>
          <w:szCs w:val="28"/>
        </w:rPr>
        <w:t xml:space="preserve"> начиная с одной фракции, оплата случа</w:t>
      </w:r>
      <w:r w:rsidR="00A42B24" w:rsidRPr="00E12D92">
        <w:rPr>
          <w:rFonts w:ascii="Times New Roman" w:hAnsi="Times New Roman" w:cs="Times New Roman"/>
          <w:sz w:val="28"/>
          <w:szCs w:val="28"/>
        </w:rPr>
        <w:t>ев</w:t>
      </w:r>
      <w:r w:rsidRPr="00E12D92">
        <w:rPr>
          <w:rFonts w:ascii="Times New Roman" w:hAnsi="Times New Roman" w:cs="Times New Roman"/>
          <w:sz w:val="28"/>
          <w:szCs w:val="28"/>
        </w:rPr>
        <w:t xml:space="preserve"> лечения осуществляется путем отнесения случая к соответствующей КСГ исходя из фактически проведенного количества дней облучен</w:t>
      </w:r>
      <w:r w:rsidR="00917865" w:rsidRPr="00E12D92">
        <w:rPr>
          <w:rFonts w:ascii="Times New Roman" w:hAnsi="Times New Roman" w:cs="Times New Roman"/>
          <w:sz w:val="28"/>
          <w:szCs w:val="28"/>
        </w:rPr>
        <w:t>ия (фракций).</w:t>
      </w:r>
    </w:p>
    <w:p w14:paraId="479CE648" w14:textId="6F542D39" w:rsidR="003F2757" w:rsidRPr="00E12D92" w:rsidRDefault="003F2757" w:rsidP="003F2757">
      <w:pPr>
        <w:pStyle w:val="ConsPlusNormal"/>
        <w:ind w:firstLine="709"/>
        <w:jc w:val="both"/>
        <w:rPr>
          <w:rFonts w:ascii="Times New Roman" w:hAnsi="Times New Roman" w:cs="Times New Roman"/>
          <w:sz w:val="28"/>
        </w:rPr>
      </w:pPr>
      <w:r w:rsidRPr="00E12D92">
        <w:rPr>
          <w:rFonts w:ascii="Times New Roman" w:hAnsi="Times New Roman" w:cs="Times New Roman"/>
          <w:sz w:val="28"/>
        </w:rPr>
        <w:t xml:space="preserve">Прерванные случаи проведения лучевой терапии в сочетании с лекарственной терапией подлежат оплате </w:t>
      </w:r>
      <w:r w:rsidR="00A42B24" w:rsidRPr="00E12D92">
        <w:rPr>
          <w:rFonts w:ascii="Times New Roman" w:hAnsi="Times New Roman" w:cs="Times New Roman"/>
          <w:sz w:val="28"/>
        </w:rPr>
        <w:t>аналогично случаям лечения</w:t>
      </w:r>
      <w:r w:rsidRPr="00E12D92">
        <w:rPr>
          <w:rFonts w:ascii="Times New Roman" w:hAnsi="Times New Roman" w:cs="Times New Roman"/>
          <w:sz w:val="28"/>
        </w:rPr>
        <w:t>, когда хирургическое лечение и (или) тромболитическая терапия не проводились.</w:t>
      </w:r>
    </w:p>
    <w:p w14:paraId="187D1991" w14:textId="4BF62CF1" w:rsidR="00087025" w:rsidRPr="00E12D92" w:rsidRDefault="00760819" w:rsidP="0084441C">
      <w:pPr>
        <w:pStyle w:val="2"/>
      </w:pPr>
      <w:r w:rsidRPr="00E12D92">
        <w:t>6</w:t>
      </w:r>
      <w:r w:rsidR="001B7E07" w:rsidRPr="00E12D92">
        <w:t xml:space="preserve">. </w:t>
      </w:r>
      <w:r w:rsidR="00087025" w:rsidRPr="00E12D92">
        <w:t>Оплата по двум КСГ в рамках одного пролеченного случая</w:t>
      </w:r>
    </w:p>
    <w:p w14:paraId="124A8A7F" w14:textId="33915ED5"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 xml:space="preserve">Оплата больных, переведенных в пределах стационара из одного отделения в другое, </w:t>
      </w:r>
      <w:r w:rsidR="004A35CE" w:rsidRPr="00E12D92">
        <w:rPr>
          <w:rFonts w:eastAsia="Calibri" w:cs="Times New Roman"/>
          <w:sz w:val="28"/>
          <w:szCs w:val="28"/>
        </w:rPr>
        <w:t xml:space="preserve">производится в рамках одного случая лечения </w:t>
      </w:r>
      <w:r w:rsidRPr="00E12D92">
        <w:rPr>
          <w:rFonts w:eastAsia="Calibri" w:cs="Times New Roman"/>
          <w:sz w:val="28"/>
          <w:szCs w:val="28"/>
        </w:rPr>
        <w:t>по КСГ</w:t>
      </w:r>
      <w:r w:rsidR="00792EDE" w:rsidRPr="00E12D92">
        <w:rPr>
          <w:rFonts w:eastAsia="Calibri" w:cs="Times New Roman"/>
          <w:sz w:val="28"/>
          <w:szCs w:val="28"/>
        </w:rPr>
        <w:t xml:space="preserve"> с</w:t>
      </w:r>
      <w:r w:rsidR="004A35CE" w:rsidRPr="00E12D92">
        <w:rPr>
          <w:rFonts w:eastAsia="Calibri" w:cs="Times New Roman"/>
          <w:sz w:val="28"/>
          <w:szCs w:val="28"/>
        </w:rPr>
        <w:t xml:space="preserve"> наибольшим размером оплаты</w:t>
      </w:r>
      <w:r w:rsidRPr="00E12D92">
        <w:rPr>
          <w:rFonts w:eastAsia="Calibri" w:cs="Times New Roman"/>
          <w:sz w:val="28"/>
          <w:szCs w:val="28"/>
        </w:rPr>
        <w:t xml:space="preserve">,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w:t>
      </w:r>
      <w:r w:rsidR="00E86B51" w:rsidRPr="00E12D92">
        <w:rPr>
          <w:rFonts w:eastAsia="Calibri" w:cs="Times New Roman"/>
          <w:sz w:val="28"/>
          <w:szCs w:val="28"/>
        </w:rPr>
        <w:t>МКБ 10</w:t>
      </w:r>
      <w:r w:rsidRPr="00E12D92">
        <w:rPr>
          <w:rFonts w:eastAsia="Calibri" w:cs="Times New Roman"/>
          <w:sz w:val="28"/>
          <w:szCs w:val="28"/>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w:t>
      </w:r>
      <w:r w:rsidR="00A40468" w:rsidRPr="00E12D92">
        <w:rPr>
          <w:rFonts w:eastAsia="Calibri" w:cs="Times New Roman"/>
          <w:sz w:val="28"/>
          <w:szCs w:val="28"/>
        </w:rPr>
        <w:t> </w:t>
      </w:r>
      <w:r w:rsidR="004621F8" w:rsidRPr="00E12D92">
        <w:rPr>
          <w:rFonts w:eastAsia="Times New Roman" w:cs="Times New Roman"/>
          <w:sz w:val="28"/>
          <w:szCs w:val="28"/>
          <w:lang w:eastAsia="ru-RU"/>
        </w:rPr>
        <w:t>st10.001</w:t>
      </w:r>
      <w:r w:rsidRPr="00E12D92">
        <w:rPr>
          <w:rFonts w:eastAsia="Times New Roman" w:cs="Times New Roman"/>
          <w:sz w:val="28"/>
          <w:szCs w:val="28"/>
          <w:lang w:eastAsia="ru-RU"/>
        </w:rPr>
        <w:t xml:space="preserve"> «Детская хирургия</w:t>
      </w:r>
      <w:r w:rsidR="00917865" w:rsidRPr="00E12D92">
        <w:rPr>
          <w:rFonts w:eastAsia="Times New Roman" w:cs="Times New Roman"/>
          <w:sz w:val="28"/>
          <w:szCs w:val="28"/>
          <w:lang w:eastAsia="ru-RU"/>
        </w:rPr>
        <w:t xml:space="preserve"> </w:t>
      </w:r>
      <w:r w:rsidR="00143A49" w:rsidRPr="00E12D92">
        <w:rPr>
          <w:rFonts w:eastAsia="Times New Roman" w:cs="Times New Roman"/>
          <w:sz w:val="28"/>
          <w:szCs w:val="28"/>
          <w:lang w:eastAsia="ru-RU"/>
        </w:rPr>
        <w:t>(уровень</w:t>
      </w:r>
      <w:r w:rsidR="00DF2324" w:rsidRPr="00E12D92">
        <w:rPr>
          <w:rFonts w:eastAsia="Times New Roman" w:cs="Times New Roman"/>
          <w:sz w:val="28"/>
          <w:szCs w:val="28"/>
          <w:lang w:eastAsia="ru-RU"/>
        </w:rPr>
        <w:t xml:space="preserve"> </w:t>
      </w:r>
      <w:r w:rsidR="00143A49" w:rsidRPr="00E12D92">
        <w:rPr>
          <w:rFonts w:eastAsia="Times New Roman" w:cs="Times New Roman"/>
          <w:sz w:val="28"/>
          <w:szCs w:val="28"/>
          <w:lang w:eastAsia="ru-RU"/>
        </w:rPr>
        <w:t>1)</w:t>
      </w:r>
      <w:r w:rsidRPr="00E12D92">
        <w:rPr>
          <w:rFonts w:eastAsia="Times New Roman" w:cs="Times New Roman"/>
          <w:sz w:val="28"/>
          <w:szCs w:val="28"/>
          <w:lang w:eastAsia="ru-RU"/>
        </w:rPr>
        <w:t>»</w:t>
      </w:r>
      <w:r w:rsidRPr="00E12D92">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14:paraId="50AFF42A" w14:textId="4E60051A" w:rsidR="00087025" w:rsidRPr="00E12D92" w:rsidRDefault="00A215C6" w:rsidP="009870C6">
      <w:pPr>
        <w:spacing w:line="240" w:lineRule="auto"/>
        <w:rPr>
          <w:rFonts w:eastAsia="Calibri" w:cs="Times New Roman"/>
          <w:sz w:val="28"/>
          <w:szCs w:val="28"/>
        </w:rPr>
      </w:pPr>
      <w:r w:rsidRPr="00E12D92">
        <w:rPr>
          <w:rFonts w:eastAsia="Calibri" w:cs="Times New Roman"/>
          <w:sz w:val="28"/>
          <w:szCs w:val="28"/>
        </w:rPr>
        <w:t xml:space="preserve">Оплата </w:t>
      </w:r>
      <w:r w:rsidR="00087025" w:rsidRPr="00E12D92">
        <w:rPr>
          <w:rFonts w:eastAsia="Calibri" w:cs="Times New Roman"/>
          <w:sz w:val="28"/>
          <w:szCs w:val="28"/>
        </w:rPr>
        <w:t xml:space="preserve">одного пролеченного случая </w:t>
      </w:r>
      <w:r w:rsidR="00804CC2" w:rsidRPr="00E12D92">
        <w:rPr>
          <w:rFonts w:eastAsia="Calibri" w:cs="Times New Roman"/>
          <w:sz w:val="28"/>
          <w:szCs w:val="28"/>
        </w:rPr>
        <w:t xml:space="preserve">по двум КСГ: </w:t>
      </w:r>
      <w:r w:rsidR="004621F8" w:rsidRPr="00E12D92">
        <w:rPr>
          <w:rFonts w:eastAsia="Calibri" w:cs="Times New Roman"/>
          <w:sz w:val="28"/>
          <w:szCs w:val="28"/>
        </w:rPr>
        <w:t>st02.001</w:t>
      </w:r>
      <w:r w:rsidR="00804CC2" w:rsidRPr="00E12D92">
        <w:rPr>
          <w:rFonts w:eastAsia="Calibri" w:cs="Times New Roman"/>
          <w:sz w:val="28"/>
          <w:szCs w:val="28"/>
        </w:rPr>
        <w:t xml:space="preserve"> «Осложнения, связанные с беременностью» и </w:t>
      </w:r>
      <w:r w:rsidR="004621F8" w:rsidRPr="00E12D92">
        <w:rPr>
          <w:rFonts w:eastAsia="Calibri" w:cs="Times New Roman"/>
          <w:sz w:val="28"/>
          <w:szCs w:val="28"/>
        </w:rPr>
        <w:t>st02.003</w:t>
      </w:r>
      <w:r w:rsidR="00804CC2" w:rsidRPr="00E12D92">
        <w:rPr>
          <w:rFonts w:eastAsia="Calibri" w:cs="Times New Roman"/>
          <w:sz w:val="28"/>
          <w:szCs w:val="28"/>
        </w:rPr>
        <w:t xml:space="preserve"> «Родоразрешение», </w:t>
      </w:r>
      <w:r w:rsidR="004621F8" w:rsidRPr="00E12D92">
        <w:rPr>
          <w:rFonts w:eastAsia="Calibri" w:cs="Times New Roman"/>
          <w:sz w:val="28"/>
          <w:szCs w:val="28"/>
        </w:rPr>
        <w:t>st02.001</w:t>
      </w:r>
      <w:r w:rsidR="00804CC2" w:rsidRPr="00E12D92">
        <w:rPr>
          <w:rFonts w:eastAsia="Calibri" w:cs="Times New Roman"/>
          <w:sz w:val="28"/>
          <w:szCs w:val="28"/>
        </w:rPr>
        <w:t xml:space="preserve"> «Осложнения, связанные с беременностью» и </w:t>
      </w:r>
      <w:r w:rsidR="004621F8" w:rsidRPr="00E12D92">
        <w:rPr>
          <w:rFonts w:eastAsia="Calibri" w:cs="Times New Roman"/>
          <w:sz w:val="28"/>
          <w:szCs w:val="28"/>
        </w:rPr>
        <w:t>st02.004</w:t>
      </w:r>
      <w:r w:rsidR="00804CC2" w:rsidRPr="00E12D92">
        <w:rPr>
          <w:rFonts w:eastAsia="Calibri" w:cs="Times New Roman"/>
          <w:sz w:val="28"/>
          <w:szCs w:val="28"/>
        </w:rPr>
        <w:t xml:space="preserve"> «Кесарево сечение</w:t>
      </w:r>
      <w:r w:rsidR="00A1007E" w:rsidRPr="00E12D92">
        <w:rPr>
          <w:rFonts w:eastAsia="Calibri" w:cs="Times New Roman"/>
          <w:sz w:val="28"/>
          <w:szCs w:val="28"/>
        </w:rPr>
        <w:t>»</w:t>
      </w:r>
      <w:r w:rsidR="00AB38C5" w:rsidRPr="00E12D92">
        <w:rPr>
          <w:rFonts w:eastAsia="Calibri" w:cs="Times New Roman"/>
          <w:strike/>
          <w:sz w:val="28"/>
          <w:szCs w:val="28"/>
        </w:rPr>
        <w:t xml:space="preserve"> </w:t>
      </w:r>
      <w:r w:rsidR="00087025" w:rsidRPr="00E12D92">
        <w:rPr>
          <w:rFonts w:eastAsia="Calibri" w:cs="Times New Roman"/>
          <w:sz w:val="28"/>
          <w:szCs w:val="28"/>
        </w:rPr>
        <w:t>возможна при дородовой госпитализации пациентки в отделение патологии беременности</w:t>
      </w:r>
      <w:r w:rsidR="00AB38C5" w:rsidRPr="00E12D92">
        <w:rPr>
          <w:rFonts w:eastAsia="Calibri" w:cs="Times New Roman"/>
          <w:sz w:val="28"/>
          <w:szCs w:val="28"/>
        </w:rPr>
        <w:t xml:space="preserve"> </w:t>
      </w:r>
      <w:r w:rsidR="00087025" w:rsidRPr="00E12D92">
        <w:rPr>
          <w:rFonts w:eastAsia="Calibri" w:cs="Times New Roman"/>
          <w:sz w:val="28"/>
          <w:szCs w:val="28"/>
        </w:rPr>
        <w:t>в случае пребывания в отделении патологии беременности в течение 6 дней и более с последующим родоразрешением</w:t>
      </w:r>
      <w:r w:rsidR="00804CC2" w:rsidRPr="00E12D92">
        <w:rPr>
          <w:rFonts w:eastAsia="Calibri" w:cs="Times New Roman"/>
          <w:sz w:val="28"/>
          <w:szCs w:val="28"/>
        </w:rPr>
        <w:t>.</w:t>
      </w:r>
    </w:p>
    <w:p w14:paraId="0936DAC9" w14:textId="7C0FBA4F" w:rsidR="00577824" w:rsidRPr="00E12D92" w:rsidRDefault="00577824" w:rsidP="009870C6">
      <w:pPr>
        <w:spacing w:line="240" w:lineRule="auto"/>
        <w:rPr>
          <w:rFonts w:eastAsia="Calibri" w:cs="Times New Roman"/>
          <w:sz w:val="28"/>
          <w:szCs w:val="28"/>
        </w:rPr>
      </w:pPr>
      <w:r w:rsidRPr="00E12D92">
        <w:rPr>
          <w:rFonts w:eastAsia="Calibri" w:cs="Times New Roman"/>
          <w:sz w:val="28"/>
          <w:szCs w:val="28"/>
        </w:rPr>
        <w:t xml:space="preserve">При этом оплата по 2 КСГ возможна в случае пребывания в отделении патологии беременности не менее 2 дней при оказании медицинской помощи по следующим </w:t>
      </w:r>
      <w:r w:rsidR="00E86B51" w:rsidRPr="00E12D92">
        <w:rPr>
          <w:rFonts w:eastAsia="Calibri" w:cs="Times New Roman"/>
          <w:sz w:val="28"/>
          <w:szCs w:val="28"/>
        </w:rPr>
        <w:t>МКБ 10</w:t>
      </w:r>
      <w:r w:rsidRPr="00E12D92">
        <w:rPr>
          <w:rFonts w:eastAsia="Calibri" w:cs="Times New Roman"/>
          <w:sz w:val="28"/>
          <w:szCs w:val="28"/>
        </w:rPr>
        <w:t>:</w:t>
      </w:r>
    </w:p>
    <w:p w14:paraId="1873F73C" w14:textId="77777777" w:rsidR="00577824" w:rsidRPr="00E12D92" w:rsidRDefault="00577824" w:rsidP="009870C6">
      <w:pPr>
        <w:spacing w:line="240" w:lineRule="auto"/>
        <w:rPr>
          <w:rFonts w:eastAsia="Calibri" w:cs="Times New Roman"/>
          <w:sz w:val="28"/>
          <w:szCs w:val="28"/>
        </w:rPr>
      </w:pPr>
      <w:r w:rsidRPr="00E12D92">
        <w:rPr>
          <w:rFonts w:eastAsia="Calibri" w:cs="Times New Roman"/>
          <w:sz w:val="28"/>
          <w:szCs w:val="28"/>
        </w:rPr>
        <w:t>O14.1 Тяжелая преэклампсия.</w:t>
      </w:r>
    </w:p>
    <w:p w14:paraId="33E084B3" w14:textId="77777777" w:rsidR="00577824" w:rsidRPr="00E12D92" w:rsidRDefault="00577824" w:rsidP="009870C6">
      <w:pPr>
        <w:spacing w:line="240" w:lineRule="auto"/>
        <w:rPr>
          <w:rFonts w:eastAsia="Calibri" w:cs="Times New Roman"/>
          <w:sz w:val="28"/>
          <w:szCs w:val="28"/>
        </w:rPr>
      </w:pPr>
      <w:r w:rsidRPr="00E12D92">
        <w:rPr>
          <w:rFonts w:eastAsia="Calibri" w:cs="Times New Roman"/>
          <w:sz w:val="28"/>
          <w:szCs w:val="28"/>
        </w:rPr>
        <w:t>O34.2 Послеоперационный рубец матки, требующий предоставления медицинской помощи матери.</w:t>
      </w:r>
    </w:p>
    <w:p w14:paraId="474FA0F1" w14:textId="77777777" w:rsidR="00E7725F" w:rsidRPr="00E12D92" w:rsidRDefault="00E7725F" w:rsidP="009870C6">
      <w:pPr>
        <w:spacing w:line="240" w:lineRule="auto"/>
        <w:rPr>
          <w:rFonts w:eastAsia="Calibri" w:cs="Times New Roman"/>
          <w:sz w:val="28"/>
          <w:szCs w:val="28"/>
        </w:rPr>
      </w:pPr>
      <w:r w:rsidRPr="00E12D92">
        <w:rPr>
          <w:rFonts w:eastAsia="Calibri" w:cs="Times New Roman"/>
          <w:sz w:val="28"/>
          <w:szCs w:val="28"/>
        </w:rPr>
        <w:t>O36.3 Признаки внутриутробной гипоксии плода, требующие предоставления медицинской помощи матери.</w:t>
      </w:r>
    </w:p>
    <w:p w14:paraId="54DE1631" w14:textId="77777777" w:rsidR="00577824" w:rsidRPr="00E12D92" w:rsidRDefault="00577824" w:rsidP="009870C6">
      <w:pPr>
        <w:spacing w:line="240" w:lineRule="auto"/>
        <w:rPr>
          <w:rFonts w:eastAsia="Calibri" w:cs="Times New Roman"/>
          <w:sz w:val="28"/>
          <w:szCs w:val="28"/>
        </w:rPr>
      </w:pPr>
      <w:r w:rsidRPr="00E12D92">
        <w:rPr>
          <w:rFonts w:eastAsia="Calibri" w:cs="Times New Roman"/>
          <w:sz w:val="28"/>
          <w:szCs w:val="28"/>
        </w:rPr>
        <w:t>O36.4 Внутриутробная гибель плода, требующая предоставления медицинской помощи матери</w:t>
      </w:r>
      <w:r w:rsidR="00E7725F" w:rsidRPr="00E12D92">
        <w:rPr>
          <w:rFonts w:eastAsia="Calibri" w:cs="Times New Roman"/>
          <w:sz w:val="28"/>
          <w:szCs w:val="28"/>
        </w:rPr>
        <w:t>.</w:t>
      </w:r>
    </w:p>
    <w:p w14:paraId="67062B11" w14:textId="64C75EBC" w:rsidR="00577824" w:rsidRPr="00E12D92" w:rsidRDefault="00577824" w:rsidP="009870C6">
      <w:pPr>
        <w:spacing w:line="240" w:lineRule="auto"/>
        <w:rPr>
          <w:rFonts w:eastAsia="Calibri" w:cs="Times New Roman"/>
          <w:sz w:val="28"/>
          <w:szCs w:val="28"/>
        </w:rPr>
      </w:pPr>
      <w:r w:rsidRPr="00E12D92">
        <w:rPr>
          <w:rFonts w:eastAsia="Calibri" w:cs="Times New Roman"/>
          <w:sz w:val="28"/>
          <w:szCs w:val="28"/>
        </w:rPr>
        <w:t>O42.2 Преждевременный разрыв плодных оболочек, задержка родов, связанная с проводимой терапией.</w:t>
      </w:r>
    </w:p>
    <w:p w14:paraId="53314FA4" w14:textId="1A888287" w:rsidR="00D92F71" w:rsidRPr="00E12D92" w:rsidRDefault="00D92F71" w:rsidP="009870C6">
      <w:pPr>
        <w:spacing w:line="240" w:lineRule="auto"/>
        <w:rPr>
          <w:rFonts w:eastAsia="Calibri" w:cs="Times New Roman"/>
          <w:sz w:val="28"/>
          <w:szCs w:val="28"/>
        </w:rPr>
      </w:pPr>
      <w:r w:rsidRPr="00E12D92">
        <w:rPr>
          <w:rFonts w:eastAsia="Calibri" w:cs="Times New Roman"/>
          <w:sz w:val="28"/>
          <w:szCs w:val="28"/>
        </w:rPr>
        <w:t>Оплата по двум КСГ осуществляется также в следующих случаях лечения в одной медицинской организации по заболеваниям, относящимся к одному классу МКБ:</w:t>
      </w:r>
    </w:p>
    <w:p w14:paraId="25C91E79" w14:textId="77777777" w:rsidR="00D92F71" w:rsidRPr="00E12D92" w:rsidRDefault="00D92F71" w:rsidP="009870C6">
      <w:pPr>
        <w:pStyle w:val="a7"/>
        <w:numPr>
          <w:ilvl w:val="0"/>
          <w:numId w:val="33"/>
        </w:numPr>
        <w:tabs>
          <w:tab w:val="left" w:pos="142"/>
          <w:tab w:val="left" w:pos="1134"/>
        </w:tabs>
        <w:spacing w:line="240" w:lineRule="auto"/>
        <w:ind w:left="0" w:firstLine="709"/>
        <w:rPr>
          <w:rFonts w:eastAsia="Calibri" w:cs="Times New Roman"/>
          <w:sz w:val="28"/>
          <w:szCs w:val="28"/>
        </w:rPr>
      </w:pPr>
      <w:r w:rsidRPr="00E12D92">
        <w:rPr>
          <w:rFonts w:eastAsia="Calibri" w:cs="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2FA2BDE8" w14:textId="77777777" w:rsidR="00D92F71" w:rsidRPr="00E12D92" w:rsidRDefault="00D92F71" w:rsidP="009870C6">
      <w:pPr>
        <w:pStyle w:val="a7"/>
        <w:numPr>
          <w:ilvl w:val="0"/>
          <w:numId w:val="33"/>
        </w:numPr>
        <w:tabs>
          <w:tab w:val="left" w:pos="142"/>
          <w:tab w:val="left" w:pos="1134"/>
        </w:tabs>
        <w:spacing w:line="240" w:lineRule="auto"/>
        <w:ind w:left="0" w:firstLine="709"/>
        <w:rPr>
          <w:rFonts w:eastAsia="Calibri" w:cs="Times New Roman"/>
          <w:sz w:val="28"/>
          <w:szCs w:val="28"/>
        </w:rPr>
      </w:pPr>
      <w:r w:rsidRPr="00E12D92">
        <w:rPr>
          <w:rFonts w:eastAsia="Calibri" w:cs="Times New Roman"/>
          <w:sz w:val="28"/>
          <w:szCs w:val="28"/>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14:paraId="115C3EBB" w14:textId="7E94A6E4" w:rsidR="00D92F71" w:rsidRPr="00E12D92" w:rsidRDefault="00D92F71" w:rsidP="009870C6">
      <w:pPr>
        <w:pStyle w:val="a7"/>
        <w:numPr>
          <w:ilvl w:val="0"/>
          <w:numId w:val="33"/>
        </w:numPr>
        <w:tabs>
          <w:tab w:val="left" w:pos="142"/>
          <w:tab w:val="left" w:pos="1134"/>
        </w:tabs>
        <w:spacing w:line="240" w:lineRule="auto"/>
        <w:ind w:left="0" w:firstLine="709"/>
        <w:rPr>
          <w:rFonts w:eastAsia="Calibri" w:cs="Times New Roman"/>
          <w:sz w:val="28"/>
          <w:szCs w:val="28"/>
        </w:rPr>
      </w:pPr>
      <w:r w:rsidRPr="00E12D92">
        <w:rPr>
          <w:rFonts w:eastAsia="Calibri" w:cs="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297EB9" w:rsidRPr="00E12D92">
        <w:rPr>
          <w:rFonts w:eastAsia="Calibri" w:cs="Times New Roman"/>
          <w:sz w:val="28"/>
          <w:szCs w:val="28"/>
        </w:rPr>
        <w:t xml:space="preserve"> </w:t>
      </w:r>
      <w:r w:rsidR="00917865" w:rsidRPr="00E12D92">
        <w:rPr>
          <w:rFonts w:eastAsia="Calibri" w:cs="Times New Roman"/>
          <w:sz w:val="28"/>
          <w:szCs w:val="28"/>
        </w:rPr>
        <w:t>(</w:t>
      </w:r>
      <w:r w:rsidR="00917865" w:rsidRPr="00E12D92">
        <w:rPr>
          <w:rFonts w:eastAsia="Calibri" w:cs="Times New Roman"/>
          <w:i/>
          <w:sz w:val="28"/>
          <w:szCs w:val="28"/>
        </w:rPr>
        <w:t>например:</w:t>
      </w:r>
      <w:r w:rsidR="00297EB9" w:rsidRPr="00E12D92">
        <w:rPr>
          <w:rFonts w:eastAsia="Calibri" w:cs="Times New Roman"/>
          <w:sz w:val="28"/>
          <w:szCs w:val="28"/>
        </w:rPr>
        <w:t xml:space="preserve"> удаление первичной опухоли кишечника с формированием колостомы (операция 1) и закрытие ранее сформированной колостомы </w:t>
      </w:r>
      <w:r w:rsidR="00917865" w:rsidRPr="00E12D92">
        <w:rPr>
          <w:rFonts w:eastAsia="Calibri" w:cs="Times New Roman"/>
          <w:sz w:val="28"/>
          <w:szCs w:val="28"/>
        </w:rPr>
        <w:br/>
      </w:r>
      <w:r w:rsidR="00297EB9" w:rsidRPr="00E12D92">
        <w:rPr>
          <w:rFonts w:eastAsia="Calibri" w:cs="Times New Roman"/>
          <w:sz w:val="28"/>
          <w:szCs w:val="28"/>
        </w:rPr>
        <w:t>(операция 2)</w:t>
      </w:r>
      <w:r w:rsidR="00C1377F" w:rsidRPr="00E12D92">
        <w:rPr>
          <w:rFonts w:eastAsia="Calibri" w:cs="Times New Roman"/>
          <w:sz w:val="28"/>
          <w:szCs w:val="28"/>
        </w:rPr>
        <w:t>)</w:t>
      </w:r>
      <w:r w:rsidRPr="00E12D92">
        <w:rPr>
          <w:rFonts w:eastAsia="Calibri" w:cs="Times New Roman"/>
          <w:sz w:val="28"/>
          <w:szCs w:val="28"/>
        </w:rPr>
        <w:t>;</w:t>
      </w:r>
    </w:p>
    <w:p w14:paraId="6EE08D61" w14:textId="278C2AE1" w:rsidR="00AB38C5" w:rsidRPr="00E12D92" w:rsidRDefault="00AB38C5" w:rsidP="00AB38C5">
      <w:pPr>
        <w:pStyle w:val="a7"/>
        <w:numPr>
          <w:ilvl w:val="0"/>
          <w:numId w:val="33"/>
        </w:numPr>
        <w:tabs>
          <w:tab w:val="left" w:pos="142"/>
          <w:tab w:val="left" w:pos="1134"/>
        </w:tabs>
        <w:spacing w:line="240" w:lineRule="auto"/>
        <w:ind w:left="0" w:firstLine="709"/>
        <w:rPr>
          <w:rFonts w:eastAsia="Calibri" w:cs="Times New Roman"/>
          <w:sz w:val="28"/>
          <w:szCs w:val="28"/>
        </w:rPr>
      </w:pPr>
      <w:bookmarkStart w:id="8" w:name="_Hlk27301947"/>
      <w:r w:rsidRPr="00E12D92">
        <w:rPr>
          <w:rFonts w:eastAsia="Calibri" w:cs="Times New Roman"/>
          <w:sz w:val="28"/>
          <w:szCs w:val="28"/>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bookmarkEnd w:id="8"/>
      <w:r w:rsidRPr="00E12D92">
        <w:rPr>
          <w:rFonts w:eastAsia="Calibri" w:cs="Times New Roman"/>
          <w:sz w:val="28"/>
          <w:szCs w:val="28"/>
        </w:rPr>
        <w:t>.</w:t>
      </w:r>
    </w:p>
    <w:p w14:paraId="041CF377" w14:textId="77777777" w:rsidR="00D92F71" w:rsidRPr="00E12D92" w:rsidRDefault="00D92F71" w:rsidP="009870C6">
      <w:pPr>
        <w:spacing w:line="240" w:lineRule="auto"/>
        <w:rPr>
          <w:rFonts w:eastAsia="Calibri" w:cs="Times New Roman"/>
          <w:sz w:val="28"/>
          <w:szCs w:val="28"/>
        </w:rPr>
      </w:pPr>
      <w:r w:rsidRPr="00E12D92">
        <w:rPr>
          <w:rFonts w:eastAsia="Calibri" w:cs="Times New Roman"/>
          <w:sz w:val="28"/>
          <w:szCs w:val="28"/>
        </w:rPr>
        <w:t xml:space="preserve">При этом если один из двух случаев лечения является прерванным, его оплата осуществляется в соответствии с установленными правилами. </w:t>
      </w:r>
    </w:p>
    <w:p w14:paraId="4370CD4F" w14:textId="77777777" w:rsidR="001B7E07" w:rsidRPr="00E12D92" w:rsidRDefault="00087025" w:rsidP="009870C6">
      <w:pPr>
        <w:spacing w:line="240" w:lineRule="auto"/>
        <w:rPr>
          <w:rFonts w:eastAsia="Calibri" w:cs="Times New Roman"/>
          <w:sz w:val="28"/>
          <w:szCs w:val="28"/>
        </w:rPr>
      </w:pPr>
      <w:r w:rsidRPr="00E12D92">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bookmarkEnd w:id="6"/>
    <w:p w14:paraId="59812D6F" w14:textId="77777777" w:rsidR="00925D45" w:rsidRPr="00E12D92" w:rsidRDefault="00925D45" w:rsidP="009870C6">
      <w:pPr>
        <w:spacing w:line="240" w:lineRule="auto"/>
        <w:rPr>
          <w:rFonts w:eastAsia="Calibri" w:cs="Times New Roman"/>
          <w:b/>
          <w:sz w:val="28"/>
          <w:szCs w:val="28"/>
        </w:rPr>
      </w:pPr>
    </w:p>
    <w:p w14:paraId="3B4B2E2B" w14:textId="6F49D376" w:rsidR="00087025" w:rsidRPr="00E12D92" w:rsidRDefault="00C125AB" w:rsidP="0084441C">
      <w:pPr>
        <w:pStyle w:val="2"/>
      </w:pPr>
      <w:bookmarkStart w:id="9" w:name="_Hlk27241186"/>
      <w:r w:rsidRPr="00E12D92">
        <w:t>7</w:t>
      </w:r>
      <w:r w:rsidR="001B7E07" w:rsidRPr="00E12D92">
        <w:t xml:space="preserve">. </w:t>
      </w:r>
      <w:r w:rsidR="00087025" w:rsidRPr="00E12D92">
        <w:t>Особенности группировки случаев в условиях дневного стационара</w:t>
      </w:r>
    </w:p>
    <w:p w14:paraId="4E36EBCE"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 xml:space="preserve">Общие правила формирования различных КСГ в дневном стационаре те же, что и в круглосуточном. </w:t>
      </w:r>
    </w:p>
    <w:p w14:paraId="7B4845E5" w14:textId="437152D3"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Из-за высокого разнообразия подходов к организации медицинской помощи в дневных стационарах в разных субъектах</w:t>
      </w:r>
      <w:r w:rsidR="00356C5F" w:rsidRPr="00E12D92">
        <w:rPr>
          <w:rFonts w:eastAsia="Calibri" w:cs="Times New Roman"/>
          <w:sz w:val="28"/>
          <w:szCs w:val="28"/>
        </w:rPr>
        <w:t xml:space="preserve"> Российской Федерации </w:t>
      </w:r>
      <w:r w:rsidR="00AB38C5" w:rsidRPr="00E12D92">
        <w:rPr>
          <w:rFonts w:eastAsia="Calibri" w:cs="Times New Roman"/>
          <w:sz w:val="28"/>
          <w:szCs w:val="28"/>
        </w:rPr>
        <w:t xml:space="preserve">справочник кодов </w:t>
      </w:r>
      <w:r w:rsidR="00E86B51" w:rsidRPr="00E12D92">
        <w:rPr>
          <w:rFonts w:eastAsia="Calibri" w:cs="Times New Roman"/>
          <w:sz w:val="28"/>
          <w:szCs w:val="28"/>
        </w:rPr>
        <w:t>МКБ 10</w:t>
      </w:r>
      <w:r w:rsidRPr="00E12D92">
        <w:rPr>
          <w:rFonts w:eastAsia="Calibri" w:cs="Times New Roman"/>
          <w:sz w:val="28"/>
          <w:szCs w:val="28"/>
        </w:rPr>
        <w:t xml:space="preserve">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14:paraId="1EAE6B76" w14:textId="77777777" w:rsidR="00087025" w:rsidRPr="00E12D92" w:rsidRDefault="00087025" w:rsidP="009870C6">
      <w:pPr>
        <w:spacing w:line="240" w:lineRule="auto"/>
        <w:rPr>
          <w:rFonts w:eastAsia="Calibri" w:cs="Times New Roman"/>
          <w:sz w:val="28"/>
          <w:szCs w:val="28"/>
        </w:rPr>
      </w:pPr>
      <w:r w:rsidRPr="00E12D92">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14:paraId="1733FBA0" w14:textId="282DCD19" w:rsidR="00984185" w:rsidRPr="00E12D92" w:rsidRDefault="00984185" w:rsidP="009870C6">
      <w:pPr>
        <w:spacing w:line="240" w:lineRule="auto"/>
        <w:rPr>
          <w:rFonts w:eastAsia="Calibri" w:cs="Times New Roman"/>
          <w:sz w:val="28"/>
          <w:szCs w:val="28"/>
        </w:rPr>
      </w:pPr>
      <w:r w:rsidRPr="00E12D92">
        <w:rPr>
          <w:rFonts w:eastAsia="Calibri" w:cs="Times New Roman"/>
          <w:sz w:val="28"/>
          <w:szCs w:val="28"/>
        </w:rPr>
        <w:t>В то же время</w:t>
      </w:r>
      <w:r w:rsidR="00FB0758" w:rsidRPr="00E12D92">
        <w:rPr>
          <w:rFonts w:eastAsia="Calibri" w:cs="Times New Roman"/>
          <w:sz w:val="28"/>
          <w:szCs w:val="28"/>
        </w:rPr>
        <w:t>,</w:t>
      </w:r>
      <w:r w:rsidRPr="00E12D92">
        <w:rPr>
          <w:rFonts w:eastAsia="Calibri" w:cs="Times New Roman"/>
          <w:sz w:val="28"/>
          <w:szCs w:val="28"/>
        </w:rPr>
        <w:t xml:space="preserve"> при организации хирургической медицинской помощи в условиях дневного стационара необходимо учитывать объективные особенности и риски возникновения осложнений оперативных вмешательств, проводимых в стационаре одного дня. Исходя из этого, целесообразно выполнение оперативных вмешательств только в дневных стационарах, созданных </w:t>
      </w:r>
      <w:r w:rsidR="00D4407C" w:rsidRPr="00E12D92">
        <w:rPr>
          <w:rFonts w:eastAsia="Calibri" w:cs="Times New Roman"/>
          <w:sz w:val="28"/>
          <w:szCs w:val="28"/>
        </w:rPr>
        <w:t>в</w:t>
      </w:r>
      <w:r w:rsidRPr="00E12D92">
        <w:rPr>
          <w:rFonts w:eastAsia="Calibri" w:cs="Times New Roman"/>
          <w:sz w:val="28"/>
          <w:szCs w:val="28"/>
        </w:rPr>
        <w:t xml:space="preserve"> многопрофильных медицинских организациях, имеющих в своем составе подразделение анестезиолого-реаниматологического профиля</w:t>
      </w:r>
      <w:r w:rsidR="00D4407C" w:rsidRPr="00E12D92">
        <w:rPr>
          <w:rFonts w:eastAsia="Calibri" w:cs="Times New Roman"/>
          <w:sz w:val="28"/>
          <w:szCs w:val="28"/>
        </w:rPr>
        <w:t xml:space="preserve"> и возможности оказания хирургической медицинской помощи в условиях круглосуточного стационара.</w:t>
      </w:r>
    </w:p>
    <w:p w14:paraId="6F0AB87B" w14:textId="77777777" w:rsidR="00984185" w:rsidRPr="00E12D92" w:rsidRDefault="00984185" w:rsidP="00984185">
      <w:pPr>
        <w:spacing w:line="240" w:lineRule="auto"/>
        <w:rPr>
          <w:rFonts w:eastAsia="Calibri" w:cs="Times New Roman"/>
          <w:sz w:val="28"/>
          <w:szCs w:val="28"/>
        </w:rPr>
      </w:pPr>
      <w:r w:rsidRPr="00E12D92">
        <w:rPr>
          <w:rFonts w:eastAsia="Calibri" w:cs="Times New Roman"/>
          <w:sz w:val="28"/>
          <w:szCs w:val="28"/>
        </w:rPr>
        <w:t xml:space="preserve">В связи с вышесказанным, субъекты Российской Федерации могут ограничивать использование ряда кодов МКБ 10 или услуг для условий дневного стационара в соответствии со сложившейся маршрутизацией пациентов. </w:t>
      </w:r>
    </w:p>
    <w:p w14:paraId="2D076BF2" w14:textId="77777777" w:rsidR="00925D45" w:rsidRPr="00E12D92" w:rsidRDefault="00925D45" w:rsidP="009870C6">
      <w:pPr>
        <w:spacing w:line="240" w:lineRule="auto"/>
        <w:rPr>
          <w:rFonts w:eastAsia="Calibri" w:cs="Times New Roman"/>
          <w:b/>
          <w:sz w:val="28"/>
          <w:szCs w:val="28"/>
        </w:rPr>
      </w:pPr>
    </w:p>
    <w:p w14:paraId="10C4F81C" w14:textId="1F8312E2" w:rsidR="00087025" w:rsidRPr="00E12D92" w:rsidRDefault="00C125AB" w:rsidP="0084441C">
      <w:pPr>
        <w:pStyle w:val="2"/>
      </w:pPr>
      <w:r w:rsidRPr="00E12D92">
        <w:t>8</w:t>
      </w:r>
      <w:r w:rsidR="001B7E07" w:rsidRPr="00E12D92">
        <w:t xml:space="preserve">. </w:t>
      </w:r>
      <w:r w:rsidR="00087025" w:rsidRPr="00E12D92">
        <w:t>Особенности формирования отдельных КСГ</w:t>
      </w:r>
    </w:p>
    <w:p w14:paraId="6F6F11CD" w14:textId="77777777" w:rsidR="00A215C6" w:rsidRPr="00E12D92" w:rsidRDefault="00087025" w:rsidP="00C125AB">
      <w:pPr>
        <w:spacing w:line="240" w:lineRule="auto"/>
        <w:rPr>
          <w:rFonts w:eastAsia="Calibri" w:cs="Times New Roman"/>
          <w:b/>
          <w:i/>
          <w:sz w:val="28"/>
          <w:szCs w:val="28"/>
        </w:rPr>
      </w:pPr>
      <w:r w:rsidRPr="00E12D92">
        <w:rPr>
          <w:rFonts w:eastAsia="Calibri" w:cs="Times New Roman"/>
          <w:sz w:val="28"/>
          <w:szCs w:val="28"/>
        </w:rPr>
        <w:t xml:space="preserve">В данном разделе более подробно описаны алгоритмы формирования </w:t>
      </w:r>
      <w:r w:rsidRPr="00E12D92">
        <w:rPr>
          <w:rFonts w:eastAsia="Calibri" w:cs="Times New Roman"/>
          <w:b/>
          <w:i/>
          <w:sz w:val="28"/>
          <w:szCs w:val="28"/>
        </w:rPr>
        <w:t xml:space="preserve">отдельных групп, </w:t>
      </w:r>
      <w:r w:rsidR="00A215C6" w:rsidRPr="00E12D92">
        <w:rPr>
          <w:rFonts w:eastAsia="Calibri" w:cs="Times New Roman"/>
          <w:b/>
          <w:i/>
          <w:sz w:val="28"/>
          <w:szCs w:val="28"/>
        </w:rPr>
        <w:t>имеющих определенные особенности.</w:t>
      </w:r>
    </w:p>
    <w:p w14:paraId="130AD831" w14:textId="77777777" w:rsidR="00087025" w:rsidRPr="00E12D92" w:rsidRDefault="00087025" w:rsidP="00C125AB">
      <w:pPr>
        <w:spacing w:line="240" w:lineRule="auto"/>
        <w:rPr>
          <w:rFonts w:eastAsia="Calibri" w:cs="Times New Roman"/>
          <w:sz w:val="28"/>
          <w:szCs w:val="28"/>
        </w:rPr>
      </w:pPr>
      <w:r w:rsidRPr="00E12D92">
        <w:rPr>
          <w:rFonts w:eastAsia="Calibri" w:cs="Times New Roman"/>
          <w:sz w:val="28"/>
          <w:szCs w:val="28"/>
        </w:rPr>
        <w:t xml:space="preserve"> При этом базовый алгоритм отнесения для всех КСГ определяется таблицей «Группировщик».</w:t>
      </w:r>
    </w:p>
    <w:p w14:paraId="23070E94" w14:textId="73799377" w:rsidR="00E362C7" w:rsidRPr="00E12D92" w:rsidRDefault="00E362C7" w:rsidP="00E362C7">
      <w:pPr>
        <w:pStyle w:val="3"/>
      </w:pPr>
      <w:bookmarkStart w:id="10" w:name="_Hlk27302769"/>
      <w:r w:rsidRPr="00E12D92">
        <w:t>8.</w:t>
      </w:r>
      <w:r w:rsidR="00820BEC" w:rsidRPr="00E12D92">
        <w:t>1</w:t>
      </w:r>
      <w:r w:rsidRPr="00E12D92">
        <w:t>. Группы, формируемые с учетом возраста</w:t>
      </w:r>
    </w:p>
    <w:p w14:paraId="60C714D6" w14:textId="77777777" w:rsidR="00E362C7" w:rsidRPr="00E12D92" w:rsidRDefault="00E362C7" w:rsidP="00E362C7">
      <w:pPr>
        <w:spacing w:line="240" w:lineRule="auto"/>
        <w:rPr>
          <w:rFonts w:eastAsia="Times New Roman" w:cs="Times New Roman"/>
          <w:b/>
          <w:i/>
          <w:sz w:val="28"/>
          <w:szCs w:val="28"/>
        </w:rPr>
      </w:pPr>
      <w:r w:rsidRPr="00E12D92">
        <w:rPr>
          <w:rFonts w:eastAsia="Times New Roman" w:cs="Times New Roman"/>
          <w:b/>
          <w:i/>
          <w:sz w:val="28"/>
          <w:szCs w:val="28"/>
        </w:rPr>
        <w:t>КСГ st10.001 «Детская хирургия (уровень 1)»;</w:t>
      </w:r>
    </w:p>
    <w:p w14:paraId="5077441C" w14:textId="77777777" w:rsidR="00E362C7" w:rsidRPr="00E12D92" w:rsidRDefault="00E362C7" w:rsidP="00E362C7">
      <w:pPr>
        <w:spacing w:line="240" w:lineRule="auto"/>
        <w:rPr>
          <w:rFonts w:eastAsia="Times New Roman" w:cs="Times New Roman"/>
          <w:b/>
          <w:i/>
          <w:sz w:val="28"/>
          <w:szCs w:val="28"/>
        </w:rPr>
      </w:pPr>
      <w:r w:rsidRPr="00E12D92">
        <w:rPr>
          <w:rFonts w:eastAsia="Times New Roman" w:cs="Times New Roman"/>
          <w:b/>
          <w:i/>
          <w:sz w:val="28"/>
          <w:szCs w:val="28"/>
        </w:rPr>
        <w:t>КСГ st10.002 «Детская хирургия (уровень 2)».</w:t>
      </w:r>
    </w:p>
    <w:p w14:paraId="0A7CD55E"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Классификационным критерием группировки также является возраст.</w:t>
      </w:r>
    </w:p>
    <w:p w14:paraId="72123FE7" w14:textId="77777777" w:rsidR="00E362C7" w:rsidRPr="00E12D92" w:rsidRDefault="00E362C7" w:rsidP="00E362C7">
      <w:pPr>
        <w:spacing w:line="240" w:lineRule="auto"/>
        <w:rPr>
          <w:rFonts w:eastAsia="Calibri" w:cs="Times New Roman"/>
          <w:sz w:val="28"/>
          <w:szCs w:val="28"/>
        </w:rPr>
      </w:pPr>
    </w:p>
    <w:p w14:paraId="412A6912" w14:textId="77777777" w:rsidR="00E362C7" w:rsidRPr="00E12D92" w:rsidRDefault="00E362C7" w:rsidP="00E362C7">
      <w:pPr>
        <w:spacing w:line="240" w:lineRule="auto"/>
        <w:jc w:val="center"/>
        <w:rPr>
          <w:rFonts w:eastAsia="Calibri" w:cs="Times New Roman"/>
          <w:b/>
          <w:sz w:val="28"/>
          <w:szCs w:val="28"/>
        </w:rPr>
      </w:pPr>
      <w:r w:rsidRPr="00E12D92">
        <w:rPr>
          <w:noProof/>
          <w:sz w:val="28"/>
          <w:szCs w:val="28"/>
          <w:lang w:eastAsia="ru-RU"/>
        </w:rPr>
        <mc:AlternateContent>
          <mc:Choice Requires="wpg">
            <w:drawing>
              <wp:anchor distT="0" distB="0" distL="114300" distR="114300" simplePos="0" relativeHeight="251653120" behindDoc="0" locked="0" layoutInCell="1" allowOverlap="1" wp14:anchorId="46658DE5" wp14:editId="41017424">
                <wp:simplePos x="0" y="0"/>
                <wp:positionH relativeFrom="margin">
                  <wp:posOffset>321310</wp:posOffset>
                </wp:positionH>
                <wp:positionV relativeFrom="paragraph">
                  <wp:posOffset>216535</wp:posOffset>
                </wp:positionV>
                <wp:extent cx="5738495" cy="2249805"/>
                <wp:effectExtent l="0" t="0" r="14605" b="17145"/>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8495" cy="2249805"/>
                          <a:chOff x="-7777" y="-144080"/>
                          <a:chExt cx="5972332" cy="305085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7777" y="-144080"/>
                            <a:ext cx="5972332" cy="3050853"/>
                            <a:chOff x="-7777" y="-144080"/>
                            <a:chExt cx="5972332" cy="3050853"/>
                          </a:xfrm>
                        </wpg:grpSpPr>
                        <wpg:grpSp>
                          <wpg:cNvPr id="338" name="Группа 198"/>
                          <wpg:cNvGrpSpPr/>
                          <wpg:grpSpPr>
                            <a:xfrm>
                              <a:off x="2313296" y="1125941"/>
                              <a:ext cx="3650346" cy="1780832"/>
                              <a:chOff x="0" y="0"/>
                              <a:chExt cx="3650346" cy="1780832"/>
                            </a:xfrm>
                          </wpg:grpSpPr>
                          <wps:wsp>
                            <wps:cNvPr id="339" name="Прямоугольник 3"/>
                            <wps:cNvSpPr/>
                            <wps:spPr>
                              <a:xfrm>
                                <a:off x="2743200" y="0"/>
                                <a:ext cx="907146"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7853586F" w14:textId="77777777" w:rsidR="0090208D" w:rsidRPr="00674AF2" w:rsidRDefault="0090208D" w:rsidP="00E362C7">
                                  <w:pPr>
                                    <w:spacing w:line="240" w:lineRule="auto"/>
                                    <w:ind w:firstLine="0"/>
                                    <w:jc w:val="center"/>
                                    <w:rPr>
                                      <w:b/>
                                      <w:sz w:val="18"/>
                                      <w:szCs w:val="18"/>
                                    </w:rPr>
                                  </w:pPr>
                                  <w:r w:rsidRPr="00674AF2">
                                    <w:rPr>
                                      <w:b/>
                                      <w:sz w:val="18"/>
                                      <w:szCs w:val="18"/>
                                    </w:rPr>
                                    <w:t xml:space="preserve">КСГ </w:t>
                                  </w:r>
                                  <w:r w:rsidRPr="00CF2413">
                                    <w:rPr>
                                      <w:b/>
                                      <w:sz w:val="18"/>
                                      <w:szCs w:val="18"/>
                                    </w:rPr>
                                    <w:t>st10.002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900320"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07482ED" w14:textId="77777777" w:rsidR="0090208D" w:rsidRPr="00674AF2" w:rsidRDefault="0090208D" w:rsidP="00E362C7">
                                  <w:pPr>
                                    <w:spacing w:line="240" w:lineRule="auto"/>
                                    <w:ind w:firstLine="0"/>
                                    <w:jc w:val="center"/>
                                    <w:rPr>
                                      <w:b/>
                                      <w:sz w:val="18"/>
                                      <w:szCs w:val="18"/>
                                    </w:rPr>
                                  </w:pPr>
                                  <w:r w:rsidRPr="00674AF2">
                                    <w:rPr>
                                      <w:b/>
                                      <w:sz w:val="18"/>
                                      <w:szCs w:val="18"/>
                                    </w:rPr>
                                    <w:t xml:space="preserve">КСГ </w:t>
                                  </w:r>
                                  <w:r>
                                    <w:rPr>
                                      <w:b/>
                                      <w:sz w:val="18"/>
                                      <w:szCs w:val="18"/>
                                    </w:rPr>
                                    <w:t>st10.001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7777" y="-144080"/>
                              <a:ext cx="5972332" cy="3049840"/>
                              <a:chOff x="-7778" y="-144081"/>
                              <a:chExt cx="5972843" cy="3049859"/>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7778" y="-144081"/>
                                <a:ext cx="5972843" cy="3049859"/>
                                <a:chOff x="-7778" y="-144081"/>
                                <a:chExt cx="5972843" cy="3049859"/>
                              </a:xfrm>
                            </wpg:grpSpPr>
                            <wps:wsp>
                              <wps:cNvPr id="346" name="Надпись 10"/>
                              <wps:cNvSpPr txBox="1"/>
                              <wps:spPr>
                                <a:xfrm>
                                  <a:off x="25879" y="-142583"/>
                                  <a:ext cx="1392865" cy="528157"/>
                                </a:xfrm>
                                <a:prstGeom prst="rect">
                                  <a:avLst/>
                                </a:prstGeom>
                                <a:solidFill>
                                  <a:sysClr val="window" lastClr="FFFFFF"/>
                                </a:solidFill>
                                <a:ln w="6350">
                                  <a:noFill/>
                                </a:ln>
                                <a:effectLst/>
                              </wps:spPr>
                              <wps:txbx>
                                <w:txbxContent>
                                  <w:p w14:paraId="00CF8775" w14:textId="77777777" w:rsidR="0090208D" w:rsidRPr="00674AF2" w:rsidRDefault="0090208D" w:rsidP="00E362C7">
                                    <w:pPr>
                                      <w:spacing w:line="240" w:lineRule="auto"/>
                                      <w:ind w:firstLine="0"/>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7778" y="-72340"/>
                                  <a:ext cx="2752030" cy="529540"/>
                                </a:xfrm>
                                <a:prstGeom prst="rect">
                                  <a:avLst/>
                                </a:prstGeom>
                                <a:solidFill>
                                  <a:sysClr val="window" lastClr="FFFFFF"/>
                                </a:solidFill>
                                <a:ln w="6350">
                                  <a:noFill/>
                                </a:ln>
                                <a:effectLst/>
                              </wps:spPr>
                              <wps:txbx>
                                <w:txbxContent>
                                  <w:p w14:paraId="348C4050" w14:textId="77777777" w:rsidR="0090208D" w:rsidRPr="00674AF2" w:rsidRDefault="0090208D" w:rsidP="00E362C7">
                                    <w:pPr>
                                      <w:spacing w:line="240" w:lineRule="auto"/>
                                      <w:ind w:firstLine="0"/>
                                      <w:jc w:val="center"/>
                                      <w:rPr>
                                        <w:sz w:val="18"/>
                                        <w:szCs w:val="18"/>
                                      </w:rPr>
                                    </w:pPr>
                                    <w:r w:rsidRPr="009702EF">
                                      <w:rPr>
                                        <w:rFonts w:ascii="Arial" w:hAnsi="Arial" w:cs="Arial"/>
                                        <w:color w:val="000000"/>
                                        <w:sz w:val="18"/>
                                        <w:szCs w:val="18"/>
                                      </w:rPr>
                                      <w:t>Критерии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144081"/>
                                  <a:ext cx="1073888" cy="529655"/>
                                </a:xfrm>
                                <a:prstGeom prst="rect">
                                  <a:avLst/>
                                </a:prstGeom>
                                <a:solidFill>
                                  <a:sysClr val="window" lastClr="FFFFFF"/>
                                </a:solidFill>
                                <a:ln w="6350">
                                  <a:noFill/>
                                </a:ln>
                                <a:effectLst/>
                              </wps:spPr>
                              <wps:txbx>
                                <w:txbxContent>
                                  <w:p w14:paraId="038C085F" w14:textId="77777777" w:rsidR="0090208D" w:rsidRPr="00674AF2" w:rsidRDefault="0090208D" w:rsidP="00E362C7">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133939"/>
                                  <a:ext cx="1073888" cy="519513"/>
                                </a:xfrm>
                                <a:prstGeom prst="rect">
                                  <a:avLst/>
                                </a:prstGeom>
                                <a:solidFill>
                                  <a:sysClr val="window" lastClr="FFFFFF"/>
                                </a:solidFill>
                                <a:ln w="6350">
                                  <a:noFill/>
                                </a:ln>
                                <a:effectLst/>
                              </wps:spPr>
                              <wps:txbx>
                                <w:txbxContent>
                                  <w:p w14:paraId="2E29D22F" w14:textId="77777777" w:rsidR="0090208D" w:rsidRPr="00674AF2" w:rsidRDefault="0090208D" w:rsidP="00E362C7">
                                    <w:pPr>
                                      <w:spacing w:line="240" w:lineRule="auto"/>
                                      <w:ind w:firstLine="0"/>
                                      <w:jc w:val="center"/>
                                      <w:rPr>
                                        <w:sz w:val="18"/>
                                        <w:szCs w:val="18"/>
                                      </w:rPr>
                                    </w:pPr>
                                    <w:r w:rsidRPr="00674AF2">
                                      <w:rPr>
                                        <w:rFonts w:ascii="Arial" w:hAnsi="Arial" w:cs="Arial"/>
                                        <w:color w:val="000000"/>
                                        <w:sz w:val="18"/>
                                        <w:szCs w:val="18"/>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1571109C" w14:textId="77777777" w:rsidR="0090208D" w:rsidRPr="00674AF2" w:rsidRDefault="0090208D" w:rsidP="00E362C7">
                                    <w:pPr>
                                      <w:spacing w:line="240" w:lineRule="auto"/>
                                      <w:ind w:firstLine="0"/>
                                      <w:jc w:val="center"/>
                                      <w:rPr>
                                        <w:b/>
                                        <w:sz w:val="18"/>
                                        <w:szCs w:val="18"/>
                                      </w:rPr>
                                    </w:pPr>
                                    <w:r w:rsidRPr="00674AF2">
                                      <w:rPr>
                                        <w:b/>
                                        <w:sz w:val="18"/>
                                        <w:szCs w:val="18"/>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2D96DCFE" w14:textId="77777777" w:rsidR="0090208D" w:rsidRPr="00674AF2" w:rsidRDefault="0090208D" w:rsidP="00E362C7">
                                    <w:pPr>
                                      <w:spacing w:line="240" w:lineRule="auto"/>
                                      <w:ind w:firstLine="0"/>
                                      <w:jc w:val="center"/>
                                      <w:rPr>
                                        <w:b/>
                                        <w:sz w:val="18"/>
                                        <w:szCs w:val="18"/>
                                      </w:rPr>
                                    </w:pPr>
                                    <w:r w:rsidRPr="00674AF2">
                                      <w:rPr>
                                        <w:b/>
                                        <w:sz w:val="18"/>
                                        <w:szCs w:val="18"/>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0FA8D3D5" w14:textId="77777777" w:rsidR="0090208D" w:rsidRPr="00674AF2" w:rsidRDefault="0090208D" w:rsidP="00E362C7">
                                    <w:pPr>
                                      <w:spacing w:line="240" w:lineRule="auto"/>
                                      <w:ind w:firstLine="0"/>
                                      <w:jc w:val="center"/>
                                      <w:rPr>
                                        <w:b/>
                                        <w:sz w:val="18"/>
                                        <w:szCs w:val="18"/>
                                      </w:rPr>
                                    </w:pPr>
                                    <w:r w:rsidRPr="00674AF2">
                                      <w:rPr>
                                        <w:b/>
                                        <w:sz w:val="18"/>
                                        <w:szCs w:val="18"/>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AD33C26" w14:textId="77777777" w:rsidR="0090208D" w:rsidRPr="00674AF2" w:rsidRDefault="0090208D" w:rsidP="00E362C7">
                                    <w:pPr>
                                      <w:spacing w:line="240" w:lineRule="auto"/>
                                      <w:ind w:firstLine="0"/>
                                      <w:jc w:val="center"/>
                                      <w:rPr>
                                        <w:b/>
                                        <w:sz w:val="18"/>
                                        <w:szCs w:val="18"/>
                                      </w:rPr>
                                    </w:pPr>
                                    <w:r w:rsidRPr="00674AF2">
                                      <w:rPr>
                                        <w:b/>
                                        <w:sz w:val="18"/>
                                        <w:szCs w:val="18"/>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74B774FA" w14:textId="77777777" w:rsidR="0090208D" w:rsidRPr="00674AF2" w:rsidRDefault="0090208D" w:rsidP="00E362C7">
                                    <w:pPr>
                                      <w:spacing w:line="240" w:lineRule="auto"/>
                                      <w:ind w:firstLine="0"/>
                                      <w:jc w:val="center"/>
                                      <w:rPr>
                                        <w:b/>
                                        <w:sz w:val="18"/>
                                        <w:szCs w:val="18"/>
                                      </w:rPr>
                                    </w:pPr>
                                    <w:r w:rsidRPr="00DA2E42">
                                      <w:rPr>
                                        <w:b/>
                                        <w:sz w:val="18"/>
                                        <w:szCs w:val="18"/>
                                      </w:rPr>
                                      <w:t>от 91 дня до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D0F8405" w14:textId="77777777" w:rsidR="0090208D" w:rsidRPr="00674AF2" w:rsidRDefault="0090208D" w:rsidP="00E362C7">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39" y="594835"/>
                                  <a:ext cx="901313"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17488E8F" w14:textId="77777777" w:rsidR="0090208D" w:rsidRPr="00674AF2" w:rsidRDefault="0090208D" w:rsidP="00E362C7">
                                    <w:pPr>
                                      <w:spacing w:line="240" w:lineRule="auto"/>
                                      <w:ind w:firstLine="0"/>
                                      <w:jc w:val="center"/>
                                      <w:rPr>
                                        <w:b/>
                                        <w:sz w:val="18"/>
                                        <w:szCs w:val="18"/>
                                      </w:rPr>
                                    </w:pPr>
                                    <w:r w:rsidRPr="00674AF2">
                                      <w:rPr>
                                        <w:b/>
                                        <w:sz w:val="18"/>
                                        <w:szCs w:val="18"/>
                                      </w:rPr>
                                      <w:t xml:space="preserve">Соответ. </w:t>
                                    </w:r>
                                    <w:r>
                                      <w:rPr>
                                        <w:b/>
                                        <w:sz w:val="18"/>
                                        <w:szCs w:val="18"/>
                                      </w:rPr>
                                      <w:t>х</w:t>
                                    </w:r>
                                    <w:r w:rsidRPr="00674AF2">
                                      <w:rPr>
                                        <w:b/>
                                        <w:sz w:val="18"/>
                                        <w:szCs w:val="18"/>
                                      </w:rPr>
                                      <w:t>ир</w:t>
                                    </w:r>
                                    <w:r>
                                      <w:rPr>
                                        <w:b/>
                                        <w:sz w:val="18"/>
                                        <w:szCs w:val="18"/>
                                      </w:rPr>
                                      <w:t>ург.</w:t>
                                    </w:r>
                                    <w:r w:rsidRPr="00674AF2">
                                      <w:rPr>
                                        <w:b/>
                                        <w:sz w:val="18"/>
                                        <w:szCs w:val="18"/>
                                      </w:rPr>
                                      <w:t xml:space="preserve">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46658DE5" id="Группа 203" o:spid="_x0000_s1026" style="position:absolute;left:0;text-align:left;margin-left:25.3pt;margin-top:17.05pt;width:451.85pt;height:177.15pt;z-index:251653120;mso-position-horizontal-relative:margin" coordorigin="-77,-1440" coordsize="59723,3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">
                <v:shapetype id="_x0000_t32" coordsize="21600,21600" o:spt="32" o:oned="t" path="m,l21600,21600e" filled="f">
                  <v:path arrowok="t" fillok="f" o:connecttype="none"/>
                  <o:lock v:ext="edit" shapetype="t"/>
                </v:shapetype>
                <v:shape id="Прямая со стрелкой 4" o:spid="_x0000_s1027"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028" style="position:absolute;left:-77;top:-1440;width:59722;height:30507" coordorigin="-77,-1440" coordsize="59723,30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029" style="position:absolute;left:23132;top:11259;width:36504;height:17808" coordsize="36503,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030" style="position:absolute;left:27432;width:9071;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14:paraId="7853586F" w14:textId="77777777" w:rsidR="0090208D" w:rsidRPr="00674AF2" w:rsidRDefault="0090208D" w:rsidP="00E362C7">
                            <w:pPr>
                              <w:spacing w:line="240" w:lineRule="auto"/>
                              <w:ind w:firstLine="0"/>
                              <w:jc w:val="center"/>
                              <w:rPr>
                                <w:b/>
                                <w:sz w:val="18"/>
                                <w:szCs w:val="18"/>
                              </w:rPr>
                            </w:pPr>
                            <w:r w:rsidRPr="00674AF2">
                              <w:rPr>
                                <w:b/>
                                <w:sz w:val="18"/>
                                <w:szCs w:val="18"/>
                              </w:rPr>
                              <w:t xml:space="preserve">КСГ </w:t>
                            </w:r>
                            <w:r w:rsidRPr="00CF2413">
                              <w:rPr>
                                <w:b/>
                                <w:sz w:val="18"/>
                                <w:szCs w:val="18"/>
                              </w:rPr>
                              <w:t>st10.002</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4" o:spid="_x0000_s1031"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032" style="position:absolute;left:27500;top:13852;width:900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14:paraId="307482ED" w14:textId="77777777" w:rsidR="0090208D" w:rsidRPr="00674AF2" w:rsidRDefault="0090208D" w:rsidP="00E362C7">
                            <w:pPr>
                              <w:spacing w:line="240" w:lineRule="auto"/>
                              <w:ind w:firstLine="0"/>
                              <w:jc w:val="center"/>
                              <w:rPr>
                                <w:b/>
                                <w:sz w:val="18"/>
                                <w:szCs w:val="18"/>
                              </w:rPr>
                            </w:pPr>
                            <w:r w:rsidRPr="00674AF2">
                              <w:rPr>
                                <w:b/>
                                <w:sz w:val="18"/>
                                <w:szCs w:val="18"/>
                              </w:rPr>
                              <w:t xml:space="preserve">КСГ </w:t>
                            </w:r>
                            <w:r>
                              <w:rPr>
                                <w:b/>
                                <w:sz w:val="18"/>
                                <w:szCs w:val="18"/>
                              </w:rPr>
                              <w:t>st10.001</w:t>
                            </w:r>
                          </w:p>
                        </w:txbxContent>
                      </v:textbox>
                    </v:rect>
                    <v:shape id="Прямая со стрелкой 31" o:spid="_x0000_s1033"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034" style="position:absolute;left:-77;top:-1440;width:59722;height:30497" coordorigin="-77,-1440" coordsize="59728,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035"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036" style="position:absolute;left:-77;top:-1440;width:59727;height:30497" coordorigin="-77,-1440" coordsize="59728,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type id="_x0000_t202" coordsize="21600,21600" o:spt="202" path="m,l,21600r21600,l21600,xe">
                        <v:stroke joinstyle="miter"/>
                        <v:path gradientshapeok="t" o:connecttype="rect"/>
                      </v:shapetype>
                      <v:shape id="Надпись 10" o:spid="_x0000_s1037" type="#_x0000_t202" style="position:absolute;left:258;top:-1425;width:13929;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14:paraId="00CF8775" w14:textId="77777777" w:rsidR="0090208D" w:rsidRPr="00674AF2" w:rsidRDefault="0090208D" w:rsidP="00E362C7">
                              <w:pPr>
                                <w:spacing w:line="240" w:lineRule="auto"/>
                                <w:ind w:firstLine="0"/>
                                <w:jc w:val="center"/>
                                <w:rPr>
                                  <w:sz w:val="18"/>
                                  <w:szCs w:val="18"/>
                                </w:rPr>
                              </w:pPr>
                            </w:p>
                          </w:txbxContent>
                        </v:textbox>
                      </v:shape>
                      <v:shape id="Надпись 11" o:spid="_x0000_s1038" type="#_x0000_t202" style="position:absolute;left:-77;top:-723;width:2751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14:paraId="348C4050" w14:textId="77777777" w:rsidR="0090208D" w:rsidRPr="00674AF2" w:rsidRDefault="0090208D" w:rsidP="00E362C7">
                              <w:pPr>
                                <w:spacing w:line="240" w:lineRule="auto"/>
                                <w:ind w:firstLine="0"/>
                                <w:jc w:val="center"/>
                                <w:rPr>
                                  <w:sz w:val="18"/>
                                  <w:szCs w:val="18"/>
                                </w:rPr>
                              </w:pPr>
                              <w:r w:rsidRPr="009702EF">
                                <w:rPr>
                                  <w:rFonts w:ascii="Arial" w:hAnsi="Arial" w:cs="Arial"/>
                                  <w:color w:val="000000"/>
                                  <w:sz w:val="18"/>
                                  <w:szCs w:val="18"/>
                                </w:rPr>
                                <w:t>Критерии группировки</w:t>
                              </w:r>
                            </w:p>
                          </w:txbxContent>
                        </v:textbox>
                      </v:shape>
                      <v:shape id="Надпись 12" o:spid="_x0000_s1039" type="#_x0000_t202" style="position:absolute;left:28208;top:-1440;width:1073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14:paraId="038C085F" w14:textId="77777777" w:rsidR="0090208D" w:rsidRPr="00674AF2" w:rsidRDefault="0090208D" w:rsidP="00E362C7">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v:textbox>
                      </v:shape>
                      <v:shape id="Надпись 13" o:spid="_x0000_s1040" type="#_x0000_t202" style="position:absolute;left:48911;top:-1339;width:10739;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14:paraId="2E29D22F" w14:textId="77777777" w:rsidR="0090208D" w:rsidRPr="00674AF2" w:rsidRDefault="0090208D" w:rsidP="00E362C7">
                              <w:pPr>
                                <w:spacing w:line="240" w:lineRule="auto"/>
                                <w:ind w:firstLine="0"/>
                                <w:jc w:val="center"/>
                                <w:rPr>
                                  <w:sz w:val="18"/>
                                  <w:szCs w:val="18"/>
                                </w:rPr>
                              </w:pPr>
                              <w:r w:rsidRPr="00674AF2">
                                <w:rPr>
                                  <w:rFonts w:ascii="Arial" w:hAnsi="Arial" w:cs="Arial"/>
                                  <w:color w:val="000000"/>
                                  <w:sz w:val="18"/>
                                  <w:szCs w:val="18"/>
                                </w:rPr>
                                <w:t>Итог группировки</w:t>
                              </w:r>
                            </w:p>
                          </w:txbxContent>
                        </v:textbox>
                      </v:shape>
                      <v:line id="Прямая соединительная линия 14" o:spid="_x0000_s1041"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042"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14:paraId="1571109C" w14:textId="77777777" w:rsidR="0090208D" w:rsidRPr="00674AF2" w:rsidRDefault="0090208D" w:rsidP="00E362C7">
                              <w:pPr>
                                <w:spacing w:line="240" w:lineRule="auto"/>
                                <w:ind w:firstLine="0"/>
                                <w:jc w:val="center"/>
                                <w:rPr>
                                  <w:b/>
                                  <w:sz w:val="18"/>
                                  <w:szCs w:val="18"/>
                                </w:rPr>
                              </w:pPr>
                              <w:r w:rsidRPr="00674AF2">
                                <w:rPr>
                                  <w:b/>
                                  <w:sz w:val="18"/>
                                  <w:szCs w:val="18"/>
                                </w:rPr>
                                <w:t>Код операции</w:t>
                              </w:r>
                            </w:p>
                          </w:txbxContent>
                        </v:textbox>
                      </v:rect>
                      <v:rect id="Прямоугольник 16" o:spid="_x0000_s1043"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14:paraId="2D96DCFE" w14:textId="77777777" w:rsidR="0090208D" w:rsidRPr="00674AF2" w:rsidRDefault="0090208D" w:rsidP="00E362C7">
                              <w:pPr>
                                <w:spacing w:line="240" w:lineRule="auto"/>
                                <w:ind w:firstLine="0"/>
                                <w:jc w:val="center"/>
                                <w:rPr>
                                  <w:b/>
                                  <w:sz w:val="18"/>
                                  <w:szCs w:val="18"/>
                                </w:rPr>
                              </w:pPr>
                              <w:r w:rsidRPr="00674AF2">
                                <w:rPr>
                                  <w:b/>
                                  <w:sz w:val="18"/>
                                  <w:szCs w:val="18"/>
                                </w:rPr>
                                <w:t>Возраст</w:t>
                              </w:r>
                            </w:p>
                          </w:txbxContent>
                        </v:textbox>
                      </v:rect>
                      <v:rect id="Прямоугольник 17" o:spid="_x0000_s1044"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14:paraId="0FA8D3D5" w14:textId="77777777" w:rsidR="0090208D" w:rsidRPr="00674AF2" w:rsidRDefault="0090208D" w:rsidP="00E362C7">
                              <w:pPr>
                                <w:spacing w:line="240" w:lineRule="auto"/>
                                <w:ind w:firstLine="0"/>
                                <w:jc w:val="center"/>
                                <w:rPr>
                                  <w:b/>
                                  <w:sz w:val="18"/>
                                  <w:szCs w:val="18"/>
                                </w:rPr>
                              </w:pPr>
                              <w:r w:rsidRPr="00674AF2">
                                <w:rPr>
                                  <w:b/>
                                  <w:sz w:val="18"/>
                                  <w:szCs w:val="18"/>
                                </w:rPr>
                                <w:t>&gt; 1 года</w:t>
                              </w:r>
                            </w:p>
                          </w:txbxContent>
                        </v:textbox>
                      </v:rect>
                      <v:rect id="Прямоугольник 18" o:spid="_x0000_s1045"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14:paraId="5AD33C26" w14:textId="77777777" w:rsidR="0090208D" w:rsidRPr="00674AF2" w:rsidRDefault="0090208D" w:rsidP="00E362C7">
                              <w:pPr>
                                <w:spacing w:line="240" w:lineRule="auto"/>
                                <w:ind w:firstLine="0"/>
                                <w:jc w:val="center"/>
                                <w:rPr>
                                  <w:b/>
                                  <w:sz w:val="18"/>
                                  <w:szCs w:val="18"/>
                                </w:rPr>
                              </w:pPr>
                              <w:r w:rsidRPr="00674AF2">
                                <w:rPr>
                                  <w:b/>
                                  <w:sz w:val="18"/>
                                  <w:szCs w:val="18"/>
                                </w:rPr>
                                <w:t>&lt; 28 дней</w:t>
                              </w:r>
                            </w:p>
                          </w:txbxContent>
                        </v:textbox>
                      </v:rect>
                      <v:rect id="Прямоугольник 19" o:spid="_x0000_s1046"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14:paraId="74B774FA" w14:textId="77777777" w:rsidR="0090208D" w:rsidRPr="00674AF2" w:rsidRDefault="0090208D" w:rsidP="00E362C7">
                              <w:pPr>
                                <w:spacing w:line="240" w:lineRule="auto"/>
                                <w:ind w:firstLine="0"/>
                                <w:jc w:val="center"/>
                                <w:rPr>
                                  <w:b/>
                                  <w:sz w:val="18"/>
                                  <w:szCs w:val="18"/>
                                </w:rPr>
                              </w:pPr>
                              <w:r w:rsidRPr="00DA2E42">
                                <w:rPr>
                                  <w:b/>
                                  <w:sz w:val="18"/>
                                  <w:szCs w:val="18"/>
                                </w:rPr>
                                <w:t>от 91 дня до 1 года</w:t>
                              </w:r>
                            </w:p>
                          </w:txbxContent>
                        </v:textbox>
                      </v:rect>
                      <v:rect id="Прямоугольник 20" o:spid="_x0000_s1047" style="position:absolute;left:27509;top:16215;width:15965;height:7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14:paraId="3D0F8405" w14:textId="77777777" w:rsidR="0090208D" w:rsidRPr="00674AF2" w:rsidRDefault="0090208D" w:rsidP="00E362C7">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v:textbox>
                      </v:rect>
                      <v:shape id="Прямая со стрелкой 21" o:spid="_x0000_s1048"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049"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050"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051"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052" style="position:absolute;left:50628;top:5948;width:901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14:paraId="17488E8F" w14:textId="77777777" w:rsidR="0090208D" w:rsidRPr="00674AF2" w:rsidRDefault="0090208D" w:rsidP="00E362C7">
                              <w:pPr>
                                <w:spacing w:line="240" w:lineRule="auto"/>
                                <w:ind w:firstLine="0"/>
                                <w:jc w:val="center"/>
                                <w:rPr>
                                  <w:b/>
                                  <w:sz w:val="18"/>
                                  <w:szCs w:val="18"/>
                                </w:rPr>
                              </w:pPr>
                              <w:r w:rsidRPr="00674AF2">
                                <w:rPr>
                                  <w:b/>
                                  <w:sz w:val="18"/>
                                  <w:szCs w:val="18"/>
                                </w:rPr>
                                <w:t xml:space="preserve">Соответ. </w:t>
                              </w:r>
                              <w:r>
                                <w:rPr>
                                  <w:b/>
                                  <w:sz w:val="18"/>
                                  <w:szCs w:val="18"/>
                                </w:rPr>
                                <w:t>х</w:t>
                              </w:r>
                              <w:r w:rsidRPr="00674AF2">
                                <w:rPr>
                                  <w:b/>
                                  <w:sz w:val="18"/>
                                  <w:szCs w:val="18"/>
                                </w:rPr>
                                <w:t>ир</w:t>
                              </w:r>
                              <w:r>
                                <w:rPr>
                                  <w:b/>
                                  <w:sz w:val="18"/>
                                  <w:szCs w:val="18"/>
                                </w:rPr>
                                <w:t>ург.</w:t>
                              </w:r>
                              <w:r w:rsidRPr="00674AF2">
                                <w:rPr>
                                  <w:b/>
                                  <w:sz w:val="18"/>
                                  <w:szCs w:val="18"/>
                                </w:rPr>
                                <w:t xml:space="preserve"> КСГ</w:t>
                              </w:r>
                            </w:p>
                          </w:txbxContent>
                        </v:textbox>
                      </v:rect>
                      <v:shape id="Прямая со стрелкой 29" o:spid="_x0000_s1053"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anchorx="margin"/>
              </v:group>
            </w:pict>
          </mc:Fallback>
        </mc:AlternateContent>
      </w:r>
      <w:r w:rsidRPr="00E12D92">
        <w:rPr>
          <w:rFonts w:eastAsia="Calibri" w:cs="Times New Roman"/>
          <w:b/>
          <w:sz w:val="28"/>
          <w:szCs w:val="28"/>
        </w:rPr>
        <w:t>Алгоритм формирования групп:</w:t>
      </w:r>
    </w:p>
    <w:p w14:paraId="130D9D9A" w14:textId="77777777" w:rsidR="00E362C7" w:rsidRPr="00E12D92" w:rsidRDefault="00E362C7" w:rsidP="00E362C7">
      <w:pPr>
        <w:spacing w:line="240" w:lineRule="auto"/>
        <w:ind w:firstLine="0"/>
        <w:rPr>
          <w:rFonts w:eastAsia="Calibri" w:cs="Times New Roman"/>
          <w:b/>
          <w:sz w:val="28"/>
          <w:szCs w:val="28"/>
        </w:rPr>
      </w:pPr>
    </w:p>
    <w:p w14:paraId="0C63CA0E" w14:textId="7758D920"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 xml:space="preserve">При отнесении случая к КСГ st10.002, для доношенных детей критерием новорожденности является возраст не более 28 дней. Для недоношенных детей (недоношенность обозначается кодами МКБ 10 </w:t>
      </w:r>
      <w:r w:rsidR="00026710" w:rsidRPr="00E12D92">
        <w:rPr>
          <w:rFonts w:eastAsia="Calibri" w:cs="Times New Roman"/>
          <w:sz w:val="28"/>
          <w:szCs w:val="28"/>
        </w:rPr>
        <w:t>дополнительного</w:t>
      </w:r>
      <w:r w:rsidRPr="00E12D92">
        <w:rPr>
          <w:rFonts w:eastAsia="Calibri" w:cs="Times New Roman"/>
          <w:sz w:val="28"/>
          <w:szCs w:val="28"/>
        </w:rPr>
        <w:t xml:space="preserve"> диагноза P05.0, P05.1, P05.2, P05.9, P07.0, P07.1, P07.2, P07.3) отнесение к данной группе может производиться в период не более 90 дней со дня рождения. </w:t>
      </w:r>
    </w:p>
    <w:p w14:paraId="6B4B3BE6"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Дети возрастом от 90 дней до года классифицируются по тем же операциям в КСГ st10.001.</w:t>
      </w:r>
    </w:p>
    <w:p w14:paraId="4045C4F7" w14:textId="77777777" w:rsidR="00E362C7" w:rsidRPr="00E12D92" w:rsidRDefault="00E362C7" w:rsidP="00E362C7">
      <w:pPr>
        <w:spacing w:line="240" w:lineRule="auto"/>
        <w:rPr>
          <w:rFonts w:eastAsia="Calibri" w:cs="Times New Roman"/>
          <w:b/>
          <w:sz w:val="28"/>
          <w:szCs w:val="28"/>
        </w:rPr>
      </w:pPr>
      <w:r w:rsidRPr="00E12D92">
        <w:rPr>
          <w:rFonts w:eastAsia="Calibri" w:cs="Times New Roman"/>
          <w:b/>
          <w:sz w:val="28"/>
          <w:szCs w:val="28"/>
        </w:rPr>
        <w:t>КСГ st17.003 «</w:t>
      </w:r>
      <w:r w:rsidRPr="00E12D92">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14:paraId="4FA20C79"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Классификационным критерием группировки также является возраст.</w:t>
      </w:r>
    </w:p>
    <w:p w14:paraId="2E4701F1" w14:textId="2E05522B" w:rsidR="00E362C7" w:rsidRPr="00E12D92" w:rsidRDefault="00E362C7" w:rsidP="00912BD5">
      <w:pPr>
        <w:spacing w:line="240" w:lineRule="auto"/>
        <w:rPr>
          <w:rFonts w:eastAsia="Calibri" w:cs="Times New Roman"/>
          <w:sz w:val="28"/>
          <w:szCs w:val="28"/>
        </w:rPr>
      </w:pPr>
      <w:r w:rsidRPr="00E12D92">
        <w:rPr>
          <w:rFonts w:eastAsia="Calibri" w:cs="Times New Roman"/>
          <w:sz w:val="28"/>
          <w:szCs w:val="28"/>
        </w:rPr>
        <w:t>Формирование данной группы осуществляется с применением кодов номенклатуры:</w:t>
      </w:r>
    </w:p>
    <w:tbl>
      <w:tblPr>
        <w:tblStyle w:val="2f4"/>
        <w:tblW w:w="0" w:type="auto"/>
        <w:tblInd w:w="108" w:type="dxa"/>
        <w:shd w:val="clear" w:color="auto" w:fill="FFFFFF" w:themeFill="background1"/>
        <w:tblLook w:val="04A0" w:firstRow="1" w:lastRow="0" w:firstColumn="1" w:lastColumn="0" w:noHBand="0" w:noVBand="1"/>
      </w:tblPr>
      <w:tblGrid>
        <w:gridCol w:w="1770"/>
        <w:gridCol w:w="7892"/>
      </w:tblGrid>
      <w:tr w:rsidR="00E362C7" w:rsidRPr="00E12D92" w14:paraId="635FAB9B" w14:textId="77777777" w:rsidTr="00224FF3">
        <w:trPr>
          <w:cantSplit/>
          <w:trHeight w:val="284"/>
          <w:tblHeader/>
        </w:trPr>
        <w:tc>
          <w:tcPr>
            <w:tcW w:w="1588" w:type="dxa"/>
            <w:shd w:val="clear" w:color="auto" w:fill="FFFFFF" w:themeFill="background1"/>
            <w:vAlign w:val="center"/>
          </w:tcPr>
          <w:p w14:paraId="752255A9"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Код услуги</w:t>
            </w:r>
          </w:p>
        </w:tc>
        <w:tc>
          <w:tcPr>
            <w:tcW w:w="8074" w:type="dxa"/>
            <w:shd w:val="clear" w:color="auto" w:fill="FFFFFF" w:themeFill="background1"/>
            <w:vAlign w:val="center"/>
          </w:tcPr>
          <w:p w14:paraId="413D2FCD"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Наименование услуги</w:t>
            </w:r>
          </w:p>
        </w:tc>
      </w:tr>
      <w:tr w:rsidR="00E362C7" w:rsidRPr="00E12D92" w14:paraId="162C4733" w14:textId="77777777" w:rsidTr="00224FF3">
        <w:trPr>
          <w:cantSplit/>
          <w:trHeight w:val="284"/>
          <w:tblHeader/>
        </w:trPr>
        <w:tc>
          <w:tcPr>
            <w:tcW w:w="1588" w:type="dxa"/>
            <w:shd w:val="clear" w:color="auto" w:fill="FFFFFF" w:themeFill="background1"/>
            <w:vAlign w:val="center"/>
          </w:tcPr>
          <w:p w14:paraId="684734DE"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A16.09.011.002</w:t>
            </w:r>
          </w:p>
        </w:tc>
        <w:tc>
          <w:tcPr>
            <w:tcW w:w="8074" w:type="dxa"/>
            <w:shd w:val="clear" w:color="auto" w:fill="FFFFFF" w:themeFill="background1"/>
            <w:vAlign w:val="center"/>
          </w:tcPr>
          <w:p w14:paraId="0EC42781" w14:textId="77777777" w:rsidR="00E362C7" w:rsidRPr="00E12D92" w:rsidRDefault="00E362C7" w:rsidP="00224FF3">
            <w:pPr>
              <w:spacing w:line="240" w:lineRule="auto"/>
              <w:ind w:firstLine="0"/>
              <w:jc w:val="left"/>
              <w:rPr>
                <w:rFonts w:eastAsia="Calibri" w:cs="Times New Roman"/>
                <w:szCs w:val="24"/>
              </w:rPr>
            </w:pPr>
            <w:r w:rsidRPr="00E12D92">
              <w:rPr>
                <w:rFonts w:eastAsia="Calibri" w:cs="Times New Roman"/>
                <w:szCs w:val="24"/>
              </w:rPr>
              <w:t>Неинвазивная искусственная вентиляция легких</w:t>
            </w:r>
          </w:p>
        </w:tc>
      </w:tr>
      <w:tr w:rsidR="00E362C7" w:rsidRPr="00E12D92" w14:paraId="1BDA3A09" w14:textId="77777777" w:rsidTr="00224FF3">
        <w:trPr>
          <w:cantSplit/>
          <w:trHeight w:val="284"/>
        </w:trPr>
        <w:tc>
          <w:tcPr>
            <w:tcW w:w="1588" w:type="dxa"/>
            <w:shd w:val="clear" w:color="auto" w:fill="FFFFFF" w:themeFill="background1"/>
            <w:vAlign w:val="center"/>
          </w:tcPr>
          <w:p w14:paraId="3BB42002"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A16.09.011.003</w:t>
            </w:r>
          </w:p>
        </w:tc>
        <w:tc>
          <w:tcPr>
            <w:tcW w:w="8074" w:type="dxa"/>
            <w:shd w:val="clear" w:color="auto" w:fill="FFFFFF" w:themeFill="background1"/>
            <w:vAlign w:val="center"/>
          </w:tcPr>
          <w:p w14:paraId="083CB436" w14:textId="77777777" w:rsidR="00E362C7" w:rsidRPr="00E12D92" w:rsidRDefault="00E362C7" w:rsidP="00224FF3">
            <w:pPr>
              <w:spacing w:line="240" w:lineRule="auto"/>
              <w:ind w:firstLine="0"/>
              <w:jc w:val="left"/>
              <w:rPr>
                <w:rFonts w:eastAsia="Calibri" w:cs="Times New Roman"/>
                <w:szCs w:val="24"/>
              </w:rPr>
            </w:pPr>
            <w:r w:rsidRPr="00E12D92">
              <w:rPr>
                <w:rFonts w:eastAsia="Calibri" w:cs="Times New Roman"/>
                <w:szCs w:val="24"/>
              </w:rPr>
              <w:t>Высокочастотная искусственная вентиляция легких</w:t>
            </w:r>
          </w:p>
        </w:tc>
      </w:tr>
      <w:tr w:rsidR="00E362C7" w:rsidRPr="00E12D92" w14:paraId="2888A4AD" w14:textId="77777777" w:rsidTr="00224FF3">
        <w:trPr>
          <w:cantSplit/>
          <w:trHeight w:val="434"/>
        </w:trPr>
        <w:tc>
          <w:tcPr>
            <w:tcW w:w="1588" w:type="dxa"/>
            <w:shd w:val="clear" w:color="auto" w:fill="FFFFFF" w:themeFill="background1"/>
            <w:vAlign w:val="center"/>
          </w:tcPr>
          <w:p w14:paraId="1DF12A83"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A16.09.011.004</w:t>
            </w:r>
          </w:p>
        </w:tc>
        <w:tc>
          <w:tcPr>
            <w:tcW w:w="8074" w:type="dxa"/>
            <w:shd w:val="clear" w:color="auto" w:fill="FFFFFF" w:themeFill="background1"/>
            <w:vAlign w:val="center"/>
          </w:tcPr>
          <w:p w14:paraId="47F8A2C1" w14:textId="77777777" w:rsidR="00E362C7" w:rsidRPr="00E12D92" w:rsidRDefault="00E362C7" w:rsidP="00224FF3">
            <w:pPr>
              <w:spacing w:line="240" w:lineRule="auto"/>
              <w:ind w:firstLine="0"/>
              <w:jc w:val="left"/>
              <w:rPr>
                <w:rFonts w:eastAsia="Calibri" w:cs="Times New Roman"/>
                <w:szCs w:val="24"/>
                <w:lang w:val="ru-RU"/>
              </w:rPr>
            </w:pPr>
            <w:r w:rsidRPr="00E12D92">
              <w:rPr>
                <w:rFonts w:eastAsia="Calibri" w:cs="Times New Roman"/>
                <w:szCs w:val="24"/>
                <w:lang w:val="ru-RU"/>
              </w:rPr>
              <w:t>Синхронизированная перемежающаяся принудительная вентиляция легких</w:t>
            </w:r>
          </w:p>
        </w:tc>
      </w:tr>
    </w:tbl>
    <w:p w14:paraId="1D223D2B" w14:textId="77777777" w:rsidR="00E362C7" w:rsidRPr="00E12D92" w:rsidRDefault="00E362C7" w:rsidP="00E362C7">
      <w:pPr>
        <w:spacing w:line="240" w:lineRule="auto"/>
        <w:rPr>
          <w:rFonts w:eastAsia="Calibri" w:cs="Times New Roman"/>
          <w:sz w:val="28"/>
          <w:szCs w:val="28"/>
        </w:rPr>
      </w:pPr>
    </w:p>
    <w:p w14:paraId="45915690"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Отнесение к данной КСГ производится в следующих случаях:</w:t>
      </w:r>
    </w:p>
    <w:p w14:paraId="73B2B823" w14:textId="77777777" w:rsidR="00E362C7" w:rsidRPr="00E12D92" w:rsidRDefault="00E362C7" w:rsidP="00E362C7">
      <w:pPr>
        <w:numPr>
          <w:ilvl w:val="0"/>
          <w:numId w:val="16"/>
        </w:numPr>
        <w:spacing w:after="160" w:line="240" w:lineRule="auto"/>
        <w:ind w:left="0" w:firstLine="709"/>
        <w:contextualSpacing/>
        <w:rPr>
          <w:rFonts w:eastAsia="Calibri" w:cs="Times New Roman"/>
          <w:sz w:val="28"/>
          <w:szCs w:val="28"/>
        </w:rPr>
      </w:pPr>
      <w:r w:rsidRPr="00E12D92">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2A4F1126" w14:textId="471349E7" w:rsidR="00E362C7" w:rsidRPr="00E12D92" w:rsidRDefault="00E362C7" w:rsidP="00E362C7">
      <w:pPr>
        <w:numPr>
          <w:ilvl w:val="0"/>
          <w:numId w:val="16"/>
        </w:numPr>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w:t>
      </w:r>
      <w:r w:rsidR="00026710" w:rsidRPr="00E12D92">
        <w:rPr>
          <w:rFonts w:eastAsia="Calibri" w:cs="Times New Roman"/>
          <w:sz w:val="28"/>
          <w:szCs w:val="28"/>
        </w:rPr>
        <w:t xml:space="preserve">дополнительный диагноз – </w:t>
      </w:r>
      <w:r w:rsidRPr="00E12D92">
        <w:rPr>
          <w:rFonts w:eastAsia="Calibri" w:cs="Times New Roman"/>
          <w:sz w:val="28"/>
          <w:szCs w:val="28"/>
        </w:rPr>
        <w:t>недоношенность (обозначается кодами МКБ 10 диагноза P05.0, P05.1, P05.2, P05.9, P07.0, P07.1, P07.2, P07.3).</w:t>
      </w:r>
    </w:p>
    <w:p w14:paraId="264542AF" w14:textId="77777777" w:rsidR="00912BD5" w:rsidRPr="00E12D92" w:rsidRDefault="00912BD5" w:rsidP="00E362C7">
      <w:pPr>
        <w:spacing w:line="240" w:lineRule="auto"/>
        <w:ind w:firstLine="0"/>
        <w:jc w:val="center"/>
        <w:rPr>
          <w:rFonts w:eastAsia="Calibri" w:cs="Times New Roman"/>
          <w:b/>
          <w:sz w:val="28"/>
          <w:szCs w:val="28"/>
        </w:rPr>
      </w:pPr>
    </w:p>
    <w:p w14:paraId="39E9FA5C" w14:textId="77777777" w:rsidR="00E362C7" w:rsidRPr="00E12D92" w:rsidRDefault="00E362C7" w:rsidP="00E362C7">
      <w:pPr>
        <w:spacing w:line="240" w:lineRule="auto"/>
        <w:ind w:firstLine="0"/>
        <w:jc w:val="center"/>
        <w:rPr>
          <w:rFonts w:eastAsia="Calibri" w:cs="Times New Roman"/>
          <w:b/>
          <w:sz w:val="28"/>
          <w:szCs w:val="28"/>
        </w:rPr>
      </w:pPr>
      <w:r w:rsidRPr="00E12D92">
        <w:rPr>
          <w:rFonts w:eastAsia="Calibri" w:cs="Times New Roman"/>
          <w:b/>
          <w:sz w:val="28"/>
          <w:szCs w:val="28"/>
        </w:rPr>
        <w:t>Алгоритм формирования группы:</w:t>
      </w:r>
    </w:p>
    <w:p w14:paraId="60366A9F" w14:textId="77777777" w:rsidR="00E362C7" w:rsidRPr="00E12D92" w:rsidRDefault="00E362C7" w:rsidP="00E362C7">
      <w:pPr>
        <w:spacing w:line="240" w:lineRule="auto"/>
        <w:ind w:firstLine="0"/>
        <w:rPr>
          <w:rFonts w:eastAsia="Calibri" w:cs="Times New Roman"/>
          <w:sz w:val="28"/>
          <w:szCs w:val="28"/>
        </w:rPr>
      </w:pPr>
      <w:r w:rsidRPr="00E12D92">
        <w:rPr>
          <w:noProof/>
          <w:sz w:val="28"/>
          <w:szCs w:val="28"/>
          <w:lang w:eastAsia="ru-RU"/>
        </w:rPr>
        <mc:AlternateContent>
          <mc:Choice Requires="wpg">
            <w:drawing>
              <wp:inline distT="0" distB="0" distL="0" distR="0" wp14:anchorId="6FD15CC5" wp14:editId="4DE0EDA6">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1" name="Надпись 217"/>
                          <wps:cNvSpPr txBox="1">
                            <a:spLocks noChangeArrowheads="1"/>
                          </wps:cNvSpPr>
                          <wps:spPr bwMode="auto">
                            <a:xfrm>
                              <a:off x="1488" y="401"/>
                              <a:ext cx="28840" cy="29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591B626" w14:textId="77777777" w:rsidR="0090208D" w:rsidRDefault="0090208D" w:rsidP="00E362C7">
                                <w:pPr>
                                  <w:spacing w:line="240" w:lineRule="auto"/>
                                  <w:ind w:firstLine="0"/>
                                  <w:jc w:val="center"/>
                                </w:pPr>
                                <w:r w:rsidRPr="00331028">
                                  <w:rPr>
                                    <w:rFonts w:ascii="Arial" w:hAnsi="Arial" w:cs="Arial"/>
                                    <w:color w:val="000000"/>
                                    <w:sz w:val="20"/>
                                    <w:szCs w:val="20"/>
                                  </w:rPr>
                                  <w:t>Критерии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05C478" w14:textId="77777777" w:rsidR="0090208D" w:rsidRDefault="0090208D" w:rsidP="00E362C7">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4F0251" w14:textId="77777777" w:rsidR="0090208D" w:rsidRPr="008C0DBD" w:rsidRDefault="0090208D" w:rsidP="00E362C7">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C18A548" w14:textId="77777777" w:rsidR="0090208D" w:rsidRPr="008C0DBD" w:rsidRDefault="0090208D" w:rsidP="00E362C7">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8899C6B" w14:textId="77777777" w:rsidR="0090208D" w:rsidRPr="008C0DBD" w:rsidRDefault="0090208D" w:rsidP="00E362C7">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2425FA8" w14:textId="77777777" w:rsidR="0090208D" w:rsidRPr="008C0DBD" w:rsidRDefault="0090208D" w:rsidP="00E362C7">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75C7F01" w14:textId="77777777" w:rsidR="0090208D" w:rsidRPr="00912F7A" w:rsidRDefault="0090208D" w:rsidP="00E362C7">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6281346F" w14:textId="77777777" w:rsidR="0090208D" w:rsidRPr="00227C31" w:rsidRDefault="0090208D" w:rsidP="00E362C7">
                                <w:pPr>
                                  <w:spacing w:line="240" w:lineRule="auto"/>
                                  <w:ind w:firstLine="0"/>
                                  <w:jc w:val="center"/>
                                  <w:rPr>
                                    <w:b/>
                                    <w:sz w:val="20"/>
                                    <w:szCs w:val="20"/>
                                    <w:lang w:val="en-US"/>
                                  </w:rPr>
                                </w:pPr>
                                <w:r w:rsidRPr="008C0DBD">
                                  <w:rPr>
                                    <w:b/>
                                    <w:sz w:val="20"/>
                                    <w:szCs w:val="20"/>
                                  </w:rPr>
                                  <w:t xml:space="preserve">КСГ </w:t>
                                </w:r>
                                <w:r w:rsidRPr="0004449B">
                                  <w:rPr>
                                    <w:b/>
                                    <w:sz w:val="20"/>
                                    <w:szCs w:val="20"/>
                                  </w:rPr>
                                  <w:t>st17.003</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FD15CC5" id="Группа 205" o:spid="_x0000_s1054"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">
                <v:shape id="Соединительная линия уступом 206" o:spid="_x0000_s1055"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" strokeweight="1.5pt">
                  <v:stroke endarrow="block"/>
                </v:shape>
                <v:group id="Группа 207" o:spid="_x0000_s1056" style="position:absolute;width:59650;height:20350" coordsize="59650,2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Надпись 217" o:spid="_x0000_s1057" type="#_x0000_t202" style="position:absolute;left:1488;top:401;width:28840;height:2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" stroked="f" strokeweight=".5pt">
                    <v:textbox>
                      <w:txbxContent>
                        <w:p w14:paraId="5591B626" w14:textId="77777777" w:rsidR="0090208D" w:rsidRDefault="0090208D" w:rsidP="00E362C7">
                          <w:pPr>
                            <w:spacing w:line="240" w:lineRule="auto"/>
                            <w:ind w:firstLine="0"/>
                            <w:jc w:val="center"/>
                          </w:pPr>
                          <w:r w:rsidRPr="00331028">
                            <w:rPr>
                              <w:rFonts w:ascii="Arial" w:hAnsi="Arial" w:cs="Arial"/>
                              <w:color w:val="000000"/>
                              <w:sz w:val="20"/>
                              <w:szCs w:val="20"/>
                            </w:rPr>
                            <w:t>Критерии группировки</w:t>
                          </w:r>
                        </w:p>
                      </w:txbxContent>
                    </v:textbox>
                  </v:shape>
                  <v:shape id="Надпись 219" o:spid="_x0000_s1058"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" stroked="f" strokeweight=".5pt">
                    <v:textbox>
                      <w:txbxContent>
                        <w:p w14:paraId="5205C478" w14:textId="77777777" w:rsidR="0090208D" w:rsidRDefault="0090208D" w:rsidP="00E362C7">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59"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" stroked="f" strokeweight=".5pt">
                    <v:textbox>
                      <w:txbxContent>
                        <w:p w14:paraId="424F0251" w14:textId="77777777" w:rsidR="0090208D" w:rsidRPr="008C0DBD" w:rsidRDefault="0090208D" w:rsidP="00E362C7">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60"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" strokeweight="1.5pt">
                    <v:stroke dashstyle="longDash" joinstyle="miter"/>
                  </v:line>
                  <v:rect id="Прямоугольник 222" o:spid="_x0000_s1061"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" fillcolor="#e2f0d9" strokeweight="1.5pt">
                    <v:textbox inset="0,0,0,0">
                      <w:txbxContent>
                        <w:p w14:paraId="6C18A548" w14:textId="77777777" w:rsidR="0090208D" w:rsidRPr="008C0DBD" w:rsidRDefault="0090208D" w:rsidP="00E362C7">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62"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" fillcolor="#e2f0d9" strokeweight="1.5pt">
                    <v:textbox inset="0,0,0,0">
                      <w:txbxContent>
                        <w:p w14:paraId="08899C6B" w14:textId="77777777" w:rsidR="0090208D" w:rsidRPr="008C0DBD" w:rsidRDefault="0090208D" w:rsidP="00E362C7">
                          <w:pPr>
                            <w:spacing w:line="240" w:lineRule="auto"/>
                            <w:ind w:firstLine="0"/>
                            <w:jc w:val="center"/>
                            <w:rPr>
                              <w:b/>
                              <w:sz w:val="20"/>
                              <w:szCs w:val="20"/>
                            </w:rPr>
                          </w:pPr>
                          <w:r w:rsidRPr="008C0DBD">
                            <w:rPr>
                              <w:b/>
                              <w:sz w:val="20"/>
                              <w:szCs w:val="20"/>
                            </w:rPr>
                            <w:t>Возраст</w:t>
                          </w:r>
                        </w:p>
                      </w:txbxContent>
                    </v:textbox>
                  </v:rect>
                  <v:rect id="Прямоугольник 224" o:spid="_x0000_s1063"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" fillcolor="#e2f0d9" strokeweight="1.5pt">
                    <v:textbox inset="0,0,0,0">
                      <w:txbxContent>
                        <w:p w14:paraId="22425FA8" w14:textId="77777777" w:rsidR="0090208D" w:rsidRPr="008C0DBD" w:rsidRDefault="0090208D" w:rsidP="00E362C7">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64"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" fillcolor="#e2f0d9" strokeweight="1.5pt">
                    <v:textbox inset="0,0,0,0">
                      <w:txbxContent>
                        <w:p w14:paraId="675C7F01" w14:textId="77777777" w:rsidR="0090208D" w:rsidRPr="00912F7A" w:rsidRDefault="0090208D" w:rsidP="00E362C7">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65"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" strokeweight="1.5pt">
                    <v:stroke endarrow="block" joinstyle="miter"/>
                  </v:shape>
                  <v:shape id="Прямая со стрелкой 229" o:spid="_x0000_s1066"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" strokeweight="1.5pt">
                    <v:stroke endarrow="block" joinstyle="miter"/>
                  </v:shape>
                  <v:shape id="Соединительная линия уступом 230" o:spid="_x0000_s1067"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" strokeweight="1.5pt">
                    <v:stroke endarrow="block"/>
                  </v:shape>
                  <v:shape id="Соединительная линия уступом 233" o:spid="_x0000_s1068"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" strokeweight="1.5pt">
                    <v:stroke endarrow="block"/>
                  </v:shape>
                  <v:rect id="Прямоугольник 235" o:spid="_x0000_s1069"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" strokeweight="1.5pt">
                    <v:textbox inset="0,0,0,0">
                      <w:txbxContent>
                        <w:p w14:paraId="6281346F" w14:textId="77777777" w:rsidR="0090208D" w:rsidRPr="00227C31" w:rsidRDefault="0090208D" w:rsidP="00E362C7">
                          <w:pPr>
                            <w:spacing w:line="240" w:lineRule="auto"/>
                            <w:ind w:firstLine="0"/>
                            <w:jc w:val="center"/>
                            <w:rPr>
                              <w:b/>
                              <w:sz w:val="20"/>
                              <w:szCs w:val="20"/>
                              <w:lang w:val="en-US"/>
                            </w:rPr>
                          </w:pPr>
                          <w:r w:rsidRPr="008C0DBD">
                            <w:rPr>
                              <w:b/>
                              <w:sz w:val="20"/>
                              <w:szCs w:val="20"/>
                            </w:rPr>
                            <w:t xml:space="preserve">КСГ </w:t>
                          </w:r>
                          <w:r w:rsidRPr="0004449B">
                            <w:rPr>
                              <w:b/>
                              <w:sz w:val="20"/>
                              <w:szCs w:val="20"/>
                            </w:rPr>
                            <w:t>st17.003</w:t>
                          </w:r>
                        </w:p>
                      </w:txbxContent>
                    </v:textbox>
                  </v:rect>
                  <v:shape id="Прямая со стрелкой 236" o:spid="_x0000_s1070"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" strokeweight="1.5pt">
                    <v:stroke endarrow="block" joinstyle="miter"/>
                  </v:shape>
                </v:group>
                <w10:anchorlock/>
              </v:group>
            </w:pict>
          </mc:Fallback>
        </mc:AlternateContent>
      </w:r>
    </w:p>
    <w:p w14:paraId="22A52F61" w14:textId="77777777" w:rsidR="00E362C7" w:rsidRPr="00E12D92" w:rsidRDefault="00E362C7" w:rsidP="00E362C7">
      <w:pPr>
        <w:spacing w:line="240" w:lineRule="auto"/>
        <w:ind w:firstLine="0"/>
        <w:rPr>
          <w:rFonts w:eastAsia="Calibri" w:cs="Times New Roman"/>
          <w:sz w:val="28"/>
          <w:szCs w:val="28"/>
        </w:rPr>
      </w:pPr>
    </w:p>
    <w:p w14:paraId="36175902"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 xml:space="preserve">Также с учетом возраста формируется ряд других КСГ, классификационным критерием группировки также является возраст – менее 18 лет (код 5). </w:t>
      </w:r>
    </w:p>
    <w:p w14:paraId="38BE611E" w14:textId="4A06FF61" w:rsidR="00E362C7" w:rsidRPr="00E12D92" w:rsidRDefault="00E362C7" w:rsidP="00E362C7">
      <w:pPr>
        <w:spacing w:line="240" w:lineRule="auto"/>
        <w:rPr>
          <w:rFonts w:eastAsia="Calibri" w:cs="Times New Roman"/>
          <w:b/>
          <w:i/>
          <w:sz w:val="28"/>
          <w:szCs w:val="28"/>
        </w:rPr>
      </w:pPr>
      <w:r w:rsidRPr="00E12D92">
        <w:rPr>
          <w:rFonts w:eastAsia="Calibri" w:cs="Times New Roman"/>
          <w:b/>
          <w:i/>
          <w:sz w:val="28"/>
          <w:szCs w:val="28"/>
        </w:rPr>
        <w:t xml:space="preserve">Внимание: </w:t>
      </w:r>
      <w:r w:rsidRPr="00E12D92">
        <w:rPr>
          <w:rFonts w:eastAsia="Calibri" w:cs="Times New Roman"/>
          <w:i/>
          <w:sz w:val="28"/>
          <w:szCs w:val="28"/>
        </w:rPr>
        <w:t xml:space="preserve">на листе «Группировщик» возраст до 18 лет кодируется кодом 5 в </w:t>
      </w:r>
      <w:r w:rsidR="00AA1A08" w:rsidRPr="00E12D92">
        <w:rPr>
          <w:rFonts w:eastAsia="Calibri" w:cs="Times New Roman"/>
          <w:i/>
          <w:sz w:val="28"/>
          <w:szCs w:val="28"/>
        </w:rPr>
        <w:t>столбец</w:t>
      </w:r>
      <w:r w:rsidRPr="00E12D92">
        <w:rPr>
          <w:rFonts w:eastAsia="Calibri" w:cs="Times New Roman"/>
          <w:i/>
          <w:sz w:val="28"/>
          <w:szCs w:val="28"/>
        </w:rPr>
        <w:t xml:space="preserve"> «Возраст». Для «взрослых» КСГ код возраста установлен 6. Для КСГ, не имеющих отметки о возрасте в Группировщике, отнесение осуществляется без учета возраста. </w:t>
      </w:r>
    </w:p>
    <w:p w14:paraId="7AA088FF" w14:textId="7FE99B98" w:rsidR="00E362C7" w:rsidRPr="00E12D92" w:rsidRDefault="00E362C7" w:rsidP="00E362C7">
      <w:pPr>
        <w:spacing w:line="240" w:lineRule="auto"/>
        <w:ind w:firstLine="0"/>
        <w:rPr>
          <w:rFonts w:eastAsia="Calibri" w:cs="Times New Roman"/>
          <w:b/>
          <w:sz w:val="28"/>
          <w:szCs w:val="28"/>
        </w:rPr>
      </w:pPr>
    </w:p>
    <w:p w14:paraId="7BB49B50" w14:textId="77777777" w:rsidR="00E362C7" w:rsidRPr="00E12D92" w:rsidRDefault="00E362C7" w:rsidP="00E362C7">
      <w:pPr>
        <w:spacing w:line="240" w:lineRule="auto"/>
        <w:rPr>
          <w:rFonts w:eastAsia="Calibri" w:cs="Times New Roman"/>
          <w:b/>
          <w:sz w:val="28"/>
          <w:szCs w:val="28"/>
        </w:rPr>
      </w:pPr>
      <w:r w:rsidRPr="00E12D92">
        <w:rPr>
          <w:rFonts w:eastAsia="Calibri" w:cs="Times New Roman"/>
          <w:b/>
          <w:sz w:val="28"/>
          <w:szCs w:val="28"/>
        </w:rPr>
        <w:t>Универсальный алгоритм формирования группы с учетом возраста:</w:t>
      </w:r>
    </w:p>
    <w:p w14:paraId="5AB755DB" w14:textId="77777777" w:rsidR="00E362C7" w:rsidRPr="00E12D92" w:rsidRDefault="00E362C7" w:rsidP="00E362C7">
      <w:pPr>
        <w:spacing w:line="240" w:lineRule="auto"/>
        <w:ind w:firstLine="426"/>
        <w:rPr>
          <w:rFonts w:eastAsia="Calibri" w:cs="Times New Roman"/>
          <w:sz w:val="28"/>
          <w:szCs w:val="28"/>
        </w:rPr>
      </w:pPr>
      <w:r w:rsidRPr="00E12D92">
        <w:rPr>
          <w:noProof/>
          <w:sz w:val="28"/>
          <w:szCs w:val="28"/>
          <w:lang w:eastAsia="ru-RU"/>
        </w:rPr>
        <mc:AlternateContent>
          <mc:Choice Requires="wps">
            <w:drawing>
              <wp:anchor distT="0" distB="0" distL="114300" distR="114300" simplePos="0" relativeHeight="251657216" behindDoc="0" locked="0" layoutInCell="1" allowOverlap="1" wp14:anchorId="4909CB5A" wp14:editId="17CB1191">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BBF746" id="Прямая со стрелкой 284" o:spid="_x0000_s1026" type="#_x0000_t32" style="position:absolute;margin-left:361.6pt;margin-top:131.6pt;width:57.9pt;height:.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E12D92">
        <w:rPr>
          <w:noProof/>
          <w:sz w:val="28"/>
          <w:szCs w:val="28"/>
          <w:lang w:eastAsia="ru-RU"/>
        </w:rPr>
        <mc:AlternateContent>
          <mc:Choice Requires="wps">
            <w:drawing>
              <wp:anchor distT="0" distB="0" distL="114300" distR="114300" simplePos="0" relativeHeight="251655168" behindDoc="0" locked="0" layoutInCell="1" allowOverlap="1" wp14:anchorId="646DA14B" wp14:editId="5CD1AE3C">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11C575D2" w14:textId="77777777" w:rsidR="0090208D" w:rsidRPr="008C0DBD" w:rsidRDefault="0090208D" w:rsidP="00E362C7">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6DA14B" id="Прямоугольник 283" o:spid="_x0000_s1071" style="position:absolute;left:0;text-align:left;margin-left:419.55pt;margin-top:116.25pt;width:57.95pt;height:31.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" strokeweight="1.5pt">
                <v:textbox inset="0,0,0,0">
                  <w:txbxContent>
                    <w:p w14:paraId="11C575D2" w14:textId="77777777" w:rsidR="0090208D" w:rsidRPr="008C0DBD" w:rsidRDefault="0090208D" w:rsidP="00E362C7">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E12D92">
        <w:rPr>
          <w:noProof/>
          <w:sz w:val="28"/>
          <w:szCs w:val="28"/>
          <w:lang w:eastAsia="ru-RU"/>
        </w:rPr>
        <mc:AlternateContent>
          <mc:Choice Requires="wpg">
            <w:drawing>
              <wp:inline distT="0" distB="0" distL="0" distR="0" wp14:anchorId="73161487" wp14:editId="311E6BFD">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6" name="Надпись 272"/>
                          <wps:cNvSpPr txBox="1">
                            <a:spLocks noChangeArrowheads="1"/>
                          </wps:cNvSpPr>
                          <wps:spPr bwMode="auto">
                            <a:xfrm>
                              <a:off x="1991" y="787"/>
                              <a:ext cx="28349" cy="2562"/>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F45B78E" w14:textId="77777777" w:rsidR="0090208D" w:rsidRDefault="0090208D" w:rsidP="00E362C7">
                                <w:pPr>
                                  <w:spacing w:line="240" w:lineRule="auto"/>
                                  <w:ind w:firstLine="0"/>
                                  <w:jc w:val="center"/>
                                </w:pPr>
                                <w:r w:rsidRPr="00331028">
                                  <w:rPr>
                                    <w:rFonts w:ascii="Arial" w:hAnsi="Arial" w:cs="Arial"/>
                                    <w:color w:val="000000"/>
                                    <w:sz w:val="20"/>
                                    <w:szCs w:val="20"/>
                                  </w:rPr>
                                  <w:t>Критерии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09F9A41" w14:textId="77777777" w:rsidR="0090208D" w:rsidRDefault="0090208D" w:rsidP="00E362C7">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5ED7705" w14:textId="77777777" w:rsidR="0090208D" w:rsidRPr="008C0DBD" w:rsidRDefault="0090208D" w:rsidP="00E362C7">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1FBD8A1" w14:textId="77777777" w:rsidR="0090208D" w:rsidRPr="008C0DBD" w:rsidRDefault="0090208D" w:rsidP="00E362C7">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5B25BDA" w14:textId="77777777" w:rsidR="0090208D" w:rsidRPr="008C0DBD" w:rsidRDefault="0090208D" w:rsidP="00E362C7">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67A78FD" w14:textId="77777777" w:rsidR="0090208D" w:rsidRPr="008C0DBD" w:rsidRDefault="0090208D" w:rsidP="00E362C7">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3803DA1" w14:textId="07175113" w:rsidR="0090208D" w:rsidRPr="008C0DBD" w:rsidRDefault="0090208D" w:rsidP="00E362C7">
                                <w:pPr>
                                  <w:spacing w:line="240" w:lineRule="auto"/>
                                  <w:ind w:firstLine="0"/>
                                  <w:jc w:val="center"/>
                                  <w:rPr>
                                    <w:b/>
                                    <w:sz w:val="20"/>
                                    <w:szCs w:val="20"/>
                                  </w:rPr>
                                </w:pPr>
                                <w:r>
                                  <w:rPr>
                                    <w:rFonts w:cs="Times New Roman"/>
                                    <w:b/>
                                    <w:sz w:val="20"/>
                                    <w:szCs w:val="20"/>
                                  </w:rPr>
                                  <w:t>≤</w:t>
                                </w:r>
                                <w:r w:rsidRPr="008C0DBD">
                                  <w:rPr>
                                    <w:b/>
                                    <w:sz w:val="20"/>
                                    <w:szCs w:val="20"/>
                                  </w:rPr>
                                  <w:t xml:space="preserve">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29C91A6A" w14:textId="77777777" w:rsidR="0090208D" w:rsidRPr="008C0DBD" w:rsidRDefault="0090208D" w:rsidP="00E362C7">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73161487" id="Группа 268" o:spid="_x0000_s1072"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">
                <v:shape id="Соединительная линия уступом 269" o:spid="_x0000_s1073"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" strokeweight="1.5pt">
                  <v:stroke endarrow="block"/>
                </v:shape>
                <v:group id="Группа 270" o:spid="_x0000_s1074"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Надпись 272" o:spid="_x0000_s1075" type="#_x0000_t202" style="position:absolute;left:1991;top:787;width:28349;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" stroked="f" strokeweight=".5pt">
                    <v:textbox>
                      <w:txbxContent>
                        <w:p w14:paraId="5F45B78E" w14:textId="77777777" w:rsidR="0090208D" w:rsidRDefault="0090208D" w:rsidP="00E362C7">
                          <w:pPr>
                            <w:spacing w:line="240" w:lineRule="auto"/>
                            <w:ind w:firstLine="0"/>
                            <w:jc w:val="center"/>
                          </w:pPr>
                          <w:r w:rsidRPr="00331028">
                            <w:rPr>
                              <w:rFonts w:ascii="Arial" w:hAnsi="Arial" w:cs="Arial"/>
                              <w:color w:val="000000"/>
                              <w:sz w:val="20"/>
                              <w:szCs w:val="20"/>
                            </w:rPr>
                            <w:t>Критерии группировки</w:t>
                          </w:r>
                        </w:p>
                      </w:txbxContent>
                    </v:textbox>
                  </v:shape>
                  <v:shape id="Надпись 273" o:spid="_x0000_s1076"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" stroked="f" strokeweight=".5pt">
                    <v:textbox>
                      <w:txbxContent>
                        <w:p w14:paraId="109F9A41" w14:textId="77777777" w:rsidR="0090208D" w:rsidRDefault="0090208D" w:rsidP="00E362C7">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077"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" stroked="f" strokeweight=".5pt">
                    <v:textbox>
                      <w:txbxContent>
                        <w:p w14:paraId="55ED7705" w14:textId="77777777" w:rsidR="0090208D" w:rsidRPr="008C0DBD" w:rsidRDefault="0090208D" w:rsidP="00E362C7">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078"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" strokeweight="1.5pt">
                    <v:stroke dashstyle="longDash" joinstyle="miter"/>
                  </v:line>
                  <v:rect id="Прямоугольник 276" o:spid="_x0000_s1079"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" fillcolor="#e2f0d9" strokeweight="1.5pt">
                    <v:textbox inset="0,0,0,0">
                      <w:txbxContent>
                        <w:p w14:paraId="11FBD8A1" w14:textId="77777777" w:rsidR="0090208D" w:rsidRPr="008C0DBD" w:rsidRDefault="0090208D" w:rsidP="00E362C7">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080"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" fillcolor="#e2f0d9" strokeweight="1.5pt">
                    <v:textbox inset="0,0,0,0">
                      <w:txbxContent>
                        <w:p w14:paraId="05B25BDA" w14:textId="77777777" w:rsidR="0090208D" w:rsidRPr="008C0DBD" w:rsidRDefault="0090208D" w:rsidP="00E362C7">
                          <w:pPr>
                            <w:spacing w:line="240" w:lineRule="auto"/>
                            <w:ind w:firstLine="0"/>
                            <w:jc w:val="center"/>
                            <w:rPr>
                              <w:b/>
                              <w:sz w:val="20"/>
                              <w:szCs w:val="20"/>
                            </w:rPr>
                          </w:pPr>
                          <w:r w:rsidRPr="008C0DBD">
                            <w:rPr>
                              <w:b/>
                              <w:sz w:val="20"/>
                              <w:szCs w:val="20"/>
                            </w:rPr>
                            <w:t>Возраст</w:t>
                          </w:r>
                        </w:p>
                      </w:txbxContent>
                    </v:textbox>
                  </v:rect>
                  <v:rect id="Прямоугольник 278" o:spid="_x0000_s1081"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" fillcolor="#e2f0d9" strokeweight="1.5pt">
                    <v:textbox inset="0,0,0,0">
                      <w:txbxContent>
                        <w:p w14:paraId="267A78FD" w14:textId="77777777" w:rsidR="0090208D" w:rsidRPr="008C0DBD" w:rsidRDefault="0090208D" w:rsidP="00E362C7">
                          <w:pPr>
                            <w:spacing w:line="240" w:lineRule="auto"/>
                            <w:ind w:firstLine="0"/>
                            <w:jc w:val="center"/>
                            <w:rPr>
                              <w:b/>
                              <w:sz w:val="20"/>
                              <w:szCs w:val="20"/>
                            </w:rPr>
                          </w:pPr>
                          <w:r w:rsidRPr="008C0DBD">
                            <w:rPr>
                              <w:b/>
                              <w:sz w:val="20"/>
                              <w:szCs w:val="20"/>
                            </w:rPr>
                            <w:t>&gt; 18 лет</w:t>
                          </w:r>
                        </w:p>
                      </w:txbxContent>
                    </v:textbox>
                  </v:rect>
                  <v:rect id="Прямоугольник 279" o:spid="_x0000_s1082"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" fillcolor="#e2f0d9" strokeweight="1.5pt">
                    <v:textbox inset="0,0,0,0">
                      <w:txbxContent>
                        <w:p w14:paraId="43803DA1" w14:textId="07175113" w:rsidR="0090208D" w:rsidRPr="008C0DBD" w:rsidRDefault="0090208D" w:rsidP="00E362C7">
                          <w:pPr>
                            <w:spacing w:line="240" w:lineRule="auto"/>
                            <w:ind w:firstLine="0"/>
                            <w:jc w:val="center"/>
                            <w:rPr>
                              <w:b/>
                              <w:sz w:val="20"/>
                              <w:szCs w:val="20"/>
                            </w:rPr>
                          </w:pPr>
                          <w:r>
                            <w:rPr>
                              <w:rFonts w:cs="Times New Roman"/>
                              <w:b/>
                              <w:sz w:val="20"/>
                              <w:szCs w:val="20"/>
                            </w:rPr>
                            <w:t>≤</w:t>
                          </w:r>
                          <w:r w:rsidRPr="008C0DBD">
                            <w:rPr>
                              <w:b/>
                              <w:sz w:val="20"/>
                              <w:szCs w:val="20"/>
                            </w:rPr>
                            <w:t xml:space="preserve"> 18 лет</w:t>
                          </w:r>
                        </w:p>
                      </w:txbxContent>
                    </v:textbox>
                  </v:rect>
                  <v:shape id="Прямая со стрелкой 280" o:spid="_x0000_s1083"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" strokeweight="1.5pt">
                    <v:stroke endarrow="block" joinstyle="miter"/>
                  </v:shape>
                  <v:shape id="Прямая со стрелкой 281" o:spid="_x0000_s1084"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" strokeweight="1.5pt">
                    <v:stroke endarrow="block" joinstyle="miter"/>
                  </v:shape>
                  <v:shape id="Соединительная линия уступом 282" o:spid="_x0000_s1085"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" strokeweight="1.5pt">
                    <v:stroke endarrow="block"/>
                  </v:shape>
                  <v:rect id="_x0000_s1086"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" strokeweight="1.5pt">
                    <v:textbox inset="0,0,0,0">
                      <w:txbxContent>
                        <w:p w14:paraId="29C91A6A" w14:textId="77777777" w:rsidR="0090208D" w:rsidRPr="008C0DBD" w:rsidRDefault="0090208D" w:rsidP="00E362C7">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087"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" strokeweight="1.5pt">
                    <v:stroke endarrow="block" joinstyle="miter"/>
                  </v:shape>
                </v:group>
                <w10:anchorlock/>
              </v:group>
            </w:pict>
          </mc:Fallback>
        </mc:AlternateContent>
      </w:r>
    </w:p>
    <w:p w14:paraId="0086B1DA" w14:textId="28346479" w:rsidR="00E362C7" w:rsidRPr="00E12D92" w:rsidRDefault="00E362C7" w:rsidP="00E362C7">
      <w:pPr>
        <w:pStyle w:val="3"/>
      </w:pPr>
      <w:r w:rsidRPr="00E12D92">
        <w:t>8.</w:t>
      </w:r>
      <w:r w:rsidR="00820BEC" w:rsidRPr="00E12D92">
        <w:t>2</w:t>
      </w:r>
      <w:r w:rsidRPr="00E12D92">
        <w:t>. Группы, формируемые с учетом пола</w:t>
      </w:r>
    </w:p>
    <w:p w14:paraId="4A61A633"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Формирование КСГ в зависимости от пола осуществляется применительно к следующим КСГ:</w:t>
      </w:r>
    </w:p>
    <w:p w14:paraId="1F31E09A" w14:textId="77777777" w:rsidR="00E362C7" w:rsidRPr="00E12D92" w:rsidRDefault="00E362C7" w:rsidP="00E362C7">
      <w:pPr>
        <w:spacing w:line="240" w:lineRule="auto"/>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39"/>
        <w:gridCol w:w="8531"/>
      </w:tblGrid>
      <w:tr w:rsidR="00E362C7" w:rsidRPr="00E12D92" w14:paraId="15DB8975" w14:textId="77777777" w:rsidTr="00224FF3">
        <w:trPr>
          <w:cantSplit/>
          <w:trHeight w:val="284"/>
          <w:tblHeader/>
        </w:trPr>
        <w:tc>
          <w:tcPr>
            <w:tcW w:w="1242" w:type="dxa"/>
            <w:shd w:val="clear" w:color="auto" w:fill="FFFFFF" w:themeFill="background1"/>
            <w:vAlign w:val="center"/>
          </w:tcPr>
          <w:p w14:paraId="57822C5D"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 КСГ</w:t>
            </w:r>
          </w:p>
        </w:tc>
        <w:tc>
          <w:tcPr>
            <w:tcW w:w="8647" w:type="dxa"/>
            <w:shd w:val="clear" w:color="auto" w:fill="FFFFFF" w:themeFill="background1"/>
            <w:vAlign w:val="center"/>
          </w:tcPr>
          <w:p w14:paraId="37ECE35F"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Наименование КСГ</w:t>
            </w:r>
          </w:p>
        </w:tc>
      </w:tr>
      <w:tr w:rsidR="00E362C7" w:rsidRPr="00E12D92" w14:paraId="579303D0" w14:textId="77777777" w:rsidTr="00224FF3">
        <w:trPr>
          <w:cantSplit/>
          <w:trHeight w:val="254"/>
        </w:trPr>
        <w:tc>
          <w:tcPr>
            <w:tcW w:w="1242" w:type="dxa"/>
            <w:shd w:val="clear" w:color="auto" w:fill="FFFFFF" w:themeFill="background1"/>
            <w:vAlign w:val="center"/>
          </w:tcPr>
          <w:p w14:paraId="22350E18"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st02.009</w:t>
            </w:r>
          </w:p>
        </w:tc>
        <w:tc>
          <w:tcPr>
            <w:tcW w:w="8647" w:type="dxa"/>
            <w:shd w:val="clear" w:color="auto" w:fill="FFFFFF" w:themeFill="background1"/>
            <w:vAlign w:val="center"/>
          </w:tcPr>
          <w:p w14:paraId="686A7839"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Другие болезни, врожденные аномалии, повреждения женских половых органов</w:t>
            </w:r>
          </w:p>
        </w:tc>
      </w:tr>
      <w:tr w:rsidR="00E362C7" w:rsidRPr="00E12D92" w14:paraId="58A7EE00" w14:textId="77777777" w:rsidTr="00224FF3">
        <w:trPr>
          <w:cantSplit/>
          <w:trHeight w:val="537"/>
        </w:trPr>
        <w:tc>
          <w:tcPr>
            <w:tcW w:w="1242" w:type="dxa"/>
            <w:shd w:val="clear" w:color="auto" w:fill="FFFFFF" w:themeFill="background1"/>
            <w:vAlign w:val="center"/>
          </w:tcPr>
          <w:p w14:paraId="3E062BFD"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st30.005</w:t>
            </w:r>
          </w:p>
        </w:tc>
        <w:tc>
          <w:tcPr>
            <w:tcW w:w="8647" w:type="dxa"/>
            <w:shd w:val="clear" w:color="auto" w:fill="FFFFFF" w:themeFill="background1"/>
            <w:vAlign w:val="center"/>
          </w:tcPr>
          <w:p w14:paraId="0DD25232"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Другие болезни, врожденные аномалии, повреждения мочевой системы и мужских половых органов</w:t>
            </w:r>
          </w:p>
        </w:tc>
      </w:tr>
    </w:tbl>
    <w:p w14:paraId="3D626BCA" w14:textId="77777777" w:rsidR="00E362C7" w:rsidRPr="00E12D92" w:rsidRDefault="00E362C7" w:rsidP="00E362C7">
      <w:pPr>
        <w:spacing w:line="240" w:lineRule="auto"/>
        <w:rPr>
          <w:rFonts w:eastAsia="Calibri" w:cs="Times New Roman"/>
          <w:sz w:val="28"/>
          <w:szCs w:val="28"/>
        </w:rPr>
      </w:pPr>
    </w:p>
    <w:p w14:paraId="03CDEC8B"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Классификационным критерием группировки также является пол (мужской, женский).</w:t>
      </w:r>
    </w:p>
    <w:p w14:paraId="69DDCD17" w14:textId="77777777" w:rsidR="00912BD5" w:rsidRPr="00E12D92" w:rsidRDefault="00912BD5" w:rsidP="00E362C7">
      <w:pPr>
        <w:spacing w:line="240" w:lineRule="auto"/>
        <w:jc w:val="center"/>
        <w:rPr>
          <w:rFonts w:eastAsia="Calibri" w:cs="Times New Roman"/>
          <w:b/>
          <w:sz w:val="28"/>
          <w:szCs w:val="28"/>
        </w:rPr>
      </w:pPr>
    </w:p>
    <w:p w14:paraId="0DF840E7" w14:textId="77777777" w:rsidR="00E362C7" w:rsidRPr="00E12D92" w:rsidRDefault="00E362C7" w:rsidP="00E362C7">
      <w:pPr>
        <w:spacing w:line="240" w:lineRule="auto"/>
        <w:jc w:val="center"/>
        <w:rPr>
          <w:rFonts w:eastAsia="Calibri" w:cs="Times New Roman"/>
          <w:b/>
          <w:sz w:val="28"/>
          <w:szCs w:val="28"/>
        </w:rPr>
      </w:pPr>
      <w:r w:rsidRPr="00E12D92">
        <w:rPr>
          <w:rFonts w:eastAsia="Calibri" w:cs="Times New Roman"/>
          <w:b/>
          <w:sz w:val="28"/>
          <w:szCs w:val="28"/>
        </w:rPr>
        <w:t>Алгоритм формирования групп с учетом пола:</w:t>
      </w:r>
    </w:p>
    <w:p w14:paraId="07DE9E6F" w14:textId="77777777" w:rsidR="00E362C7" w:rsidRPr="00E12D92" w:rsidRDefault="00E362C7" w:rsidP="00E362C7">
      <w:pPr>
        <w:spacing w:line="240" w:lineRule="auto"/>
        <w:ind w:firstLine="0"/>
        <w:rPr>
          <w:rFonts w:eastAsia="Calibri" w:cs="Times New Roman"/>
          <w:sz w:val="28"/>
          <w:szCs w:val="28"/>
        </w:rPr>
      </w:pPr>
    </w:p>
    <w:p w14:paraId="0270CADD" w14:textId="77777777" w:rsidR="00E362C7" w:rsidRPr="00E12D92" w:rsidRDefault="00E362C7" w:rsidP="00E362C7">
      <w:pPr>
        <w:spacing w:line="240" w:lineRule="auto"/>
        <w:ind w:firstLine="0"/>
        <w:rPr>
          <w:rFonts w:eastAsia="Calibri" w:cs="Times New Roman"/>
          <w:sz w:val="28"/>
          <w:szCs w:val="28"/>
          <w:lang w:val="en-US"/>
        </w:rPr>
      </w:pPr>
      <w:r w:rsidRPr="00E12D92">
        <w:rPr>
          <w:noProof/>
          <w:sz w:val="28"/>
          <w:szCs w:val="28"/>
          <w:lang w:eastAsia="ru-RU"/>
        </w:rPr>
        <mc:AlternateContent>
          <mc:Choice Requires="wps">
            <w:drawing>
              <wp:anchor distT="0" distB="0" distL="114300" distR="114300" simplePos="0" relativeHeight="251659264" behindDoc="0" locked="0" layoutInCell="1" allowOverlap="1" wp14:anchorId="2F3A7DDC" wp14:editId="71FB1E5C">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EEA2264" w14:textId="77777777" w:rsidR="0090208D" w:rsidRPr="00227C31" w:rsidRDefault="0090208D" w:rsidP="00E362C7">
                            <w:pPr>
                              <w:spacing w:line="240" w:lineRule="auto"/>
                              <w:ind w:firstLine="0"/>
                              <w:jc w:val="center"/>
                              <w:rPr>
                                <w:b/>
                                <w:sz w:val="20"/>
                                <w:lang w:val="en-US"/>
                              </w:rPr>
                            </w:pPr>
                            <w:r>
                              <w:rPr>
                                <w:b/>
                                <w:sz w:val="20"/>
                              </w:rPr>
                              <w:t xml:space="preserve">КСГ </w:t>
                            </w:r>
                            <w:r w:rsidRPr="00B81E48">
                              <w:rPr>
                                <w:b/>
                                <w:sz w:val="20"/>
                              </w:rPr>
                              <w:t>st30.005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F3A7DDC" id="Прямоугольник 285" o:spid="_x0000_s1088" style="position:absolute;left:0;text-align:left;margin-left:397.2pt;margin-top:117.7pt;width:57.9pt;height:3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" fillcolor="window" strokecolor="windowText" strokeweight="1.5pt">
                <v:path arrowok="t"/>
                <v:textbox inset="0,0,0,0">
                  <w:txbxContent>
                    <w:p w14:paraId="5EEA2264" w14:textId="77777777" w:rsidR="0090208D" w:rsidRPr="00227C31" w:rsidRDefault="0090208D" w:rsidP="00E362C7">
                      <w:pPr>
                        <w:spacing w:line="240" w:lineRule="auto"/>
                        <w:ind w:firstLine="0"/>
                        <w:jc w:val="center"/>
                        <w:rPr>
                          <w:b/>
                          <w:sz w:val="20"/>
                          <w:lang w:val="en-US"/>
                        </w:rPr>
                      </w:pPr>
                      <w:r>
                        <w:rPr>
                          <w:b/>
                          <w:sz w:val="20"/>
                        </w:rPr>
                        <w:t xml:space="preserve">КСГ </w:t>
                      </w:r>
                      <w:r w:rsidRPr="00B81E48">
                        <w:rPr>
                          <w:b/>
                          <w:sz w:val="20"/>
                        </w:rPr>
                        <w:t>st30.005</w:t>
                      </w:r>
                    </w:p>
                  </w:txbxContent>
                </v:textbox>
              </v:rect>
            </w:pict>
          </mc:Fallback>
        </mc:AlternateContent>
      </w:r>
      <w:r w:rsidRPr="00E12D92">
        <w:rPr>
          <w:noProof/>
          <w:sz w:val="28"/>
          <w:szCs w:val="28"/>
          <w:lang w:eastAsia="ru-RU"/>
        </w:rPr>
        <mc:AlternateContent>
          <mc:Choice Requires="wps">
            <w:drawing>
              <wp:anchor distT="0" distB="0" distL="114300" distR="114300" simplePos="0" relativeHeight="251661312" behindDoc="0" locked="0" layoutInCell="1" allowOverlap="1" wp14:anchorId="49C8AD87" wp14:editId="32B5E27E">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503C557" id="Прямая со стрелкой 250" o:spid="_x0000_s1026" type="#_x0000_t32" style="position:absolute;margin-left:360.75pt;margin-top:132.65pt;width:36.6pt;height:.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E12D92">
        <w:rPr>
          <w:noProof/>
          <w:sz w:val="28"/>
          <w:szCs w:val="28"/>
          <w:lang w:eastAsia="ru-RU"/>
        </w:rPr>
        <mc:AlternateContent>
          <mc:Choice Requires="wpg">
            <w:drawing>
              <wp:inline distT="0" distB="0" distL="0" distR="0" wp14:anchorId="06BEDC6F" wp14:editId="631B4DF0">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7" name="Надпись 231"/>
                          <wps:cNvSpPr txBox="1">
                            <a:spLocks noChangeArrowheads="1"/>
                          </wps:cNvSpPr>
                          <wps:spPr bwMode="auto">
                            <a:xfrm>
                              <a:off x="1039" y="1199"/>
                              <a:ext cx="29301" cy="2841"/>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7362FCB" w14:textId="77777777" w:rsidR="0090208D" w:rsidRDefault="0090208D" w:rsidP="00E362C7">
                                <w:pPr>
                                  <w:spacing w:line="240" w:lineRule="auto"/>
                                  <w:ind w:firstLine="0"/>
                                  <w:jc w:val="center"/>
                                </w:pPr>
                                <w:r w:rsidRPr="00331028">
                                  <w:rPr>
                                    <w:rFonts w:ascii="Arial" w:hAnsi="Arial" w:cs="Arial"/>
                                    <w:color w:val="000000"/>
                                    <w:sz w:val="20"/>
                                    <w:szCs w:val="20"/>
                                  </w:rPr>
                                  <w:t>Критерии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4D453F0" w14:textId="77777777" w:rsidR="0090208D" w:rsidRDefault="0090208D" w:rsidP="00E362C7">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A50C2E" w14:textId="77777777" w:rsidR="0090208D" w:rsidRDefault="0090208D" w:rsidP="00E362C7">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6D1336E" w14:textId="77777777" w:rsidR="0090208D" w:rsidRPr="008C0DBD" w:rsidRDefault="0090208D" w:rsidP="00E362C7">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2AEBA09" w14:textId="77777777" w:rsidR="0090208D" w:rsidRPr="008C0DBD" w:rsidRDefault="0090208D" w:rsidP="00E362C7">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423B227" w14:textId="77777777" w:rsidR="0090208D" w:rsidRPr="008C0DBD" w:rsidRDefault="0090208D" w:rsidP="00E362C7">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8765591" w14:textId="77777777" w:rsidR="0090208D" w:rsidRPr="008C0DBD" w:rsidRDefault="0090208D" w:rsidP="00E362C7">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3EBD5585" w14:textId="77777777" w:rsidR="0090208D" w:rsidRPr="008C0DBD" w:rsidRDefault="0090208D" w:rsidP="00E362C7">
                                <w:pPr>
                                  <w:spacing w:line="240" w:lineRule="auto"/>
                                  <w:ind w:firstLine="0"/>
                                  <w:jc w:val="center"/>
                                  <w:rPr>
                                    <w:b/>
                                    <w:sz w:val="20"/>
                                  </w:rPr>
                                </w:pPr>
                                <w:r w:rsidRPr="008C0DBD">
                                  <w:rPr>
                                    <w:b/>
                                    <w:sz w:val="20"/>
                                  </w:rPr>
                                  <w:t xml:space="preserve">КСГ </w:t>
                                </w:r>
                                <w:r w:rsidRPr="00B81E48">
                                  <w:rPr>
                                    <w:b/>
                                    <w:sz w:val="20"/>
                                  </w:rPr>
                                  <w:t>st02.009</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06BEDC6F" id="Группа 25" o:spid="_x0000_s1089"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">
                <v:shape id="Соединительная линия уступом 27" o:spid="_x0000_s1090"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" strokeweight="1.5pt">
                  <v:stroke endarrow="block"/>
                </v:shape>
                <v:group id="Группа 225" o:spid="_x0000_s1091"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Надпись 231" o:spid="_x0000_s1092" type="#_x0000_t202" style="position:absolute;left:1039;top:1199;width:29301;height:2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" stroked="f" strokeweight=".5pt">
                    <v:textbox>
                      <w:txbxContent>
                        <w:p w14:paraId="57362FCB" w14:textId="77777777" w:rsidR="0090208D" w:rsidRDefault="0090208D" w:rsidP="00E362C7">
                          <w:pPr>
                            <w:spacing w:line="240" w:lineRule="auto"/>
                            <w:ind w:firstLine="0"/>
                            <w:jc w:val="center"/>
                          </w:pPr>
                          <w:r w:rsidRPr="00331028">
                            <w:rPr>
                              <w:rFonts w:ascii="Arial" w:hAnsi="Arial" w:cs="Arial"/>
                              <w:color w:val="000000"/>
                              <w:sz w:val="20"/>
                              <w:szCs w:val="20"/>
                            </w:rPr>
                            <w:t>Критерии группировки</w:t>
                          </w:r>
                        </w:p>
                      </w:txbxContent>
                    </v:textbox>
                  </v:shape>
                  <v:shape id="Надпись 232" o:spid="_x0000_s1093"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" stroked="f" strokeweight=".5pt">
                    <v:textbox>
                      <w:txbxContent>
                        <w:p w14:paraId="54D453F0" w14:textId="77777777" w:rsidR="0090208D" w:rsidRDefault="0090208D" w:rsidP="00E362C7">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094"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" stroked="f" strokeweight=".5pt">
                    <v:textbox>
                      <w:txbxContent>
                        <w:p w14:paraId="70A50C2E" w14:textId="77777777" w:rsidR="0090208D" w:rsidRDefault="0090208D" w:rsidP="00E362C7">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095"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" strokeweight="1.5pt">
                    <v:stroke dashstyle="longDash" joinstyle="miter"/>
                  </v:line>
                  <v:rect id="Прямоугольник 238" o:spid="_x0000_s1096"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" fillcolor="#e2f0d9" strokeweight="1.5pt">
                    <v:textbox inset="0,0,0,0">
                      <w:txbxContent>
                        <w:p w14:paraId="06D1336E" w14:textId="77777777" w:rsidR="0090208D" w:rsidRPr="008C0DBD" w:rsidRDefault="0090208D" w:rsidP="00E362C7">
                          <w:pPr>
                            <w:spacing w:line="240" w:lineRule="auto"/>
                            <w:ind w:firstLine="0"/>
                            <w:jc w:val="center"/>
                            <w:rPr>
                              <w:b/>
                              <w:sz w:val="20"/>
                            </w:rPr>
                          </w:pPr>
                          <w:r w:rsidRPr="008C0DBD">
                            <w:rPr>
                              <w:b/>
                              <w:sz w:val="20"/>
                            </w:rPr>
                            <w:t xml:space="preserve">Диагноз МКБ 10 </w:t>
                          </w:r>
                        </w:p>
                      </w:txbxContent>
                    </v:textbox>
                  </v:rect>
                  <v:rect id="Прямоугольник 239" o:spid="_x0000_s1097"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" fillcolor="#e2f0d9" strokeweight="1.5pt">
                    <v:textbox inset="0,0,0,0">
                      <w:txbxContent>
                        <w:p w14:paraId="22AEBA09" w14:textId="77777777" w:rsidR="0090208D" w:rsidRPr="008C0DBD" w:rsidRDefault="0090208D" w:rsidP="00E362C7">
                          <w:pPr>
                            <w:spacing w:line="240" w:lineRule="auto"/>
                            <w:ind w:firstLine="0"/>
                            <w:jc w:val="center"/>
                            <w:rPr>
                              <w:b/>
                              <w:sz w:val="20"/>
                            </w:rPr>
                          </w:pPr>
                          <w:r w:rsidRPr="008C0DBD">
                            <w:rPr>
                              <w:b/>
                              <w:sz w:val="20"/>
                            </w:rPr>
                            <w:t>Пол</w:t>
                          </w:r>
                        </w:p>
                      </w:txbxContent>
                    </v:textbox>
                  </v:rect>
                  <v:rect id="Прямоугольник 240" o:spid="_x0000_s1098"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" fillcolor="#e2f0d9" strokeweight="1.5pt">
                    <v:textbox inset="0,0,0,0">
                      <w:txbxContent>
                        <w:p w14:paraId="2423B227" w14:textId="77777777" w:rsidR="0090208D" w:rsidRPr="008C0DBD" w:rsidRDefault="0090208D" w:rsidP="00E362C7">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099"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" fillcolor="#e2f0d9" strokeweight="1.5pt">
                    <v:textbox inset="0,0,0,0">
                      <w:txbxContent>
                        <w:p w14:paraId="08765591" w14:textId="77777777" w:rsidR="0090208D" w:rsidRPr="008C0DBD" w:rsidRDefault="0090208D" w:rsidP="00E362C7">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00"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" strokeweight="1.5pt">
                    <v:stroke endarrow="block" joinstyle="miter"/>
                  </v:shape>
                  <v:shape id="Прямая со стрелкой 243" o:spid="_x0000_s1101"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" strokeweight="1.5pt">
                    <v:stroke endarrow="block" joinstyle="miter"/>
                  </v:shape>
                  <v:shape id="Соединительная линия уступом 244" o:spid="_x0000_s1102"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" strokeweight="1.5pt">
                    <v:stroke endarrow="block"/>
                  </v:shape>
                  <v:rect id="Прямоугольник 246" o:spid="_x0000_s1103"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" strokeweight="1.5pt">
                    <v:textbox inset="0,0,0,0">
                      <w:txbxContent>
                        <w:p w14:paraId="3EBD5585" w14:textId="77777777" w:rsidR="0090208D" w:rsidRPr="008C0DBD" w:rsidRDefault="0090208D" w:rsidP="00E362C7">
                          <w:pPr>
                            <w:spacing w:line="240" w:lineRule="auto"/>
                            <w:ind w:firstLine="0"/>
                            <w:jc w:val="center"/>
                            <w:rPr>
                              <w:b/>
                              <w:sz w:val="20"/>
                            </w:rPr>
                          </w:pPr>
                          <w:r w:rsidRPr="008C0DBD">
                            <w:rPr>
                              <w:b/>
                              <w:sz w:val="20"/>
                            </w:rPr>
                            <w:t xml:space="preserve">КСГ </w:t>
                          </w:r>
                          <w:r w:rsidRPr="00B81E48">
                            <w:rPr>
                              <w:b/>
                              <w:sz w:val="20"/>
                            </w:rPr>
                            <w:t>st02.009</w:t>
                          </w:r>
                        </w:p>
                      </w:txbxContent>
                    </v:textbox>
                  </v:rect>
                  <v:shape id="Прямая со стрелкой 247" o:spid="_x0000_s1104"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" strokeweight="1.5pt">
                    <v:stroke endarrow="block" joinstyle="miter"/>
                  </v:shape>
                </v:group>
                <w10:anchorlock/>
              </v:group>
            </w:pict>
          </mc:Fallback>
        </mc:AlternateContent>
      </w:r>
    </w:p>
    <w:p w14:paraId="3C233F27" w14:textId="77777777" w:rsidR="00E362C7" w:rsidRPr="00E12D92" w:rsidRDefault="00E362C7" w:rsidP="00E362C7">
      <w:pPr>
        <w:spacing w:line="240" w:lineRule="auto"/>
        <w:ind w:firstLine="0"/>
        <w:rPr>
          <w:rFonts w:eastAsia="Calibri" w:cs="Times New Roman"/>
          <w:sz w:val="28"/>
          <w:szCs w:val="28"/>
          <w:lang w:val="en-US"/>
        </w:rPr>
      </w:pPr>
    </w:p>
    <w:p w14:paraId="06D08FFF" w14:textId="15932C52" w:rsidR="00E362C7" w:rsidRPr="00E12D92" w:rsidRDefault="00E362C7" w:rsidP="00E362C7">
      <w:pPr>
        <w:pStyle w:val="3"/>
      </w:pPr>
      <w:bookmarkStart w:id="11" w:name="_Hlk27303038"/>
      <w:bookmarkEnd w:id="10"/>
      <w:r w:rsidRPr="00E12D92">
        <w:t>8.</w:t>
      </w:r>
      <w:r w:rsidR="00820BEC" w:rsidRPr="00E12D92">
        <w:t>3</w:t>
      </w:r>
      <w:r w:rsidRPr="00E12D92">
        <w:t xml:space="preserve">. </w:t>
      </w:r>
      <w:r w:rsidR="00BB6BBF" w:rsidRPr="00E12D92">
        <w:t>О</w:t>
      </w:r>
      <w:r w:rsidRPr="00E12D92">
        <w:t>собенности формирования КСГ акушерско-гинекологического профиля</w:t>
      </w:r>
    </w:p>
    <w:p w14:paraId="0A30D7F2"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 xml:space="preserve">Отнесение к КСГ st02.003 «Родоразрешение» при любом основном диагнозе класса </w:t>
      </w:r>
      <w:r w:rsidRPr="00E12D92">
        <w:rPr>
          <w:rFonts w:eastAsia="Calibri" w:cs="Times New Roman"/>
          <w:sz w:val="28"/>
          <w:szCs w:val="28"/>
          <w:lang w:val="en-US"/>
        </w:rPr>
        <w:t>XV</w:t>
      </w:r>
      <w:r w:rsidRPr="00E12D92">
        <w:rPr>
          <w:rFonts w:eastAsia="Calibri" w:cs="Times New Roman"/>
          <w:sz w:val="28"/>
          <w:szCs w:val="28"/>
        </w:rPr>
        <w:t>. Беременность, роды и послеродовой период (</w:t>
      </w:r>
      <w:r w:rsidRPr="00E12D92">
        <w:rPr>
          <w:rFonts w:eastAsia="Calibri" w:cs="Times New Roman"/>
          <w:sz w:val="28"/>
          <w:szCs w:val="28"/>
          <w:lang w:val="en-US"/>
        </w:rPr>
        <w:t>O</w:t>
      </w:r>
      <w:r w:rsidRPr="00E12D92">
        <w:rPr>
          <w:rFonts w:eastAsia="Calibri" w:cs="Times New Roman"/>
          <w:sz w:val="28"/>
          <w:szCs w:val="28"/>
        </w:rPr>
        <w:t>00-</w:t>
      </w:r>
      <w:r w:rsidRPr="00E12D92">
        <w:rPr>
          <w:rFonts w:eastAsia="Calibri" w:cs="Times New Roman"/>
          <w:sz w:val="28"/>
          <w:szCs w:val="28"/>
          <w:lang w:val="en-US"/>
        </w:rPr>
        <w:t>O</w:t>
      </w:r>
      <w:r w:rsidRPr="00E12D92">
        <w:rPr>
          <w:rFonts w:eastAsia="Calibri" w:cs="Times New Roman"/>
          <w:sz w:val="28"/>
          <w:szCs w:val="28"/>
        </w:rPr>
        <w:t>99), включенном в данную КСГ, производится при комбинации с любой из трех услуг:</w:t>
      </w:r>
    </w:p>
    <w:p w14:paraId="0ED91C22" w14:textId="77777777" w:rsidR="00E362C7" w:rsidRPr="00E12D92" w:rsidRDefault="00E362C7" w:rsidP="00E362C7">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E362C7" w:rsidRPr="00E12D92" w14:paraId="3BF571EA" w14:textId="77777777" w:rsidTr="00224FF3">
        <w:trPr>
          <w:trHeight w:val="288"/>
        </w:trPr>
        <w:tc>
          <w:tcPr>
            <w:tcW w:w="2268" w:type="dxa"/>
          </w:tcPr>
          <w:p w14:paraId="3A190730" w14:textId="77777777" w:rsidR="00E362C7" w:rsidRPr="00E12D92" w:rsidRDefault="00E362C7"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B01.001.006</w:t>
            </w:r>
          </w:p>
        </w:tc>
        <w:tc>
          <w:tcPr>
            <w:tcW w:w="7513" w:type="dxa"/>
          </w:tcPr>
          <w:p w14:paraId="6D35972C" w14:textId="77777777" w:rsidR="00E362C7" w:rsidRPr="00E12D92" w:rsidRDefault="00E362C7" w:rsidP="00224FF3">
            <w:pPr>
              <w:spacing w:line="240" w:lineRule="auto"/>
              <w:ind w:firstLine="0"/>
              <w:rPr>
                <w:rFonts w:eastAsia="Times New Roman" w:cs="Times New Roman"/>
                <w:szCs w:val="24"/>
                <w:lang w:val="ru-RU" w:eastAsia="ru-RU"/>
              </w:rPr>
            </w:pPr>
            <w:r w:rsidRPr="00E12D92">
              <w:rPr>
                <w:rFonts w:eastAsia="Times New Roman" w:cs="Times New Roman"/>
                <w:szCs w:val="24"/>
                <w:lang w:val="ru-RU" w:eastAsia="ru-RU"/>
              </w:rPr>
              <w:t>Ведение патологических родов врачом-акушером-гинекологом</w:t>
            </w:r>
          </w:p>
        </w:tc>
      </w:tr>
      <w:tr w:rsidR="00E362C7" w:rsidRPr="00E12D92" w14:paraId="19017BE0" w14:textId="77777777" w:rsidTr="00224FF3">
        <w:trPr>
          <w:trHeight w:val="288"/>
        </w:trPr>
        <w:tc>
          <w:tcPr>
            <w:tcW w:w="2268" w:type="dxa"/>
          </w:tcPr>
          <w:p w14:paraId="521FEC75" w14:textId="77777777" w:rsidR="00E362C7" w:rsidRPr="00E12D92" w:rsidRDefault="00E362C7"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B01.001.009</w:t>
            </w:r>
          </w:p>
        </w:tc>
        <w:tc>
          <w:tcPr>
            <w:tcW w:w="7513" w:type="dxa"/>
          </w:tcPr>
          <w:p w14:paraId="2DBF252A" w14:textId="77777777" w:rsidR="00E362C7" w:rsidRPr="00E12D92" w:rsidRDefault="00E362C7" w:rsidP="00224FF3">
            <w:pPr>
              <w:spacing w:line="240" w:lineRule="auto"/>
              <w:ind w:firstLine="0"/>
              <w:rPr>
                <w:rFonts w:eastAsia="Times New Roman" w:cs="Times New Roman"/>
                <w:szCs w:val="24"/>
                <w:lang w:val="ru-RU" w:eastAsia="ru-RU"/>
              </w:rPr>
            </w:pPr>
            <w:r w:rsidRPr="00E12D92">
              <w:rPr>
                <w:rFonts w:eastAsia="Times New Roman" w:cs="Times New Roman"/>
                <w:szCs w:val="24"/>
                <w:lang w:val="ru-RU" w:eastAsia="ru-RU"/>
              </w:rPr>
              <w:t>Ведение физиологических родов врачом-акушером-гинекологом</w:t>
            </w:r>
          </w:p>
        </w:tc>
      </w:tr>
      <w:tr w:rsidR="00E362C7" w:rsidRPr="00E12D92" w14:paraId="70BE0B1E" w14:textId="77777777" w:rsidTr="00224FF3">
        <w:trPr>
          <w:trHeight w:val="288"/>
        </w:trPr>
        <w:tc>
          <w:tcPr>
            <w:tcW w:w="2268" w:type="dxa"/>
          </w:tcPr>
          <w:p w14:paraId="68F9FC04" w14:textId="77777777" w:rsidR="00E362C7" w:rsidRPr="00E12D92" w:rsidRDefault="00E362C7"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B02.001.002</w:t>
            </w:r>
          </w:p>
        </w:tc>
        <w:tc>
          <w:tcPr>
            <w:tcW w:w="7513" w:type="dxa"/>
          </w:tcPr>
          <w:p w14:paraId="594615C5" w14:textId="77777777" w:rsidR="00E362C7" w:rsidRPr="00E12D92" w:rsidRDefault="00E362C7"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Ведение физиологических родов акушеркой</w:t>
            </w:r>
          </w:p>
        </w:tc>
      </w:tr>
    </w:tbl>
    <w:p w14:paraId="45BD74F6" w14:textId="77777777" w:rsidR="00E362C7" w:rsidRPr="00E12D92" w:rsidRDefault="00E362C7" w:rsidP="00E362C7">
      <w:pPr>
        <w:spacing w:line="240" w:lineRule="auto"/>
        <w:rPr>
          <w:rFonts w:eastAsia="Calibri" w:cs="Times New Roman"/>
          <w:sz w:val="28"/>
          <w:szCs w:val="28"/>
        </w:rPr>
      </w:pPr>
    </w:p>
    <w:p w14:paraId="103CCCF9"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w:t>
      </w:r>
      <w:r w:rsidRPr="00E12D92">
        <w:rPr>
          <w:rFonts w:eastAsia="Times New Roman" w:cs="Times New Roman"/>
          <w:sz w:val="28"/>
          <w:szCs w:val="28"/>
          <w:lang w:eastAsia="ru-RU"/>
        </w:rPr>
        <w:t>Осложнения, связанные с беременностью».</w:t>
      </w:r>
    </w:p>
    <w:p w14:paraId="07902A80"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E12D92">
        <w:rPr>
          <w:rFonts w:eastAsia="Calibri" w:cs="Times New Roman"/>
          <w:b/>
          <w:i/>
          <w:sz w:val="28"/>
          <w:szCs w:val="28"/>
        </w:rPr>
        <w:t>основного</w:t>
      </w:r>
      <w:r w:rsidRPr="00E12D92">
        <w:rPr>
          <w:rFonts w:eastAsia="Calibri" w:cs="Times New Roman"/>
          <w:sz w:val="28"/>
          <w:szCs w:val="28"/>
        </w:rPr>
        <w:t xml:space="preserve"> критерия отнесения к конкретной КСГ. </w:t>
      </w:r>
      <w:r w:rsidRPr="00E12D92">
        <w:rPr>
          <w:rFonts w:eastAsia="Calibri" w:cs="Times New Roman"/>
          <w:sz w:val="28"/>
          <w:szCs w:val="28"/>
        </w:rPr>
        <w:br/>
        <w:t xml:space="preserve">Это, например, следующие услуги: </w:t>
      </w:r>
    </w:p>
    <w:p w14:paraId="40BB3343" w14:textId="77777777" w:rsidR="00E362C7" w:rsidRPr="00E12D92" w:rsidRDefault="00E362C7" w:rsidP="00E362C7">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49"/>
      </w:tblGrid>
      <w:tr w:rsidR="00E362C7" w:rsidRPr="00E12D92" w14:paraId="4DCE28D9" w14:textId="77777777" w:rsidTr="00224FF3">
        <w:trPr>
          <w:cantSplit/>
          <w:trHeight w:val="284"/>
          <w:tblHeader/>
        </w:trPr>
        <w:tc>
          <w:tcPr>
            <w:tcW w:w="1921" w:type="dxa"/>
            <w:shd w:val="clear" w:color="auto" w:fill="FFFFFF" w:themeFill="background1"/>
            <w:vAlign w:val="center"/>
          </w:tcPr>
          <w:p w14:paraId="68AA651C"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Код услуги</w:t>
            </w:r>
          </w:p>
        </w:tc>
        <w:tc>
          <w:tcPr>
            <w:tcW w:w="7860" w:type="dxa"/>
            <w:shd w:val="clear" w:color="auto" w:fill="FFFFFF" w:themeFill="background1"/>
            <w:vAlign w:val="center"/>
          </w:tcPr>
          <w:p w14:paraId="6BF5BFDB" w14:textId="77777777" w:rsidR="00E362C7" w:rsidRPr="00E12D92" w:rsidRDefault="00E362C7" w:rsidP="00224FF3">
            <w:pPr>
              <w:spacing w:line="240" w:lineRule="auto"/>
              <w:ind w:firstLine="0"/>
              <w:jc w:val="center"/>
              <w:rPr>
                <w:rFonts w:eastAsia="Calibri" w:cs="Times New Roman"/>
                <w:szCs w:val="24"/>
              </w:rPr>
            </w:pPr>
            <w:r w:rsidRPr="00E12D92">
              <w:rPr>
                <w:rFonts w:eastAsia="Calibri" w:cs="Times New Roman"/>
                <w:szCs w:val="24"/>
              </w:rPr>
              <w:t>Наименование услуги</w:t>
            </w:r>
          </w:p>
        </w:tc>
      </w:tr>
      <w:tr w:rsidR="00E362C7" w:rsidRPr="00E12D92" w14:paraId="08BFCB53" w14:textId="77777777" w:rsidTr="00224FF3">
        <w:trPr>
          <w:cantSplit/>
          <w:trHeight w:val="284"/>
        </w:trPr>
        <w:tc>
          <w:tcPr>
            <w:tcW w:w="1921" w:type="dxa"/>
            <w:shd w:val="clear" w:color="auto" w:fill="FFFFFF" w:themeFill="background1"/>
            <w:vAlign w:val="center"/>
          </w:tcPr>
          <w:p w14:paraId="7901E312"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A16.20.005.001</w:t>
            </w:r>
          </w:p>
        </w:tc>
        <w:tc>
          <w:tcPr>
            <w:tcW w:w="7860" w:type="dxa"/>
            <w:shd w:val="clear" w:color="auto" w:fill="FFFFFF" w:themeFill="background1"/>
            <w:vAlign w:val="center"/>
          </w:tcPr>
          <w:p w14:paraId="58712C5D"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Расширение шеечного канала</w:t>
            </w:r>
          </w:p>
        </w:tc>
      </w:tr>
      <w:tr w:rsidR="00E362C7" w:rsidRPr="00E12D92" w14:paraId="31D8E723" w14:textId="77777777" w:rsidTr="00224FF3">
        <w:trPr>
          <w:cantSplit/>
          <w:trHeight w:val="284"/>
        </w:trPr>
        <w:tc>
          <w:tcPr>
            <w:tcW w:w="1921" w:type="dxa"/>
            <w:shd w:val="clear" w:color="auto" w:fill="FFFFFF" w:themeFill="background1"/>
            <w:vAlign w:val="center"/>
          </w:tcPr>
          <w:p w14:paraId="40E7D2F8"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A16.20.070</w:t>
            </w:r>
          </w:p>
        </w:tc>
        <w:tc>
          <w:tcPr>
            <w:tcW w:w="7860" w:type="dxa"/>
            <w:shd w:val="clear" w:color="auto" w:fill="FFFFFF" w:themeFill="background1"/>
            <w:vAlign w:val="center"/>
          </w:tcPr>
          <w:p w14:paraId="18954731"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Наложение акушерских щипцов</w:t>
            </w:r>
          </w:p>
        </w:tc>
      </w:tr>
      <w:tr w:rsidR="00E362C7" w:rsidRPr="00E12D92" w14:paraId="0D68609D" w14:textId="77777777" w:rsidTr="00224FF3">
        <w:trPr>
          <w:cantSplit/>
          <w:trHeight w:val="284"/>
        </w:trPr>
        <w:tc>
          <w:tcPr>
            <w:tcW w:w="1921" w:type="dxa"/>
            <w:shd w:val="clear" w:color="auto" w:fill="FFFFFF" w:themeFill="background1"/>
            <w:vAlign w:val="center"/>
          </w:tcPr>
          <w:p w14:paraId="6927F65D"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A16.20.071</w:t>
            </w:r>
          </w:p>
        </w:tc>
        <w:tc>
          <w:tcPr>
            <w:tcW w:w="7860" w:type="dxa"/>
            <w:shd w:val="clear" w:color="auto" w:fill="FFFFFF" w:themeFill="background1"/>
            <w:vAlign w:val="center"/>
          </w:tcPr>
          <w:p w14:paraId="3D234705"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Вакуум-экстракция плода</w:t>
            </w:r>
          </w:p>
        </w:tc>
      </w:tr>
      <w:tr w:rsidR="00E362C7" w:rsidRPr="00E12D92" w14:paraId="4C398802" w14:textId="77777777" w:rsidTr="00224FF3">
        <w:trPr>
          <w:cantSplit/>
          <w:trHeight w:val="284"/>
        </w:trPr>
        <w:tc>
          <w:tcPr>
            <w:tcW w:w="1921" w:type="dxa"/>
            <w:shd w:val="clear" w:color="auto" w:fill="FFFFFF" w:themeFill="background1"/>
            <w:vAlign w:val="center"/>
          </w:tcPr>
          <w:p w14:paraId="784F19AF"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A16.20.071.001</w:t>
            </w:r>
          </w:p>
        </w:tc>
        <w:tc>
          <w:tcPr>
            <w:tcW w:w="7860" w:type="dxa"/>
            <w:shd w:val="clear" w:color="auto" w:fill="FFFFFF" w:themeFill="background1"/>
            <w:vAlign w:val="center"/>
          </w:tcPr>
          <w:p w14:paraId="0D9946B0"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Экстракция плода за тазовый конец</w:t>
            </w:r>
          </w:p>
        </w:tc>
      </w:tr>
      <w:tr w:rsidR="00E362C7" w:rsidRPr="00E12D92" w14:paraId="05012485" w14:textId="77777777" w:rsidTr="00224FF3">
        <w:trPr>
          <w:cantSplit/>
          <w:trHeight w:val="284"/>
        </w:trPr>
        <w:tc>
          <w:tcPr>
            <w:tcW w:w="1921" w:type="dxa"/>
            <w:shd w:val="clear" w:color="auto" w:fill="FFFFFF" w:themeFill="background1"/>
            <w:vAlign w:val="center"/>
          </w:tcPr>
          <w:p w14:paraId="562385CC"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A16.20.073</w:t>
            </w:r>
          </w:p>
        </w:tc>
        <w:tc>
          <w:tcPr>
            <w:tcW w:w="7860" w:type="dxa"/>
            <w:shd w:val="clear" w:color="auto" w:fill="FFFFFF" w:themeFill="background1"/>
            <w:vAlign w:val="center"/>
          </w:tcPr>
          <w:p w14:paraId="2BD0D17B"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Ручное пособие при тазовом предлежании плода (по Цовьянову)</w:t>
            </w:r>
          </w:p>
        </w:tc>
      </w:tr>
      <w:tr w:rsidR="00E362C7" w:rsidRPr="00E12D92" w14:paraId="59CAD930" w14:textId="77777777" w:rsidTr="00224FF3">
        <w:trPr>
          <w:cantSplit/>
          <w:trHeight w:val="284"/>
        </w:trPr>
        <w:tc>
          <w:tcPr>
            <w:tcW w:w="1921" w:type="dxa"/>
            <w:shd w:val="clear" w:color="auto" w:fill="FFFFFF" w:themeFill="background1"/>
            <w:vAlign w:val="center"/>
          </w:tcPr>
          <w:p w14:paraId="17E2A4B6"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A16.20.073.001</w:t>
            </w:r>
          </w:p>
        </w:tc>
        <w:tc>
          <w:tcPr>
            <w:tcW w:w="7860" w:type="dxa"/>
            <w:shd w:val="clear" w:color="auto" w:fill="FFFFFF" w:themeFill="background1"/>
            <w:vAlign w:val="center"/>
          </w:tcPr>
          <w:p w14:paraId="6CD59BE7"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Поворот плода за ножку</w:t>
            </w:r>
          </w:p>
        </w:tc>
      </w:tr>
      <w:tr w:rsidR="00E362C7" w:rsidRPr="00E12D92" w14:paraId="05EC292A" w14:textId="77777777" w:rsidTr="00224FF3">
        <w:trPr>
          <w:cantSplit/>
          <w:trHeight w:val="284"/>
        </w:trPr>
        <w:tc>
          <w:tcPr>
            <w:tcW w:w="1921" w:type="dxa"/>
            <w:shd w:val="clear" w:color="auto" w:fill="FFFFFF" w:themeFill="background1"/>
            <w:vAlign w:val="center"/>
          </w:tcPr>
          <w:p w14:paraId="55FAF268"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A16.20.073.002</w:t>
            </w:r>
          </w:p>
        </w:tc>
        <w:tc>
          <w:tcPr>
            <w:tcW w:w="7860" w:type="dxa"/>
            <w:shd w:val="clear" w:color="auto" w:fill="FFFFFF" w:themeFill="background1"/>
            <w:vAlign w:val="center"/>
          </w:tcPr>
          <w:p w14:paraId="1732762C"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Классическое ручное пособие при тазовом предлежании плода</w:t>
            </w:r>
          </w:p>
        </w:tc>
      </w:tr>
      <w:tr w:rsidR="00E362C7" w:rsidRPr="00E12D92" w14:paraId="1B3EFA19" w14:textId="77777777" w:rsidTr="00224FF3">
        <w:trPr>
          <w:cantSplit/>
          <w:trHeight w:val="284"/>
        </w:trPr>
        <w:tc>
          <w:tcPr>
            <w:tcW w:w="1921" w:type="dxa"/>
            <w:shd w:val="clear" w:color="auto" w:fill="FFFFFF" w:themeFill="background1"/>
            <w:vAlign w:val="center"/>
          </w:tcPr>
          <w:p w14:paraId="4FF3E60E"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A16.20.076</w:t>
            </w:r>
          </w:p>
        </w:tc>
        <w:tc>
          <w:tcPr>
            <w:tcW w:w="7860" w:type="dxa"/>
            <w:shd w:val="clear" w:color="auto" w:fill="FFFFFF" w:themeFill="background1"/>
            <w:vAlign w:val="center"/>
          </w:tcPr>
          <w:p w14:paraId="5ACD90F5"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Наложение гемостатических компрессионных швов (</w:t>
            </w:r>
            <w:r w:rsidRPr="00E12D92">
              <w:rPr>
                <w:rFonts w:eastAsia="Calibri" w:cs="Times New Roman"/>
                <w:szCs w:val="24"/>
              </w:rPr>
              <w:t>B</w:t>
            </w:r>
            <w:r w:rsidRPr="00E12D92">
              <w:rPr>
                <w:rFonts w:eastAsia="Calibri" w:cs="Times New Roman"/>
                <w:szCs w:val="24"/>
                <w:lang w:val="ru-RU"/>
              </w:rPr>
              <w:t>-</w:t>
            </w:r>
            <w:r w:rsidRPr="00E12D92">
              <w:rPr>
                <w:rFonts w:eastAsia="Calibri" w:cs="Times New Roman"/>
                <w:szCs w:val="24"/>
              </w:rPr>
              <w:t>lunch</w:t>
            </w:r>
            <w:r w:rsidRPr="00E12D92">
              <w:rPr>
                <w:rFonts w:eastAsia="Calibri" w:cs="Times New Roman"/>
                <w:szCs w:val="24"/>
                <w:lang w:val="ru-RU"/>
              </w:rPr>
              <w:t>)</w:t>
            </w:r>
          </w:p>
        </w:tc>
      </w:tr>
      <w:tr w:rsidR="00E362C7" w:rsidRPr="00E12D92" w14:paraId="478DF427" w14:textId="77777777" w:rsidTr="00224FF3">
        <w:trPr>
          <w:cantSplit/>
          <w:trHeight w:val="284"/>
        </w:trPr>
        <w:tc>
          <w:tcPr>
            <w:tcW w:w="1921" w:type="dxa"/>
            <w:shd w:val="clear" w:color="auto" w:fill="FFFFFF" w:themeFill="background1"/>
            <w:vAlign w:val="center"/>
          </w:tcPr>
          <w:p w14:paraId="5A0D448E"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A16.20.076.001</w:t>
            </w:r>
          </w:p>
        </w:tc>
        <w:tc>
          <w:tcPr>
            <w:tcW w:w="7860" w:type="dxa"/>
            <w:shd w:val="clear" w:color="auto" w:fill="FFFFFF" w:themeFill="background1"/>
            <w:vAlign w:val="center"/>
          </w:tcPr>
          <w:p w14:paraId="4A0BF39F"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Наложение клемм по Бакшееву</w:t>
            </w:r>
          </w:p>
        </w:tc>
      </w:tr>
      <w:tr w:rsidR="00E362C7" w:rsidRPr="00E12D92" w14:paraId="622F7164" w14:textId="77777777" w:rsidTr="00224FF3">
        <w:trPr>
          <w:cantSplit/>
          <w:trHeight w:val="284"/>
        </w:trPr>
        <w:tc>
          <w:tcPr>
            <w:tcW w:w="1921" w:type="dxa"/>
            <w:shd w:val="clear" w:color="auto" w:fill="FFFFFF" w:themeFill="background1"/>
            <w:vAlign w:val="center"/>
          </w:tcPr>
          <w:p w14:paraId="2BDC4A65"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A16.20.076.002</w:t>
            </w:r>
          </w:p>
        </w:tc>
        <w:tc>
          <w:tcPr>
            <w:tcW w:w="7860" w:type="dxa"/>
            <w:shd w:val="clear" w:color="auto" w:fill="FFFFFF" w:themeFill="background1"/>
            <w:vAlign w:val="center"/>
          </w:tcPr>
          <w:p w14:paraId="3D1ED072"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Наложение клемм по Генкелю-Тиканадзе</w:t>
            </w:r>
          </w:p>
        </w:tc>
      </w:tr>
      <w:tr w:rsidR="00E362C7" w:rsidRPr="00E12D92" w14:paraId="68F28A5B" w14:textId="77777777" w:rsidTr="00224FF3">
        <w:trPr>
          <w:cantSplit/>
          <w:trHeight w:val="284"/>
        </w:trPr>
        <w:tc>
          <w:tcPr>
            <w:tcW w:w="1921" w:type="dxa"/>
            <w:shd w:val="clear" w:color="auto" w:fill="FFFFFF" w:themeFill="background1"/>
            <w:vAlign w:val="center"/>
          </w:tcPr>
          <w:p w14:paraId="511DEA36"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A16.20.077</w:t>
            </w:r>
          </w:p>
        </w:tc>
        <w:tc>
          <w:tcPr>
            <w:tcW w:w="7860" w:type="dxa"/>
            <w:shd w:val="clear" w:color="auto" w:fill="FFFFFF" w:themeFill="background1"/>
            <w:vAlign w:val="center"/>
          </w:tcPr>
          <w:p w14:paraId="03AEEE24"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Установка внутриматочного баллона</w:t>
            </w:r>
          </w:p>
        </w:tc>
      </w:tr>
      <w:tr w:rsidR="00E362C7" w:rsidRPr="00E12D92" w14:paraId="50A16905" w14:textId="77777777" w:rsidTr="00224FF3">
        <w:trPr>
          <w:cantSplit/>
          <w:trHeight w:val="284"/>
        </w:trPr>
        <w:tc>
          <w:tcPr>
            <w:tcW w:w="1921" w:type="dxa"/>
            <w:shd w:val="clear" w:color="auto" w:fill="FFFFFF" w:themeFill="background1"/>
            <w:vAlign w:val="center"/>
          </w:tcPr>
          <w:p w14:paraId="3BB2B680" w14:textId="77777777" w:rsidR="00E362C7" w:rsidRPr="00E12D92" w:rsidRDefault="00E362C7" w:rsidP="00224FF3">
            <w:pPr>
              <w:spacing w:line="240" w:lineRule="auto"/>
              <w:ind w:firstLine="0"/>
              <w:rPr>
                <w:rFonts w:eastAsia="Calibri" w:cs="Times New Roman"/>
                <w:szCs w:val="24"/>
              </w:rPr>
            </w:pPr>
            <w:r w:rsidRPr="00E12D92">
              <w:rPr>
                <w:rFonts w:eastAsia="Calibri" w:cs="Times New Roman"/>
                <w:szCs w:val="24"/>
              </w:rPr>
              <w:t>A16.20.073.003</w:t>
            </w:r>
          </w:p>
        </w:tc>
        <w:tc>
          <w:tcPr>
            <w:tcW w:w="7860" w:type="dxa"/>
            <w:shd w:val="clear" w:color="auto" w:fill="FFFFFF" w:themeFill="background1"/>
            <w:vAlign w:val="center"/>
          </w:tcPr>
          <w:p w14:paraId="5210267D" w14:textId="77777777" w:rsidR="00E362C7" w:rsidRPr="00E12D92" w:rsidRDefault="00E362C7" w:rsidP="00224FF3">
            <w:pPr>
              <w:spacing w:line="240" w:lineRule="auto"/>
              <w:ind w:firstLine="0"/>
              <w:rPr>
                <w:rFonts w:eastAsia="Calibri" w:cs="Times New Roman"/>
                <w:szCs w:val="24"/>
                <w:lang w:val="ru-RU"/>
              </w:rPr>
            </w:pPr>
            <w:r w:rsidRPr="00E12D92">
              <w:rPr>
                <w:rFonts w:eastAsia="Calibri" w:cs="Times New Roman"/>
                <w:szCs w:val="24"/>
                <w:lang w:val="ru-RU"/>
              </w:rPr>
              <w:t>Ручное отделение плаценты и выделение последа</w:t>
            </w:r>
          </w:p>
        </w:tc>
      </w:tr>
    </w:tbl>
    <w:p w14:paraId="5B46B5F6" w14:textId="77777777" w:rsidR="00E362C7" w:rsidRPr="00E12D92" w:rsidRDefault="00E362C7" w:rsidP="00E362C7">
      <w:pPr>
        <w:spacing w:line="240" w:lineRule="auto"/>
        <w:rPr>
          <w:rFonts w:eastAsia="Calibri" w:cs="Times New Roman"/>
          <w:sz w:val="28"/>
          <w:szCs w:val="28"/>
        </w:rPr>
      </w:pPr>
    </w:p>
    <w:p w14:paraId="42BF93B4"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E12D92">
        <w:rPr>
          <w:rFonts w:eastAsia="Calibri" w:cs="Times New Roman"/>
          <w:b/>
          <w:i/>
          <w:sz w:val="28"/>
          <w:szCs w:val="28"/>
        </w:rPr>
        <w:t>уже учтено при расчете коэффициента относительной затратоемкости случаев</w:t>
      </w:r>
      <w:r w:rsidRPr="00E12D92">
        <w:rPr>
          <w:rFonts w:eastAsia="Calibri" w:cs="Times New Roman"/>
          <w:sz w:val="28"/>
          <w:szCs w:val="28"/>
        </w:rPr>
        <w:t xml:space="preserve"> в соответствующей КСГ. </w:t>
      </w:r>
    </w:p>
    <w:p w14:paraId="4A924B76"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При выполнении операции кесарева сечения (A16.20.005 «Кесарево сечение») случай относится к КСГ st02.004 вне зависимости от диагноза.</w:t>
      </w:r>
    </w:p>
    <w:p w14:paraId="6965DD5C"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 st02.003 «Родоразрешение» комбинаций диагнозов, входящих в КСГ st02.003, и следующих услуг:</w:t>
      </w:r>
    </w:p>
    <w:p w14:paraId="03E9F70E" w14:textId="77777777" w:rsidR="00E362C7" w:rsidRPr="00E12D92" w:rsidRDefault="00E362C7" w:rsidP="00E362C7">
      <w:pPr>
        <w:numPr>
          <w:ilvl w:val="1"/>
          <w:numId w:val="17"/>
        </w:numPr>
        <w:spacing w:after="160" w:line="240" w:lineRule="auto"/>
        <w:ind w:left="0" w:firstLine="709"/>
        <w:contextualSpacing/>
        <w:rPr>
          <w:rFonts w:eastAsia="Calibri" w:cs="Times New Roman"/>
          <w:sz w:val="28"/>
          <w:szCs w:val="28"/>
        </w:rPr>
      </w:pPr>
      <w:r w:rsidRPr="00E12D92">
        <w:rPr>
          <w:rFonts w:eastAsia="Calibri" w:cs="Times New Roman"/>
          <w:sz w:val="28"/>
          <w:szCs w:val="28"/>
        </w:rPr>
        <w:t>A16.20.007 «Пластика шейки матки»;</w:t>
      </w:r>
    </w:p>
    <w:p w14:paraId="41B78564" w14:textId="77777777" w:rsidR="00E362C7" w:rsidRPr="00E12D92" w:rsidRDefault="00E362C7" w:rsidP="00E362C7">
      <w:pPr>
        <w:numPr>
          <w:ilvl w:val="1"/>
          <w:numId w:val="17"/>
        </w:numPr>
        <w:spacing w:after="160" w:line="240" w:lineRule="auto"/>
        <w:ind w:left="0" w:firstLine="709"/>
        <w:contextualSpacing/>
        <w:rPr>
          <w:rFonts w:eastAsia="Calibri" w:cs="Times New Roman"/>
          <w:sz w:val="28"/>
          <w:szCs w:val="28"/>
        </w:rPr>
      </w:pPr>
      <w:r w:rsidRPr="00E12D92">
        <w:rPr>
          <w:rFonts w:eastAsia="Calibri" w:cs="Times New Roman"/>
          <w:sz w:val="28"/>
          <w:szCs w:val="28"/>
        </w:rPr>
        <w:t>A16.20.015 «Восстановление тазового дна»;</w:t>
      </w:r>
    </w:p>
    <w:p w14:paraId="388514BC" w14:textId="77777777" w:rsidR="00E362C7" w:rsidRPr="00E12D92" w:rsidRDefault="00E362C7" w:rsidP="00E362C7">
      <w:pPr>
        <w:numPr>
          <w:ilvl w:val="1"/>
          <w:numId w:val="17"/>
        </w:numPr>
        <w:spacing w:after="160" w:line="240" w:lineRule="auto"/>
        <w:ind w:left="0" w:firstLine="709"/>
        <w:contextualSpacing/>
        <w:rPr>
          <w:rFonts w:eastAsia="Calibri" w:cs="Times New Roman"/>
          <w:sz w:val="28"/>
          <w:szCs w:val="28"/>
        </w:rPr>
      </w:pPr>
      <w:r w:rsidRPr="00E12D92">
        <w:rPr>
          <w:rFonts w:eastAsia="Calibri" w:cs="Times New Roman"/>
          <w:sz w:val="28"/>
          <w:szCs w:val="28"/>
        </w:rPr>
        <w:t>A16.20.023 «Восстановление влагалищной стенки»;</w:t>
      </w:r>
    </w:p>
    <w:p w14:paraId="64794E1B" w14:textId="77777777" w:rsidR="00E362C7" w:rsidRPr="00E12D92" w:rsidRDefault="00E362C7" w:rsidP="00E362C7">
      <w:pPr>
        <w:numPr>
          <w:ilvl w:val="1"/>
          <w:numId w:val="17"/>
        </w:numPr>
        <w:spacing w:after="160" w:line="240" w:lineRule="auto"/>
        <w:ind w:left="0" w:firstLine="709"/>
        <w:contextualSpacing/>
        <w:rPr>
          <w:rFonts w:eastAsia="Calibri" w:cs="Times New Roman"/>
          <w:sz w:val="28"/>
          <w:szCs w:val="28"/>
        </w:rPr>
      </w:pPr>
      <w:r w:rsidRPr="00E12D92">
        <w:rPr>
          <w:rFonts w:eastAsia="Calibri" w:cs="Times New Roman"/>
          <w:sz w:val="28"/>
          <w:szCs w:val="28"/>
        </w:rPr>
        <w:t>A16.20.024 «Реконструкция влагалища»;</w:t>
      </w:r>
    </w:p>
    <w:p w14:paraId="1CB64B89" w14:textId="77777777" w:rsidR="00E362C7" w:rsidRPr="00E12D92" w:rsidRDefault="00E362C7" w:rsidP="00E362C7">
      <w:pPr>
        <w:numPr>
          <w:ilvl w:val="1"/>
          <w:numId w:val="17"/>
        </w:numPr>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A16.20.030 «Восстановление вульвы и промежности». </w:t>
      </w:r>
    </w:p>
    <w:p w14:paraId="187C8590"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 xml:space="preserve">Если в ходе оказания медицинской помощи роженице выполнялась операция, входящая в 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 </w:t>
      </w:r>
    </w:p>
    <w:p w14:paraId="7C1CA107" w14:textId="09800BA0"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 xml:space="preserve">Как указывалось ранее, при дородовой госпитализации пациентки в отделение патологии беременности с последующим родоразрешением оплата по двум КСГ (st02.001 «Осложнения, связанные с беременностью» и st02.003 «Родоразрешние» или st02.001 «Осложнения, связанные с беременностью» и st02.004 </w:t>
      </w:r>
      <w:r w:rsidR="00414988" w:rsidRPr="00E12D92">
        <w:rPr>
          <w:rFonts w:eastAsia="Calibri" w:cs="Times New Roman"/>
          <w:sz w:val="28"/>
          <w:szCs w:val="28"/>
        </w:rPr>
        <w:t xml:space="preserve">«Кесарево сечение» </w:t>
      </w:r>
      <w:r w:rsidRPr="00E12D92">
        <w:rPr>
          <w:rFonts w:eastAsia="Calibri" w:cs="Times New Roman"/>
          <w:sz w:val="28"/>
          <w:szCs w:val="28"/>
        </w:rPr>
        <w:t>возможна в случае пребывания в отделении патологии беременности в течение 6 дней и более.</w:t>
      </w:r>
    </w:p>
    <w:p w14:paraId="715A80D3"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14:paraId="380D2573"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O14.1 Тяжелая преэклампсия.</w:t>
      </w:r>
    </w:p>
    <w:p w14:paraId="6B627DEC"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O34.2 Послеоперационный рубец матки, требующий предоставления медицинской помощи матери.</w:t>
      </w:r>
    </w:p>
    <w:p w14:paraId="3C85BC13"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O36.3 Признаки внутриутробной гипоксии плода, требующие предоставления медицинской помощи матери.</w:t>
      </w:r>
    </w:p>
    <w:p w14:paraId="718CE9C2"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O36.4 Внутриутробная гибель плода, требующая предоставления медицинской помощи матери.</w:t>
      </w:r>
    </w:p>
    <w:p w14:paraId="45F0B4E8" w14:textId="77777777" w:rsidR="00E362C7" w:rsidRPr="00E12D92" w:rsidRDefault="00E362C7" w:rsidP="00E362C7">
      <w:pPr>
        <w:spacing w:line="240" w:lineRule="auto"/>
        <w:rPr>
          <w:rFonts w:eastAsia="Calibri" w:cs="Times New Roman"/>
          <w:sz w:val="28"/>
          <w:szCs w:val="28"/>
        </w:rPr>
      </w:pPr>
      <w:r w:rsidRPr="00E12D92">
        <w:rPr>
          <w:rFonts w:eastAsia="Calibri" w:cs="Times New Roman"/>
          <w:sz w:val="28"/>
          <w:szCs w:val="28"/>
        </w:rPr>
        <w:t>O42.2 Преждевременный разрыв плодных оболочек, задержка родов, связанная с проводимой терапией.</w:t>
      </w:r>
    </w:p>
    <w:p w14:paraId="3E5904D1" w14:textId="77777777" w:rsidR="00E362C7" w:rsidRPr="00E12D92" w:rsidRDefault="00E362C7" w:rsidP="00E362C7">
      <w:pPr>
        <w:spacing w:line="240" w:lineRule="auto"/>
        <w:rPr>
          <w:rFonts w:eastAsia="Times New Roman" w:cs="Times New Roman"/>
          <w:sz w:val="28"/>
          <w:szCs w:val="28"/>
          <w:lang w:eastAsia="ru-RU"/>
        </w:rPr>
      </w:pPr>
      <w:r w:rsidRPr="00E12D92">
        <w:rPr>
          <w:rFonts w:eastAsia="Calibri" w:cs="Times New Roman"/>
          <w:sz w:val="28"/>
          <w:szCs w:val="28"/>
        </w:rPr>
        <w:t>КСГ st01.001 «</w:t>
      </w:r>
      <w:r w:rsidRPr="00E12D92">
        <w:rPr>
          <w:rFonts w:eastAsia="Times New Roman" w:cs="Times New Roman"/>
          <w:sz w:val="28"/>
          <w:szCs w:val="28"/>
          <w:lang w:eastAsia="ru-RU"/>
        </w:rPr>
        <w:t>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14:paraId="781AAC46" w14:textId="77777777" w:rsidR="00E362C7" w:rsidRPr="00E12D92" w:rsidRDefault="00E362C7" w:rsidP="00E362C7">
      <w:pPr>
        <w:spacing w:line="240" w:lineRule="auto"/>
        <w:rPr>
          <w:rFonts w:eastAsia="Calibri" w:cs="Times New Roman"/>
          <w:sz w:val="28"/>
          <w:szCs w:val="28"/>
        </w:rPr>
      </w:pPr>
    </w:p>
    <w:p w14:paraId="7E995C2F" w14:textId="7F6D88C8" w:rsidR="000E04E8" w:rsidRPr="00E12D92" w:rsidRDefault="000E04E8" w:rsidP="000E04E8">
      <w:pPr>
        <w:pStyle w:val="3"/>
      </w:pPr>
      <w:r w:rsidRPr="00E12D92">
        <w:t>8.</w:t>
      </w:r>
      <w:r w:rsidR="009E63EC" w:rsidRPr="00E12D92">
        <w:t>3.1.</w:t>
      </w:r>
      <w:r w:rsidRPr="00E12D92">
        <w:t xml:space="preserve"> Особенности формирования КСГ для оплаты случаев лечения сепсиса</w:t>
      </w:r>
      <w:r w:rsidR="00A46C8F" w:rsidRPr="00E12D92">
        <w:t xml:space="preserve"> </w:t>
      </w:r>
    </w:p>
    <w:p w14:paraId="5C726D89" w14:textId="0C08F77A" w:rsidR="000E04E8" w:rsidRPr="00E12D92" w:rsidRDefault="00A46C8F" w:rsidP="000E04E8">
      <w:pPr>
        <w:spacing w:line="240" w:lineRule="auto"/>
        <w:rPr>
          <w:sz w:val="28"/>
        </w:rPr>
      </w:pPr>
      <w:bookmarkStart w:id="12" w:name="_Hlk27304379"/>
      <w:r w:rsidRPr="00E12D92">
        <w:rPr>
          <w:sz w:val="28"/>
        </w:rPr>
        <w:t>Отнесение к КСГ, применяемым для оплаты случаев лечения сепсиса (</w:t>
      </w:r>
      <w:r w:rsidRPr="00E12D92">
        <w:rPr>
          <w:sz w:val="28"/>
          <w:lang w:val="en-US"/>
        </w:rPr>
        <w:t>st</w:t>
      </w:r>
      <w:r w:rsidRPr="00E12D92">
        <w:rPr>
          <w:sz w:val="28"/>
        </w:rPr>
        <w:t xml:space="preserve">12.005, </w:t>
      </w:r>
      <w:r w:rsidRPr="00E12D92">
        <w:rPr>
          <w:sz w:val="28"/>
          <w:lang w:val="en-US"/>
        </w:rPr>
        <w:t>st</w:t>
      </w:r>
      <w:r w:rsidRPr="00E12D92">
        <w:rPr>
          <w:sz w:val="28"/>
        </w:rPr>
        <w:t xml:space="preserve">12.006, </w:t>
      </w:r>
      <w:r w:rsidRPr="00E12D92">
        <w:rPr>
          <w:sz w:val="28"/>
          <w:lang w:val="en-US"/>
        </w:rPr>
        <w:t>st</w:t>
      </w:r>
      <w:r w:rsidRPr="00E12D92">
        <w:rPr>
          <w:sz w:val="28"/>
        </w:rPr>
        <w:t xml:space="preserve">12.007) осуществляется по сочетанию кода диагноза МКБ 10 и возрастной категории пациента </w:t>
      </w:r>
      <w:r w:rsidR="00500268" w:rsidRPr="00E12D92">
        <w:rPr>
          <w:sz w:val="28"/>
        </w:rPr>
        <w:t>и/</w:t>
      </w:r>
      <w:r w:rsidRPr="00E12D92">
        <w:rPr>
          <w:sz w:val="28"/>
        </w:rPr>
        <w:t>или иного классификационного критерия</w:t>
      </w:r>
      <w:r w:rsidR="00AF01A3" w:rsidRPr="00E12D92">
        <w:rPr>
          <w:sz w:val="28"/>
        </w:rPr>
        <w:t xml:space="preserve"> «</w:t>
      </w:r>
      <w:r w:rsidR="00AF01A3" w:rsidRPr="00E12D92">
        <w:rPr>
          <w:sz w:val="28"/>
          <w:lang w:val="en-US"/>
        </w:rPr>
        <w:t>it</w:t>
      </w:r>
      <w:r w:rsidR="00AF01A3" w:rsidRPr="00E12D92">
        <w:rPr>
          <w:sz w:val="28"/>
        </w:rPr>
        <w:t xml:space="preserve">1». </w:t>
      </w:r>
      <w:r w:rsidR="00500268" w:rsidRPr="00E12D92">
        <w:rPr>
          <w:sz w:val="28"/>
        </w:rPr>
        <w:t>Н</w:t>
      </w:r>
      <w:r w:rsidR="00AF01A3" w:rsidRPr="00E12D92">
        <w:rPr>
          <w:sz w:val="28"/>
        </w:rPr>
        <w:t xml:space="preserve">еобходимо учитывать, что </w:t>
      </w:r>
      <w:r w:rsidR="00ED4C44" w:rsidRPr="00E12D92">
        <w:rPr>
          <w:sz w:val="28"/>
        </w:rPr>
        <w:t xml:space="preserve">сепсис может являться как основным поводом для госпитализации, так и осложнением в ходе </w:t>
      </w:r>
      <w:r w:rsidR="00500268" w:rsidRPr="00E12D92">
        <w:rPr>
          <w:sz w:val="28"/>
        </w:rPr>
        <w:t>продолжающегося</w:t>
      </w:r>
      <w:r w:rsidR="00ED4C44" w:rsidRPr="00E12D92">
        <w:rPr>
          <w:sz w:val="28"/>
        </w:rPr>
        <w:t xml:space="preserve"> лечения основного заболевания. Таким образом, при кодировании случаев лечения сепсиса соответствующий диагноз </w:t>
      </w:r>
      <w:r w:rsidR="00625FE6" w:rsidRPr="00E12D92">
        <w:rPr>
          <w:sz w:val="28"/>
        </w:rPr>
        <w:t>необходимо указывать</w:t>
      </w:r>
      <w:r w:rsidR="00ED4C44" w:rsidRPr="00E12D92">
        <w:rPr>
          <w:sz w:val="28"/>
        </w:rPr>
        <w:t xml:space="preserve"> </w:t>
      </w:r>
      <w:r w:rsidR="00500268" w:rsidRPr="00E12D92">
        <w:rPr>
          <w:sz w:val="28"/>
        </w:rPr>
        <w:t>либо</w:t>
      </w:r>
      <w:r w:rsidR="00ED4C44" w:rsidRPr="00E12D92">
        <w:rPr>
          <w:sz w:val="28"/>
        </w:rPr>
        <w:t xml:space="preserve"> в </w:t>
      </w:r>
      <w:r w:rsidR="00AA1A08" w:rsidRPr="00E12D92">
        <w:rPr>
          <w:sz w:val="28"/>
        </w:rPr>
        <w:t xml:space="preserve">столбце </w:t>
      </w:r>
      <w:r w:rsidR="00ED4C44" w:rsidRPr="00E12D92">
        <w:rPr>
          <w:sz w:val="28"/>
        </w:rPr>
        <w:t xml:space="preserve">«Основной диагноз», </w:t>
      </w:r>
      <w:r w:rsidR="00500268" w:rsidRPr="00E12D92">
        <w:rPr>
          <w:sz w:val="28"/>
        </w:rPr>
        <w:t>либо</w:t>
      </w:r>
      <w:r w:rsidR="00ED4C44" w:rsidRPr="00E12D92">
        <w:rPr>
          <w:sz w:val="28"/>
        </w:rPr>
        <w:t xml:space="preserve"> в </w:t>
      </w:r>
      <w:r w:rsidR="00AA1A08" w:rsidRPr="00E12D92">
        <w:rPr>
          <w:sz w:val="28"/>
        </w:rPr>
        <w:t>столбце</w:t>
      </w:r>
      <w:r w:rsidR="00ED4C44" w:rsidRPr="00E12D92">
        <w:rPr>
          <w:sz w:val="28"/>
        </w:rPr>
        <w:t xml:space="preserve"> «</w:t>
      </w:r>
      <w:r w:rsidR="002F5CFB" w:rsidRPr="00E12D92">
        <w:rPr>
          <w:sz w:val="28"/>
        </w:rPr>
        <w:t>Диагноз осложнения</w:t>
      </w:r>
      <w:r w:rsidR="00ED4C44" w:rsidRPr="00E12D92">
        <w:rPr>
          <w:sz w:val="28"/>
        </w:rPr>
        <w:t>»</w:t>
      </w:r>
      <w:r w:rsidR="00FD016A" w:rsidRPr="00E12D92">
        <w:rPr>
          <w:sz w:val="28"/>
        </w:rPr>
        <w:t xml:space="preserve">. При этом отнесение к </w:t>
      </w:r>
      <w:r w:rsidR="00500268" w:rsidRPr="00E12D92">
        <w:rPr>
          <w:sz w:val="28"/>
        </w:rPr>
        <w:t>указанны</w:t>
      </w:r>
      <w:r w:rsidR="00FD016A" w:rsidRPr="00E12D92">
        <w:rPr>
          <w:sz w:val="28"/>
        </w:rPr>
        <w:t>м</w:t>
      </w:r>
      <w:r w:rsidR="00500268" w:rsidRPr="00E12D92">
        <w:rPr>
          <w:sz w:val="28"/>
        </w:rPr>
        <w:t xml:space="preserve"> КСГ с учетом возрастной категории и</w:t>
      </w:r>
      <w:r w:rsidR="00625FE6" w:rsidRPr="00E12D92">
        <w:rPr>
          <w:sz w:val="28"/>
        </w:rPr>
        <w:t>/или</w:t>
      </w:r>
      <w:r w:rsidR="00500268" w:rsidRPr="00E12D92">
        <w:rPr>
          <w:sz w:val="28"/>
        </w:rPr>
        <w:t xml:space="preserve"> критерия «it1» сохраняется вне зависимости от того, в каком </w:t>
      </w:r>
      <w:r w:rsidR="00AA1A08" w:rsidRPr="00E12D92">
        <w:rPr>
          <w:sz w:val="28"/>
        </w:rPr>
        <w:t>столбце</w:t>
      </w:r>
      <w:r w:rsidR="00500268" w:rsidRPr="00E12D92">
        <w:rPr>
          <w:sz w:val="28"/>
        </w:rPr>
        <w:t xml:space="preserve"> указан код диагноза.</w:t>
      </w:r>
      <w:bookmarkEnd w:id="12"/>
    </w:p>
    <w:p w14:paraId="50DAD717" w14:textId="382857B8" w:rsidR="00500268" w:rsidRPr="00E12D92" w:rsidRDefault="00500268" w:rsidP="000E04E8">
      <w:pPr>
        <w:spacing w:line="240" w:lineRule="auto"/>
        <w:rPr>
          <w:sz w:val="28"/>
        </w:rPr>
      </w:pPr>
      <w:r w:rsidRPr="00E12D92">
        <w:rPr>
          <w:sz w:val="28"/>
        </w:rPr>
        <w:t xml:space="preserve">В случае возникновения септических осложнений </w:t>
      </w:r>
      <w:r w:rsidR="00F82BF4" w:rsidRPr="00E12D92">
        <w:rPr>
          <w:sz w:val="28"/>
        </w:rPr>
        <w:t xml:space="preserve">в ходе госпитализации по поводу ожогов, в целях корректного кодирования случая лечения диагноз септического осложнения также необходимо указывать в </w:t>
      </w:r>
      <w:r w:rsidR="00AA1A08" w:rsidRPr="00E12D92">
        <w:rPr>
          <w:sz w:val="28"/>
        </w:rPr>
        <w:t>столбце</w:t>
      </w:r>
      <w:r w:rsidR="00F82BF4" w:rsidRPr="00E12D92">
        <w:rPr>
          <w:sz w:val="28"/>
        </w:rPr>
        <w:t xml:space="preserve"> «</w:t>
      </w:r>
      <w:r w:rsidR="002F5CFB" w:rsidRPr="00E12D92">
        <w:rPr>
          <w:sz w:val="28"/>
        </w:rPr>
        <w:t>Диагноз о</w:t>
      </w:r>
      <w:r w:rsidR="00F82BF4" w:rsidRPr="00E12D92">
        <w:rPr>
          <w:sz w:val="28"/>
        </w:rPr>
        <w:t>сложнени</w:t>
      </w:r>
      <w:r w:rsidR="002F5CFB" w:rsidRPr="00E12D92">
        <w:rPr>
          <w:sz w:val="28"/>
        </w:rPr>
        <w:t>я</w:t>
      </w:r>
      <w:r w:rsidR="00F82BF4" w:rsidRPr="00E12D92">
        <w:rPr>
          <w:sz w:val="28"/>
        </w:rPr>
        <w:t>»</w:t>
      </w:r>
      <w:r w:rsidR="002F5CFB" w:rsidRPr="00E12D92">
        <w:rPr>
          <w:sz w:val="28"/>
        </w:rPr>
        <w:t xml:space="preserve">. При этом </w:t>
      </w:r>
      <w:r w:rsidR="00C951F4" w:rsidRPr="00E12D92">
        <w:rPr>
          <w:sz w:val="28"/>
        </w:rPr>
        <w:t xml:space="preserve">порядок </w:t>
      </w:r>
      <w:r w:rsidR="002F5CFB" w:rsidRPr="00E12D92">
        <w:rPr>
          <w:sz w:val="28"/>
        </w:rPr>
        <w:t>кодировани</w:t>
      </w:r>
      <w:r w:rsidR="00C951F4" w:rsidRPr="00E12D92">
        <w:rPr>
          <w:sz w:val="28"/>
        </w:rPr>
        <w:t>я</w:t>
      </w:r>
      <w:r w:rsidR="00F82BF4" w:rsidRPr="00E12D92">
        <w:rPr>
          <w:sz w:val="28"/>
        </w:rPr>
        <w:t xml:space="preserve"> </w:t>
      </w:r>
      <w:r w:rsidR="00D44B8C" w:rsidRPr="00E12D92">
        <w:rPr>
          <w:sz w:val="28"/>
        </w:rPr>
        <w:t>по классификационным критериям</w:t>
      </w:r>
      <w:r w:rsidR="00F82BF4" w:rsidRPr="00E12D92">
        <w:rPr>
          <w:sz w:val="28"/>
        </w:rPr>
        <w:t xml:space="preserve"> КСГ профиля «Комбустиология»</w:t>
      </w:r>
      <w:r w:rsidR="00D44B8C" w:rsidRPr="00E12D92">
        <w:rPr>
          <w:sz w:val="28"/>
        </w:rPr>
        <w:t xml:space="preserve"> не изменяется</w:t>
      </w:r>
      <w:r w:rsidR="00F82BF4" w:rsidRPr="00E12D92">
        <w:rPr>
          <w:sz w:val="28"/>
        </w:rPr>
        <w:t xml:space="preserve"> (см. раздел «Особенности формирования КСГ по профилю «Комбустиология»).</w:t>
      </w:r>
    </w:p>
    <w:p w14:paraId="2CE1015B" w14:textId="77777777" w:rsidR="000E04E8" w:rsidRPr="00E12D92" w:rsidRDefault="000E04E8" w:rsidP="000E04E8">
      <w:pPr>
        <w:spacing w:line="240" w:lineRule="auto"/>
        <w:rPr>
          <w:sz w:val="28"/>
        </w:rPr>
      </w:pPr>
    </w:p>
    <w:p w14:paraId="221486E0" w14:textId="47935882" w:rsidR="003A4DE5" w:rsidRPr="00E12D92" w:rsidRDefault="00C125AB" w:rsidP="00C125AB">
      <w:pPr>
        <w:pStyle w:val="3"/>
      </w:pPr>
      <w:r w:rsidRPr="00E12D92">
        <w:t>8</w:t>
      </w:r>
      <w:r w:rsidR="001475AD" w:rsidRPr="00E12D92">
        <w:t>.</w:t>
      </w:r>
      <w:r w:rsidR="00820BEC" w:rsidRPr="00E12D92">
        <w:t>4</w:t>
      </w:r>
      <w:r w:rsidR="00C05ED3" w:rsidRPr="00E12D92">
        <w:t>. </w:t>
      </w:r>
      <w:r w:rsidR="00BB6BBF" w:rsidRPr="00E12D92">
        <w:t xml:space="preserve">Особенности формирования </w:t>
      </w:r>
      <w:r w:rsidR="00EC7DFC" w:rsidRPr="00E12D92">
        <w:t xml:space="preserve">КСГ </w:t>
      </w:r>
      <w:r w:rsidR="005214E0" w:rsidRPr="00E12D92">
        <w:t>st12.012</w:t>
      </w:r>
      <w:r w:rsidR="003A4DE5" w:rsidRPr="00E12D92">
        <w:t xml:space="preserve"> «Грипп, вирус гриппа идентифицирован»</w:t>
      </w:r>
    </w:p>
    <w:p w14:paraId="08870643" w14:textId="4157F392" w:rsidR="003A4DE5" w:rsidRPr="00E12D92" w:rsidRDefault="003A4DE5" w:rsidP="00281467">
      <w:pPr>
        <w:spacing w:line="240" w:lineRule="auto"/>
        <w:rPr>
          <w:rFonts w:eastAsia="Calibri" w:cs="Times New Roman"/>
          <w:sz w:val="28"/>
          <w:szCs w:val="28"/>
        </w:rPr>
      </w:pPr>
      <w:r w:rsidRPr="00E12D92">
        <w:rPr>
          <w:rFonts w:eastAsia="Calibri" w:cs="Times New Roman"/>
          <w:sz w:val="28"/>
          <w:szCs w:val="28"/>
        </w:rPr>
        <w:t xml:space="preserve">Отнесение к данной КСГ производится по комбинации кода </w:t>
      </w:r>
      <w:r w:rsidR="00E86B51" w:rsidRPr="00E12D92">
        <w:rPr>
          <w:rFonts w:eastAsia="Calibri" w:cs="Times New Roman"/>
          <w:sz w:val="28"/>
          <w:szCs w:val="28"/>
        </w:rPr>
        <w:t>МКБ 10</w:t>
      </w:r>
      <w:r w:rsidRPr="00E12D92">
        <w:rPr>
          <w:rFonts w:eastAsia="Calibri" w:cs="Times New Roman"/>
          <w:sz w:val="28"/>
          <w:szCs w:val="28"/>
        </w:rPr>
        <w:t xml:space="preserve"> и кодов Номенклатуры.</w:t>
      </w:r>
      <w:r w:rsidR="00803FCA" w:rsidRPr="00E12D92">
        <w:t xml:space="preserve"> </w:t>
      </w:r>
      <w:r w:rsidR="00803FCA" w:rsidRPr="00E12D92">
        <w:rPr>
          <w:rFonts w:eastAsia="Calibri" w:cs="Times New Roman"/>
          <w:sz w:val="28"/>
          <w:szCs w:val="28"/>
        </w:rPr>
        <w:t>При идентификации вируса гриппа другими методами (закодированными как услуги, не являющиеся клас</w:t>
      </w:r>
      <w:r w:rsidR="00C957B6" w:rsidRPr="00E12D92">
        <w:rPr>
          <w:rFonts w:eastAsia="Calibri" w:cs="Times New Roman"/>
          <w:sz w:val="28"/>
          <w:szCs w:val="28"/>
        </w:rPr>
        <w:t>с</w:t>
      </w:r>
      <w:r w:rsidR="00803FCA" w:rsidRPr="00E12D92">
        <w:rPr>
          <w:rFonts w:eastAsia="Calibri" w:cs="Times New Roman"/>
          <w:sz w:val="28"/>
          <w:szCs w:val="28"/>
        </w:rPr>
        <w:t>ификационными крит</w:t>
      </w:r>
      <w:r w:rsidR="00EC7DFC" w:rsidRPr="00E12D92">
        <w:rPr>
          <w:rFonts w:eastAsia="Calibri" w:cs="Times New Roman"/>
          <w:sz w:val="28"/>
          <w:szCs w:val="28"/>
        </w:rPr>
        <w:t xml:space="preserve">ериями отнесения случая к КСГ </w:t>
      </w:r>
      <w:r w:rsidR="003D585B" w:rsidRPr="00E12D92">
        <w:rPr>
          <w:rFonts w:eastAsia="Calibri" w:cs="Times New Roman"/>
          <w:sz w:val="28"/>
          <w:szCs w:val="28"/>
        </w:rPr>
        <w:t>st12.012</w:t>
      </w:r>
      <w:r w:rsidR="00803FCA" w:rsidRPr="00E12D92">
        <w:rPr>
          <w:rFonts w:eastAsia="Calibri" w:cs="Times New Roman"/>
          <w:sz w:val="28"/>
          <w:szCs w:val="28"/>
        </w:rPr>
        <w:t xml:space="preserve">) и при неидентифицированном вирусе гриппа случай </w:t>
      </w:r>
      <w:r w:rsidR="00EC7DFC" w:rsidRPr="00E12D92">
        <w:rPr>
          <w:rFonts w:eastAsia="Calibri" w:cs="Times New Roman"/>
          <w:sz w:val="28"/>
          <w:szCs w:val="28"/>
        </w:rPr>
        <w:t xml:space="preserve">классифицируется в КСГ </w:t>
      </w:r>
      <w:r w:rsidR="003D585B" w:rsidRPr="00E12D92">
        <w:rPr>
          <w:rFonts w:eastAsia="Calibri" w:cs="Times New Roman"/>
          <w:sz w:val="28"/>
          <w:szCs w:val="28"/>
        </w:rPr>
        <w:t>st12.010</w:t>
      </w:r>
      <w:r w:rsidR="00803FCA" w:rsidRPr="00E12D92">
        <w:rPr>
          <w:rFonts w:eastAsia="Calibri" w:cs="Times New Roman"/>
          <w:sz w:val="28"/>
          <w:szCs w:val="28"/>
        </w:rPr>
        <w:t xml:space="preserve"> «Респираторные инфекции верхних дыхательных путей с осложнениями, </w:t>
      </w:r>
      <w:r w:rsidR="00EC7DFC" w:rsidRPr="00E12D92">
        <w:rPr>
          <w:rFonts w:eastAsia="Calibri" w:cs="Times New Roman"/>
          <w:sz w:val="28"/>
          <w:szCs w:val="28"/>
        </w:rPr>
        <w:t xml:space="preserve">взрослые» или КСГ </w:t>
      </w:r>
      <w:r w:rsidR="003D585B" w:rsidRPr="00E12D92">
        <w:rPr>
          <w:rFonts w:eastAsia="Calibri" w:cs="Times New Roman"/>
          <w:sz w:val="28"/>
          <w:szCs w:val="28"/>
        </w:rPr>
        <w:t>st12.011</w:t>
      </w:r>
      <w:r w:rsidR="00803FCA" w:rsidRPr="00E12D92">
        <w:rPr>
          <w:rFonts w:eastAsia="Calibri" w:cs="Times New Roman"/>
          <w:sz w:val="28"/>
          <w:szCs w:val="28"/>
        </w:rPr>
        <w:t xml:space="preserve"> «Респираторные инфекции верхних дыхательных путей, дети» в зависимости от возраста</w:t>
      </w:r>
      <w:r w:rsidR="00CA3B97" w:rsidRPr="00E12D92">
        <w:rPr>
          <w:rFonts w:eastAsia="Calibri" w:cs="Times New Roman"/>
          <w:sz w:val="28"/>
          <w:szCs w:val="28"/>
        </w:rPr>
        <w:t xml:space="preserve"> пациента</w:t>
      </w:r>
      <w:r w:rsidR="00803FCA" w:rsidRPr="00E12D92">
        <w:rPr>
          <w:rFonts w:eastAsia="Calibri" w:cs="Times New Roman"/>
          <w:sz w:val="28"/>
          <w:szCs w:val="28"/>
        </w:rPr>
        <w:t>.</w:t>
      </w:r>
    </w:p>
    <w:p w14:paraId="0C08E001" w14:textId="77777777" w:rsidR="00356C5F" w:rsidRPr="00E12D92" w:rsidRDefault="00356C5F" w:rsidP="00281467">
      <w:pPr>
        <w:spacing w:line="240" w:lineRule="auto"/>
        <w:rPr>
          <w:rFonts w:eastAsia="Calibri" w:cs="Times New Roman"/>
          <w:sz w:val="28"/>
          <w:szCs w:val="28"/>
        </w:rPr>
      </w:pPr>
    </w:p>
    <w:p w14:paraId="368DD7E5" w14:textId="104AB55F" w:rsidR="00BB6BBF" w:rsidRPr="00E12D92" w:rsidRDefault="00BB6BBF" w:rsidP="00281467">
      <w:pPr>
        <w:pStyle w:val="3"/>
        <w:spacing w:before="0" w:after="0"/>
      </w:pPr>
      <w:bookmarkStart w:id="13" w:name="_Hlk27303401"/>
      <w:bookmarkStart w:id="14" w:name="_Toc405365118"/>
      <w:bookmarkEnd w:id="11"/>
      <w:r w:rsidRPr="00E12D92">
        <w:t>8.</w:t>
      </w:r>
      <w:r w:rsidR="00820BEC" w:rsidRPr="00E12D92">
        <w:t>5</w:t>
      </w:r>
      <w:r w:rsidRPr="00E12D92">
        <w:t xml:space="preserve">. Особенности формирования КСГ для оплаты лекарственной терапии при хроническом вирусном гепатите С в дневном стационаре </w:t>
      </w:r>
    </w:p>
    <w:p w14:paraId="3D3F39BF" w14:textId="77777777" w:rsidR="00BB6BBF" w:rsidRPr="00E12D92" w:rsidRDefault="00BB6BBF" w:rsidP="00281467">
      <w:pPr>
        <w:spacing w:line="240" w:lineRule="auto"/>
        <w:ind w:firstLine="0"/>
        <w:rPr>
          <w:rFonts w:eastAsia="Calibri" w:cs="Times New Roman"/>
          <w:sz w:val="28"/>
          <w:szCs w:val="28"/>
        </w:rPr>
      </w:pPr>
    </w:p>
    <w:p w14:paraId="3D973844"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С 2020 года оплата случаев лекарственной терапии по поводу хронического вирусного гепатита С осуществляется в соответствии с режимом терапии – с применением пегилированных интерферонов или препаратов прямого противовирусного действия. Учитывая, что в настоящее время для лекарственной терапии применяются в том числе пангенотипные лекарственные препараты, при назначении которых не учитывается генотип вируса гепатита С, отнесение случая лечения к КСГ на основании генотипа нецелесообразно. </w:t>
      </w:r>
    </w:p>
    <w:p w14:paraId="6D566769" w14:textId="672BD6CD"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к КСГ случаев лекарственной терапии хронического вирусного гепатита С осуществляется только </w:t>
      </w:r>
      <w:bookmarkStart w:id="15" w:name="_Hlk27303846"/>
      <w:r w:rsidRPr="00E12D92">
        <w:rPr>
          <w:rFonts w:eastAsia="Calibri" w:cs="Times New Roman"/>
          <w:sz w:val="28"/>
          <w:szCs w:val="28"/>
        </w:rPr>
        <w:t>по сочетанию кода диагноза по МКБ 10 и иного классификационного критерия</w:t>
      </w:r>
      <w:r w:rsidR="001B6D24" w:rsidRPr="00E12D92">
        <w:rPr>
          <w:rFonts w:eastAsia="Calibri" w:cs="Times New Roman"/>
          <w:sz w:val="28"/>
          <w:szCs w:val="28"/>
        </w:rPr>
        <w:t xml:space="preserve"> «</w:t>
      </w:r>
      <w:r w:rsidR="001B6D24" w:rsidRPr="00E12D92">
        <w:rPr>
          <w:rFonts w:eastAsia="Calibri" w:cs="Times New Roman"/>
          <w:sz w:val="28"/>
          <w:szCs w:val="28"/>
          <w:lang w:val="en-US"/>
        </w:rPr>
        <w:t>if</w:t>
      </w:r>
      <w:r w:rsidR="001B6D24" w:rsidRPr="00E12D92">
        <w:rPr>
          <w:rFonts w:eastAsia="Calibri" w:cs="Times New Roman"/>
          <w:sz w:val="28"/>
          <w:szCs w:val="28"/>
        </w:rPr>
        <w:t>» или «</w:t>
      </w:r>
      <w:r w:rsidR="001B6D24" w:rsidRPr="00E12D92">
        <w:rPr>
          <w:rFonts w:eastAsia="Calibri" w:cs="Times New Roman"/>
          <w:sz w:val="28"/>
          <w:szCs w:val="28"/>
          <w:lang w:val="en-US"/>
        </w:rPr>
        <w:t>nif</w:t>
      </w:r>
      <w:r w:rsidR="001B6D24" w:rsidRPr="00E12D92">
        <w:rPr>
          <w:rFonts w:eastAsia="Calibri" w:cs="Times New Roman"/>
          <w:sz w:val="28"/>
          <w:szCs w:val="28"/>
        </w:rPr>
        <w:t>»</w:t>
      </w:r>
      <w:r w:rsidRPr="00E12D92">
        <w:rPr>
          <w:rFonts w:eastAsia="Calibri" w:cs="Times New Roman"/>
          <w:sz w:val="28"/>
          <w:szCs w:val="28"/>
        </w:rPr>
        <w:t>, отражающего применение</w:t>
      </w:r>
      <w:r w:rsidR="00D87B0D" w:rsidRPr="00E12D92">
        <w:rPr>
          <w:rFonts w:eastAsia="Calibri" w:cs="Times New Roman"/>
          <w:sz w:val="28"/>
          <w:szCs w:val="28"/>
        </w:rPr>
        <w:t xml:space="preserve"> лекарственных препаратов для</w:t>
      </w:r>
      <w:r w:rsidRPr="00E12D92">
        <w:rPr>
          <w:rFonts w:eastAsia="Calibri" w:cs="Times New Roman"/>
          <w:sz w:val="28"/>
          <w:szCs w:val="28"/>
        </w:rPr>
        <w:t xml:space="preserve"> </w:t>
      </w:r>
      <w:r w:rsidR="001B6D24" w:rsidRPr="00E12D92">
        <w:rPr>
          <w:rFonts w:eastAsia="Calibri" w:cs="Times New Roman"/>
          <w:sz w:val="28"/>
          <w:szCs w:val="28"/>
        </w:rPr>
        <w:t xml:space="preserve">противовирусной </w:t>
      </w:r>
      <w:r w:rsidR="00FD016A" w:rsidRPr="00E12D92">
        <w:rPr>
          <w:rFonts w:eastAsia="Calibri" w:cs="Times New Roman"/>
          <w:sz w:val="28"/>
          <w:szCs w:val="28"/>
        </w:rPr>
        <w:t>терапии</w:t>
      </w:r>
      <w:bookmarkEnd w:id="15"/>
      <w:r w:rsidR="001B6D24" w:rsidRPr="00E12D92">
        <w:rPr>
          <w:rFonts w:eastAsia="Calibri" w:cs="Times New Roman"/>
          <w:sz w:val="28"/>
          <w:szCs w:val="28"/>
        </w:rPr>
        <w:t>.</w:t>
      </w:r>
      <w:r w:rsidRPr="00E12D92">
        <w:rPr>
          <w:rFonts w:eastAsia="Calibri" w:cs="Times New Roman"/>
          <w:sz w:val="28"/>
          <w:szCs w:val="28"/>
        </w:rPr>
        <w:t xml:space="preserve"> Детальное описание группировки указанных КСГ представлено в таблице.</w:t>
      </w:r>
    </w:p>
    <w:tbl>
      <w:tblPr>
        <w:tblStyle w:val="a6"/>
        <w:tblW w:w="0" w:type="auto"/>
        <w:tblLayout w:type="fixed"/>
        <w:tblLook w:val="04A0" w:firstRow="1" w:lastRow="0" w:firstColumn="1" w:lastColumn="0" w:noHBand="0" w:noVBand="1"/>
      </w:tblPr>
      <w:tblGrid>
        <w:gridCol w:w="3510"/>
        <w:gridCol w:w="1134"/>
        <w:gridCol w:w="1418"/>
        <w:gridCol w:w="3934"/>
      </w:tblGrid>
      <w:tr w:rsidR="00BB6BBF" w:rsidRPr="00E12D92" w14:paraId="4670393A" w14:textId="77777777" w:rsidTr="00224FF3">
        <w:trPr>
          <w:tblHeader/>
        </w:trPr>
        <w:tc>
          <w:tcPr>
            <w:tcW w:w="3510" w:type="dxa"/>
            <w:vAlign w:val="center"/>
          </w:tcPr>
          <w:p w14:paraId="31FE6DFB"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КСГ</w:t>
            </w:r>
          </w:p>
        </w:tc>
        <w:tc>
          <w:tcPr>
            <w:tcW w:w="1134" w:type="dxa"/>
            <w:vAlign w:val="center"/>
          </w:tcPr>
          <w:p w14:paraId="08CDFD5F"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Код диагноза МКБ 10</w:t>
            </w:r>
          </w:p>
        </w:tc>
        <w:tc>
          <w:tcPr>
            <w:tcW w:w="1418" w:type="dxa"/>
            <w:vAlign w:val="center"/>
          </w:tcPr>
          <w:p w14:paraId="617DC80D"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Иной классификационный критерий</w:t>
            </w:r>
          </w:p>
        </w:tc>
        <w:tc>
          <w:tcPr>
            <w:tcW w:w="3934" w:type="dxa"/>
            <w:vAlign w:val="center"/>
          </w:tcPr>
          <w:p w14:paraId="317090D0"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Описание классификационного критерия</w:t>
            </w:r>
          </w:p>
        </w:tc>
      </w:tr>
      <w:tr w:rsidR="00BB6BBF" w:rsidRPr="00E12D92" w14:paraId="6EE26489" w14:textId="77777777" w:rsidTr="00224FF3">
        <w:tc>
          <w:tcPr>
            <w:tcW w:w="3510" w:type="dxa"/>
            <w:vAlign w:val="center"/>
          </w:tcPr>
          <w:p w14:paraId="5A5052B7" w14:textId="1D265B83" w:rsidR="00BB6BBF" w:rsidRPr="00E12D92" w:rsidRDefault="00BB6BBF" w:rsidP="00D87B0D">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lang w:val="en-US"/>
              </w:rPr>
              <w:t>ds</w:t>
            </w:r>
            <w:r w:rsidRPr="00E12D92">
              <w:rPr>
                <w:rFonts w:eastAsia="Calibri" w:cs="Times New Roman"/>
                <w:szCs w:val="24"/>
              </w:rPr>
              <w:t>12.010 «</w:t>
            </w:r>
            <w:bookmarkStart w:id="16" w:name="_Hlk27303774"/>
            <w:r w:rsidRPr="00E12D92">
              <w:rPr>
                <w:rFonts w:eastAsia="Calibri" w:cs="Times New Roman"/>
                <w:szCs w:val="24"/>
              </w:rPr>
              <w:t xml:space="preserve">Лечение хронического вирусного гепатита C </w:t>
            </w:r>
            <w:r w:rsidR="00D87B0D" w:rsidRPr="00E12D92">
              <w:rPr>
                <w:rFonts w:eastAsia="Calibri" w:cs="Times New Roman"/>
                <w:szCs w:val="24"/>
              </w:rPr>
              <w:t>(уровень 1)</w:t>
            </w:r>
            <w:bookmarkEnd w:id="16"/>
            <w:r w:rsidRPr="00E12D92">
              <w:rPr>
                <w:rFonts w:eastAsia="Calibri" w:cs="Times New Roman"/>
                <w:szCs w:val="24"/>
              </w:rPr>
              <w:t>»</w:t>
            </w:r>
          </w:p>
        </w:tc>
        <w:tc>
          <w:tcPr>
            <w:tcW w:w="1134" w:type="dxa"/>
            <w:vAlign w:val="center"/>
          </w:tcPr>
          <w:p w14:paraId="56821EDB"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lang w:val="en-US"/>
              </w:rPr>
            </w:pPr>
            <w:r w:rsidRPr="00E12D92">
              <w:rPr>
                <w:rFonts w:eastAsia="Calibri" w:cs="Times New Roman"/>
                <w:szCs w:val="24"/>
                <w:lang w:val="en-US"/>
              </w:rPr>
              <w:t>B18.2</w:t>
            </w:r>
          </w:p>
        </w:tc>
        <w:tc>
          <w:tcPr>
            <w:tcW w:w="1418" w:type="dxa"/>
            <w:vAlign w:val="center"/>
          </w:tcPr>
          <w:p w14:paraId="58E6925F"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lang w:val="en-US"/>
              </w:rPr>
            </w:pPr>
            <w:r w:rsidRPr="00E12D92">
              <w:rPr>
                <w:rFonts w:eastAsia="Calibri" w:cs="Times New Roman"/>
                <w:szCs w:val="24"/>
                <w:lang w:val="en-US"/>
              </w:rPr>
              <w:t>if</w:t>
            </w:r>
          </w:p>
        </w:tc>
        <w:tc>
          <w:tcPr>
            <w:tcW w:w="3934" w:type="dxa"/>
            <w:vAlign w:val="center"/>
          </w:tcPr>
          <w:p w14:paraId="208A260C" w14:textId="79A10602" w:rsidR="00BB6BBF" w:rsidRPr="00E12D92" w:rsidRDefault="00BB6BBF" w:rsidP="00D87B0D">
            <w:pPr>
              <w:autoSpaceDE w:val="0"/>
              <w:autoSpaceDN w:val="0"/>
              <w:adjustRightInd w:val="0"/>
              <w:spacing w:line="240" w:lineRule="auto"/>
              <w:ind w:firstLine="0"/>
              <w:rPr>
                <w:rFonts w:eastAsia="Calibri" w:cs="Times New Roman"/>
                <w:szCs w:val="24"/>
              </w:rPr>
            </w:pPr>
            <w:r w:rsidRPr="00E12D92">
              <w:rPr>
                <w:rFonts w:eastAsia="Calibri" w:cs="Times New Roman"/>
                <w:szCs w:val="24"/>
              </w:rPr>
              <w:t>Назначение лекарственных препаратов пегилированных интерферонов для лечения хронического вирусного гепатита</w:t>
            </w:r>
            <w:r w:rsidR="00D87B0D" w:rsidRPr="00E12D92">
              <w:rPr>
                <w:rFonts w:eastAsia="Calibri" w:cs="Times New Roman"/>
                <w:szCs w:val="24"/>
              </w:rPr>
              <w:t xml:space="preserve"> С </w:t>
            </w:r>
            <w:r w:rsidRPr="00E12D92">
              <w:rPr>
                <w:rFonts w:eastAsia="Calibri" w:cs="Times New Roman"/>
                <w:szCs w:val="24"/>
              </w:rPr>
              <w:t xml:space="preserve"> </w:t>
            </w:r>
          </w:p>
        </w:tc>
      </w:tr>
      <w:tr w:rsidR="00BB6BBF" w:rsidRPr="00E12D92" w14:paraId="161716DF" w14:textId="77777777" w:rsidTr="00224FF3">
        <w:tc>
          <w:tcPr>
            <w:tcW w:w="3510" w:type="dxa"/>
            <w:vAlign w:val="center"/>
          </w:tcPr>
          <w:p w14:paraId="7E37D53A" w14:textId="574D7102" w:rsidR="00BB6BBF" w:rsidRPr="00E12D92" w:rsidRDefault="00BB6BBF" w:rsidP="00D87B0D">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lang w:val="en-US"/>
              </w:rPr>
              <w:t>ds</w:t>
            </w:r>
            <w:r w:rsidRPr="00E12D92">
              <w:rPr>
                <w:rFonts w:eastAsia="Calibri" w:cs="Times New Roman"/>
                <w:szCs w:val="24"/>
              </w:rPr>
              <w:t>12.011 «Лечение хронического вирусного гепатита C</w:t>
            </w:r>
            <w:r w:rsidR="00D87B0D" w:rsidRPr="00E12D92">
              <w:rPr>
                <w:rFonts w:eastAsia="Calibri" w:cs="Times New Roman"/>
                <w:szCs w:val="24"/>
              </w:rPr>
              <w:t xml:space="preserve"> (уровень 2</w:t>
            </w:r>
            <w:r w:rsidRPr="00E12D92">
              <w:rPr>
                <w:rFonts w:eastAsia="Calibri" w:cs="Times New Roman"/>
                <w:szCs w:val="24"/>
              </w:rPr>
              <w:t>)»</w:t>
            </w:r>
          </w:p>
        </w:tc>
        <w:tc>
          <w:tcPr>
            <w:tcW w:w="1134" w:type="dxa"/>
            <w:vAlign w:val="center"/>
          </w:tcPr>
          <w:p w14:paraId="3EFBFCD8"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lang w:val="en-US"/>
              </w:rPr>
            </w:pPr>
            <w:r w:rsidRPr="00E12D92">
              <w:rPr>
                <w:rFonts w:eastAsia="Calibri" w:cs="Times New Roman"/>
                <w:szCs w:val="24"/>
                <w:lang w:val="en-US"/>
              </w:rPr>
              <w:t>B18.2</w:t>
            </w:r>
          </w:p>
        </w:tc>
        <w:tc>
          <w:tcPr>
            <w:tcW w:w="1418" w:type="dxa"/>
            <w:vAlign w:val="center"/>
          </w:tcPr>
          <w:p w14:paraId="641FBE29"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lang w:val="en-US"/>
              </w:rPr>
              <w:t>nif</w:t>
            </w:r>
          </w:p>
        </w:tc>
        <w:tc>
          <w:tcPr>
            <w:tcW w:w="3934" w:type="dxa"/>
            <w:vAlign w:val="center"/>
          </w:tcPr>
          <w:p w14:paraId="30CF26FA" w14:textId="7D26BA85" w:rsidR="00BB6BBF" w:rsidRPr="00E12D92" w:rsidRDefault="00380A5C" w:rsidP="00D87B0D">
            <w:pPr>
              <w:autoSpaceDE w:val="0"/>
              <w:autoSpaceDN w:val="0"/>
              <w:adjustRightInd w:val="0"/>
              <w:spacing w:line="240" w:lineRule="auto"/>
              <w:ind w:firstLine="0"/>
              <w:rPr>
                <w:rFonts w:eastAsia="Calibri" w:cs="Times New Roman"/>
                <w:szCs w:val="24"/>
              </w:rPr>
            </w:pPr>
            <w:r w:rsidRPr="00E12D92">
              <w:rPr>
                <w:rFonts w:eastAsia="Calibri" w:cs="Times New Roman"/>
                <w:szCs w:val="24"/>
              </w:rPr>
              <w:t xml:space="preserve">Назначение лекарственных препаратов прямого противовирусного действия для лечения хронического вирусного гепатита С в том числе в сочетании с пегилированными интерферонами </w:t>
            </w:r>
          </w:p>
        </w:tc>
      </w:tr>
    </w:tbl>
    <w:p w14:paraId="0ED51885" w14:textId="77777777" w:rsidR="00BB6BBF" w:rsidRPr="00E12D92" w:rsidRDefault="00BB6BBF" w:rsidP="00BB6BBF">
      <w:pPr>
        <w:spacing w:line="240" w:lineRule="auto"/>
        <w:rPr>
          <w:rFonts w:eastAsia="Calibri" w:cs="Times New Roman"/>
          <w:sz w:val="28"/>
          <w:szCs w:val="28"/>
        </w:rPr>
      </w:pPr>
    </w:p>
    <w:p w14:paraId="50F5324B" w14:textId="43B1D8ED" w:rsidR="00D87B0D" w:rsidRPr="00E12D92" w:rsidRDefault="008C224D" w:rsidP="00BB6BBF">
      <w:pPr>
        <w:spacing w:line="240" w:lineRule="auto"/>
        <w:rPr>
          <w:rFonts w:eastAsia="Calibri" w:cs="Times New Roman"/>
          <w:sz w:val="28"/>
          <w:szCs w:val="28"/>
        </w:rPr>
      </w:pPr>
      <w:bookmarkStart w:id="17" w:name="_Hlk27303949"/>
      <w:r w:rsidRPr="00E12D92">
        <w:rPr>
          <w:rFonts w:eastAsia="Calibri" w:cs="Times New Roman"/>
          <w:sz w:val="28"/>
          <w:szCs w:val="28"/>
        </w:rPr>
        <w:t>В</w:t>
      </w:r>
      <w:r w:rsidR="00D87B0D" w:rsidRPr="00E12D92">
        <w:rPr>
          <w:rFonts w:eastAsia="Calibri" w:cs="Times New Roman"/>
          <w:sz w:val="28"/>
          <w:szCs w:val="28"/>
        </w:rPr>
        <w:t xml:space="preserve"> целях кодирования случая лечения </w:t>
      </w:r>
      <w:r w:rsidRPr="00E12D92">
        <w:rPr>
          <w:rFonts w:eastAsia="Calibri" w:cs="Times New Roman"/>
          <w:sz w:val="28"/>
          <w:szCs w:val="28"/>
        </w:rPr>
        <w:t xml:space="preserve">указание </w:t>
      </w:r>
      <w:r w:rsidR="00D87B0D" w:rsidRPr="00E12D92">
        <w:rPr>
          <w:rFonts w:eastAsia="Calibri" w:cs="Times New Roman"/>
          <w:sz w:val="28"/>
          <w:szCs w:val="28"/>
        </w:rPr>
        <w:t>иного классификационного критерия «</w:t>
      </w:r>
      <w:r w:rsidR="00D87B0D" w:rsidRPr="00E12D92">
        <w:rPr>
          <w:rFonts w:eastAsia="Calibri" w:cs="Times New Roman"/>
          <w:sz w:val="28"/>
          <w:szCs w:val="28"/>
          <w:lang w:val="en-US"/>
        </w:rPr>
        <w:t>if</w:t>
      </w:r>
      <w:r w:rsidR="00D87B0D" w:rsidRPr="00E12D92">
        <w:rPr>
          <w:rFonts w:eastAsia="Calibri" w:cs="Times New Roman"/>
          <w:sz w:val="28"/>
          <w:szCs w:val="28"/>
        </w:rPr>
        <w:t>» необходимо при проведении лекарственной терапии с применением препаратов пегилированных интерферонов за исключением препаратов прямого противовирусного действия.</w:t>
      </w:r>
      <w:r w:rsidRPr="00E12D92">
        <w:rPr>
          <w:rFonts w:eastAsia="Calibri" w:cs="Times New Roman"/>
          <w:sz w:val="28"/>
          <w:szCs w:val="28"/>
        </w:rPr>
        <w:t xml:space="preserve"> В то же время, к случаям лечения требующим указания критерия «</w:t>
      </w:r>
      <w:r w:rsidRPr="00E12D92">
        <w:rPr>
          <w:rFonts w:eastAsia="Calibri" w:cs="Times New Roman"/>
          <w:sz w:val="28"/>
          <w:szCs w:val="28"/>
          <w:lang w:val="en-US"/>
        </w:rPr>
        <w:t>nif</w:t>
      </w:r>
      <w:r w:rsidRPr="00E12D92">
        <w:rPr>
          <w:rFonts w:eastAsia="Calibri" w:cs="Times New Roman"/>
          <w:sz w:val="28"/>
          <w:szCs w:val="28"/>
        </w:rPr>
        <w:t>»</w:t>
      </w:r>
      <w:r w:rsidR="00D87B0D" w:rsidRPr="00E12D92">
        <w:rPr>
          <w:rFonts w:eastAsia="Calibri" w:cs="Times New Roman"/>
          <w:sz w:val="28"/>
          <w:szCs w:val="28"/>
        </w:rPr>
        <w:t xml:space="preserve"> </w:t>
      </w:r>
      <w:r w:rsidRPr="00E12D92">
        <w:rPr>
          <w:rFonts w:eastAsia="Calibri" w:cs="Times New Roman"/>
          <w:sz w:val="28"/>
          <w:szCs w:val="28"/>
        </w:rPr>
        <w:t>относи</w:t>
      </w:r>
      <w:r w:rsidR="00D87B0D" w:rsidRPr="00E12D92">
        <w:rPr>
          <w:rFonts w:eastAsia="Calibri" w:cs="Times New Roman"/>
          <w:sz w:val="28"/>
          <w:szCs w:val="28"/>
        </w:rPr>
        <w:t>тся</w:t>
      </w:r>
      <w:r w:rsidRPr="00E12D92">
        <w:rPr>
          <w:rFonts w:eastAsia="Calibri" w:cs="Times New Roman"/>
          <w:sz w:val="28"/>
          <w:szCs w:val="28"/>
        </w:rPr>
        <w:t xml:space="preserve"> применение</w:t>
      </w:r>
      <w:r w:rsidR="00D87B0D" w:rsidRPr="00E12D92">
        <w:rPr>
          <w:rFonts w:eastAsia="Calibri" w:cs="Times New Roman"/>
          <w:sz w:val="28"/>
          <w:szCs w:val="28"/>
        </w:rPr>
        <w:t xml:space="preserve"> люб</w:t>
      </w:r>
      <w:r w:rsidRPr="00E12D92">
        <w:rPr>
          <w:rFonts w:eastAsia="Calibri" w:cs="Times New Roman"/>
          <w:sz w:val="28"/>
          <w:szCs w:val="28"/>
        </w:rPr>
        <w:t>ой</w:t>
      </w:r>
      <w:r w:rsidR="00D87B0D" w:rsidRPr="00E12D92">
        <w:rPr>
          <w:rFonts w:eastAsia="Calibri" w:cs="Times New Roman"/>
          <w:sz w:val="28"/>
          <w:szCs w:val="28"/>
        </w:rPr>
        <w:t xml:space="preserve"> схем</w:t>
      </w:r>
      <w:r w:rsidRPr="00E12D92">
        <w:rPr>
          <w:rFonts w:eastAsia="Calibri" w:cs="Times New Roman"/>
          <w:sz w:val="28"/>
          <w:szCs w:val="28"/>
        </w:rPr>
        <w:t>ы</w:t>
      </w:r>
      <w:r w:rsidR="00D87B0D" w:rsidRPr="00E12D92">
        <w:rPr>
          <w:rFonts w:eastAsia="Calibri" w:cs="Times New Roman"/>
          <w:sz w:val="28"/>
          <w:szCs w:val="28"/>
        </w:rPr>
        <w:t xml:space="preserve"> </w:t>
      </w:r>
      <w:r w:rsidRPr="00E12D92">
        <w:rPr>
          <w:rFonts w:eastAsia="Calibri" w:cs="Times New Roman"/>
          <w:sz w:val="28"/>
          <w:szCs w:val="28"/>
        </w:rPr>
        <w:t xml:space="preserve">лекарственной </w:t>
      </w:r>
      <w:r w:rsidR="00D87B0D" w:rsidRPr="00E12D92">
        <w:rPr>
          <w:rFonts w:eastAsia="Calibri" w:cs="Times New Roman"/>
          <w:sz w:val="28"/>
          <w:szCs w:val="28"/>
        </w:rPr>
        <w:t xml:space="preserve">терапии, </w:t>
      </w:r>
      <w:r w:rsidRPr="00E12D92">
        <w:rPr>
          <w:rFonts w:eastAsia="Calibri" w:cs="Times New Roman"/>
          <w:sz w:val="28"/>
          <w:szCs w:val="28"/>
        </w:rPr>
        <w:t>содержащей</w:t>
      </w:r>
      <w:r w:rsidR="00D87B0D" w:rsidRPr="00E12D92">
        <w:rPr>
          <w:rFonts w:eastAsia="Calibri" w:cs="Times New Roman"/>
          <w:sz w:val="28"/>
          <w:szCs w:val="28"/>
        </w:rPr>
        <w:t xml:space="preserve">  препараты прямого противовирусного действия в соотв</w:t>
      </w:r>
      <w:r w:rsidRPr="00E12D92">
        <w:rPr>
          <w:rFonts w:eastAsia="Calibri" w:cs="Times New Roman"/>
          <w:sz w:val="28"/>
          <w:szCs w:val="28"/>
        </w:rPr>
        <w:t>етствии</w:t>
      </w:r>
      <w:r w:rsidR="00D87B0D" w:rsidRPr="00E12D92">
        <w:rPr>
          <w:rFonts w:eastAsia="Calibri" w:cs="Times New Roman"/>
          <w:sz w:val="28"/>
          <w:szCs w:val="28"/>
        </w:rPr>
        <w:t xml:space="preserve"> с </w:t>
      </w:r>
      <w:r w:rsidRPr="00E12D92">
        <w:rPr>
          <w:rFonts w:eastAsia="Calibri" w:cs="Times New Roman"/>
          <w:sz w:val="28"/>
          <w:szCs w:val="28"/>
        </w:rPr>
        <w:t>анатомо-терапевтическо-химической классификацией (</w:t>
      </w:r>
      <w:r w:rsidR="00D87B0D" w:rsidRPr="00E12D92">
        <w:rPr>
          <w:rFonts w:eastAsia="Calibri" w:cs="Times New Roman"/>
          <w:sz w:val="28"/>
          <w:szCs w:val="28"/>
        </w:rPr>
        <w:t>АТХ</w:t>
      </w:r>
      <w:r w:rsidRPr="00E12D92">
        <w:rPr>
          <w:rFonts w:eastAsia="Calibri" w:cs="Times New Roman"/>
          <w:sz w:val="28"/>
          <w:szCs w:val="28"/>
        </w:rPr>
        <w:t>)</w:t>
      </w:r>
      <w:r w:rsidR="00BE1E32" w:rsidRPr="00E12D92">
        <w:rPr>
          <w:rFonts w:eastAsia="Calibri" w:cs="Times New Roman"/>
          <w:sz w:val="28"/>
          <w:szCs w:val="28"/>
        </w:rPr>
        <w:t xml:space="preserve">, в том </w:t>
      </w:r>
      <w:r w:rsidR="00D87B0D" w:rsidRPr="00E12D92">
        <w:rPr>
          <w:rFonts w:eastAsia="Calibri" w:cs="Times New Roman"/>
          <w:sz w:val="28"/>
          <w:szCs w:val="28"/>
        </w:rPr>
        <w:t>ч</w:t>
      </w:r>
      <w:r w:rsidR="00BE1E32" w:rsidRPr="00E12D92">
        <w:rPr>
          <w:rFonts w:eastAsia="Calibri" w:cs="Times New Roman"/>
          <w:sz w:val="28"/>
          <w:szCs w:val="28"/>
        </w:rPr>
        <w:t>исле применение</w:t>
      </w:r>
      <w:r w:rsidR="00D87B0D" w:rsidRPr="00E12D92">
        <w:rPr>
          <w:rFonts w:eastAsia="Calibri" w:cs="Times New Roman"/>
          <w:sz w:val="28"/>
          <w:szCs w:val="28"/>
        </w:rPr>
        <w:t xml:space="preserve"> комбинаци</w:t>
      </w:r>
      <w:r w:rsidR="00BE1E32" w:rsidRPr="00E12D92">
        <w:rPr>
          <w:rFonts w:eastAsia="Calibri" w:cs="Times New Roman"/>
          <w:sz w:val="28"/>
          <w:szCs w:val="28"/>
        </w:rPr>
        <w:t>и лекарственных препаратов</w:t>
      </w:r>
      <w:r w:rsidR="00D87B0D" w:rsidRPr="00E12D92">
        <w:rPr>
          <w:rFonts w:eastAsia="Calibri" w:cs="Times New Roman"/>
          <w:sz w:val="28"/>
          <w:szCs w:val="28"/>
        </w:rPr>
        <w:t xml:space="preserve"> прямого противовирусного действия и </w:t>
      </w:r>
      <w:r w:rsidR="00BE1E32" w:rsidRPr="00E12D92">
        <w:rPr>
          <w:rFonts w:eastAsia="Calibri" w:cs="Times New Roman"/>
          <w:sz w:val="28"/>
          <w:szCs w:val="28"/>
        </w:rPr>
        <w:t>пегилированных интерферонов.</w:t>
      </w:r>
      <w:bookmarkEnd w:id="17"/>
    </w:p>
    <w:p w14:paraId="365D46B0" w14:textId="7D11E9E8" w:rsidR="00BB6BBF" w:rsidRPr="00E12D92" w:rsidRDefault="00BB6BBF" w:rsidP="00BB6BBF">
      <w:pPr>
        <w:spacing w:line="240" w:lineRule="auto"/>
        <w:rPr>
          <w:rFonts w:eastAsia="Calibri" w:cs="Times New Roman"/>
          <w:i/>
          <w:sz w:val="28"/>
          <w:szCs w:val="28"/>
        </w:rPr>
      </w:pPr>
      <w:r w:rsidRPr="00E12D92">
        <w:rPr>
          <w:rFonts w:eastAsia="Calibri" w:cs="Times New Roman"/>
          <w:sz w:val="28"/>
          <w:szCs w:val="28"/>
        </w:rPr>
        <w:t xml:space="preserve">Коэффициент </w:t>
      </w:r>
      <w:r w:rsidR="00912BD5" w:rsidRPr="00E12D92">
        <w:rPr>
          <w:rFonts w:eastAsia="Calibri" w:cs="Times New Roman"/>
          <w:sz w:val="28"/>
          <w:szCs w:val="28"/>
        </w:rPr>
        <w:t xml:space="preserve">относительной </w:t>
      </w:r>
      <w:r w:rsidRPr="00E12D92">
        <w:rPr>
          <w:rFonts w:eastAsia="Calibri" w:cs="Times New Roman"/>
          <w:sz w:val="28"/>
          <w:szCs w:val="28"/>
        </w:rPr>
        <w:t xml:space="preserve">затратоемкости для указанных КСГ приведен </w:t>
      </w:r>
      <w:r w:rsidRPr="00E12D92">
        <w:rPr>
          <w:rFonts w:eastAsia="Calibri" w:cs="Times New Roman"/>
          <w:b/>
          <w:i/>
          <w:sz w:val="28"/>
          <w:szCs w:val="28"/>
        </w:rPr>
        <w:t>в расчете на усредненные затраты на 1 месяц терапии</w:t>
      </w:r>
      <w:r w:rsidRPr="00E12D92">
        <w:rPr>
          <w:rFonts w:eastAsia="Calibri" w:cs="Times New Roman"/>
          <w:i/>
          <w:sz w:val="28"/>
          <w:szCs w:val="28"/>
        </w:rPr>
        <w:t xml:space="preserve">. </w:t>
      </w:r>
      <w:r w:rsidRPr="00E12D92">
        <w:rPr>
          <w:rFonts w:eastAsia="Calibri" w:cs="Times New Roman"/>
          <w:sz w:val="28"/>
          <w:szCs w:val="28"/>
        </w:rPr>
        <w:t>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w:t>
      </w:r>
    </w:p>
    <w:bookmarkEnd w:id="13"/>
    <w:p w14:paraId="61EF46C8" w14:textId="4F8A9A02" w:rsidR="00BB6BBF" w:rsidRPr="00E12D92" w:rsidRDefault="00820BEC" w:rsidP="00BB6BBF">
      <w:pPr>
        <w:pStyle w:val="3"/>
      </w:pPr>
      <w:r w:rsidRPr="00E12D92">
        <w:t>8.6</w:t>
      </w:r>
      <w:r w:rsidR="00BB6BBF" w:rsidRPr="00E12D92">
        <w:t>. Особенности формирования КСГ для оплаты случаев оказания медицинской помощи при эпилепсии</w:t>
      </w:r>
    </w:p>
    <w:p w14:paraId="337B413F" w14:textId="0D57B216" w:rsidR="00BB6BBF" w:rsidRPr="00E12D92" w:rsidRDefault="00BB6BBF" w:rsidP="00BB6BBF">
      <w:pPr>
        <w:autoSpaceDE w:val="0"/>
        <w:autoSpaceDN w:val="0"/>
        <w:adjustRightInd w:val="0"/>
        <w:spacing w:line="240" w:lineRule="auto"/>
        <w:rPr>
          <w:rFonts w:eastAsia="Calibri" w:cs="Times New Roman"/>
          <w:sz w:val="28"/>
          <w:szCs w:val="28"/>
        </w:rPr>
      </w:pPr>
      <w:bookmarkStart w:id="18" w:name="_Hlk27308596"/>
      <w:r w:rsidRPr="00E12D92">
        <w:rPr>
          <w:rFonts w:eastAsia="Calibri" w:cs="Times New Roman"/>
          <w:sz w:val="28"/>
          <w:szCs w:val="28"/>
        </w:rPr>
        <w:t xml:space="preserve">Оплата случаев лечения </w:t>
      </w:r>
      <w:r w:rsidR="0030777D" w:rsidRPr="00E12D92">
        <w:rPr>
          <w:rFonts w:eastAsia="Calibri" w:cs="Times New Roman"/>
          <w:sz w:val="28"/>
          <w:szCs w:val="28"/>
        </w:rPr>
        <w:t xml:space="preserve">по поводу </w:t>
      </w:r>
      <w:r w:rsidRPr="00E12D92">
        <w:rPr>
          <w:rFonts w:eastAsia="Calibri" w:cs="Times New Roman"/>
          <w:sz w:val="28"/>
          <w:szCs w:val="28"/>
        </w:rPr>
        <w:t xml:space="preserve">эпилепсии в круглосуточном стационаре осуществляется по четырем КСГ профиля «Неврология», при этом КСГ st15.005 «Эпилепсия, судороги (уровень 1)» формируется только по коду диагноза по МКБ 10, а КСГ st15.018, st15.019 и st15.020 формируются по сочетанию кода диагноза и иного классификационного критерия </w:t>
      </w:r>
      <w:r w:rsidR="00014426" w:rsidRPr="00E12D92">
        <w:rPr>
          <w:rFonts w:eastAsia="Calibri" w:cs="Times New Roman"/>
          <w:sz w:val="28"/>
          <w:szCs w:val="28"/>
        </w:rPr>
        <w:t>«</w:t>
      </w:r>
      <w:r w:rsidRPr="00E12D92">
        <w:rPr>
          <w:rFonts w:eastAsia="Calibri" w:cs="Times New Roman"/>
          <w:sz w:val="28"/>
          <w:szCs w:val="28"/>
          <w:lang w:val="en-US"/>
        </w:rPr>
        <w:t>ep</w:t>
      </w:r>
      <w:r w:rsidRPr="00E12D92">
        <w:rPr>
          <w:rFonts w:eastAsia="Calibri" w:cs="Times New Roman"/>
          <w:sz w:val="28"/>
          <w:szCs w:val="28"/>
        </w:rPr>
        <w:t>1</w:t>
      </w:r>
      <w:r w:rsidR="00014426" w:rsidRPr="00E12D92">
        <w:rPr>
          <w:rFonts w:eastAsia="Calibri" w:cs="Times New Roman"/>
          <w:sz w:val="28"/>
          <w:szCs w:val="28"/>
        </w:rPr>
        <w:t>»</w:t>
      </w:r>
      <w:r w:rsidRPr="00E12D92">
        <w:rPr>
          <w:rFonts w:eastAsia="Calibri" w:cs="Times New Roman"/>
          <w:sz w:val="28"/>
          <w:szCs w:val="28"/>
        </w:rPr>
        <w:t xml:space="preserve">, </w:t>
      </w:r>
      <w:r w:rsidR="00014426" w:rsidRPr="00E12D92">
        <w:rPr>
          <w:rFonts w:eastAsia="Calibri" w:cs="Times New Roman"/>
          <w:sz w:val="28"/>
          <w:szCs w:val="28"/>
        </w:rPr>
        <w:t>«</w:t>
      </w:r>
      <w:r w:rsidRPr="00E12D92">
        <w:rPr>
          <w:rFonts w:eastAsia="Calibri" w:cs="Times New Roman"/>
          <w:sz w:val="28"/>
          <w:szCs w:val="28"/>
          <w:lang w:val="en-US"/>
        </w:rPr>
        <w:t>ep</w:t>
      </w:r>
      <w:r w:rsidRPr="00E12D92">
        <w:rPr>
          <w:rFonts w:eastAsia="Calibri" w:cs="Times New Roman"/>
          <w:sz w:val="28"/>
          <w:szCs w:val="28"/>
        </w:rPr>
        <w:t>2</w:t>
      </w:r>
      <w:r w:rsidR="00014426" w:rsidRPr="00E12D92">
        <w:rPr>
          <w:rFonts w:eastAsia="Calibri" w:cs="Times New Roman"/>
          <w:sz w:val="28"/>
          <w:szCs w:val="28"/>
        </w:rPr>
        <w:t>»</w:t>
      </w:r>
      <w:r w:rsidRPr="00E12D92">
        <w:rPr>
          <w:rFonts w:eastAsia="Calibri" w:cs="Times New Roman"/>
          <w:sz w:val="28"/>
          <w:szCs w:val="28"/>
        </w:rPr>
        <w:t xml:space="preserve"> или </w:t>
      </w:r>
      <w:r w:rsidR="00014426" w:rsidRPr="00E12D92">
        <w:rPr>
          <w:rFonts w:eastAsia="Calibri" w:cs="Times New Roman"/>
          <w:sz w:val="28"/>
          <w:szCs w:val="28"/>
        </w:rPr>
        <w:t>«</w:t>
      </w:r>
      <w:r w:rsidRPr="00E12D92">
        <w:rPr>
          <w:rFonts w:eastAsia="Calibri" w:cs="Times New Roman"/>
          <w:sz w:val="28"/>
          <w:szCs w:val="28"/>
          <w:lang w:val="en-US"/>
        </w:rPr>
        <w:t>ep</w:t>
      </w:r>
      <w:r w:rsidRPr="00E12D92">
        <w:rPr>
          <w:rFonts w:eastAsia="Calibri" w:cs="Times New Roman"/>
          <w:sz w:val="28"/>
          <w:szCs w:val="28"/>
        </w:rPr>
        <w:t>3</w:t>
      </w:r>
      <w:r w:rsidR="00014426" w:rsidRPr="00E12D92">
        <w:rPr>
          <w:rFonts w:eastAsia="Calibri" w:cs="Times New Roman"/>
          <w:sz w:val="28"/>
          <w:szCs w:val="28"/>
        </w:rPr>
        <w:t>»</w:t>
      </w:r>
      <w:r w:rsidRPr="00E12D92">
        <w:rPr>
          <w:rFonts w:eastAsia="Calibri" w:cs="Times New Roman"/>
          <w:sz w:val="28"/>
          <w:szCs w:val="28"/>
        </w:rPr>
        <w:t xml:space="preserve"> соответственно, с учетом объема проведенных лечебно-диагностических мероприятий. </w:t>
      </w:r>
      <w:bookmarkEnd w:id="18"/>
      <w:r w:rsidRPr="00E12D92">
        <w:rPr>
          <w:rFonts w:eastAsia="Calibri" w:cs="Times New Roman"/>
          <w:sz w:val="28"/>
          <w:szCs w:val="28"/>
        </w:rPr>
        <w:t>Детальное описание группировки указанных КСГ представлено в таблице.</w:t>
      </w:r>
    </w:p>
    <w:p w14:paraId="1A82D885" w14:textId="77777777" w:rsidR="00BB6BBF" w:rsidRPr="00E12D92" w:rsidRDefault="00BB6BBF" w:rsidP="00BB6BBF">
      <w:pPr>
        <w:autoSpaceDE w:val="0"/>
        <w:autoSpaceDN w:val="0"/>
        <w:adjustRightInd w:val="0"/>
        <w:spacing w:line="240" w:lineRule="auto"/>
        <w:rPr>
          <w:rFonts w:eastAsia="Calibri" w:cs="Times New Roman"/>
          <w:sz w:val="28"/>
          <w:szCs w:val="28"/>
        </w:rPr>
      </w:pPr>
    </w:p>
    <w:tbl>
      <w:tblPr>
        <w:tblStyle w:val="a6"/>
        <w:tblW w:w="0" w:type="auto"/>
        <w:tblLayout w:type="fixed"/>
        <w:tblLook w:val="04A0" w:firstRow="1" w:lastRow="0" w:firstColumn="1" w:lastColumn="0" w:noHBand="0" w:noVBand="1"/>
      </w:tblPr>
      <w:tblGrid>
        <w:gridCol w:w="1526"/>
        <w:gridCol w:w="1984"/>
        <w:gridCol w:w="1418"/>
        <w:gridCol w:w="5068"/>
      </w:tblGrid>
      <w:tr w:rsidR="00BB6BBF" w:rsidRPr="00E12D92" w14:paraId="5C0E0631" w14:textId="77777777" w:rsidTr="00224FF3">
        <w:trPr>
          <w:tblHeader/>
        </w:trPr>
        <w:tc>
          <w:tcPr>
            <w:tcW w:w="1526" w:type="dxa"/>
            <w:vAlign w:val="center"/>
          </w:tcPr>
          <w:p w14:paraId="28B9167F"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КСГ</w:t>
            </w:r>
          </w:p>
        </w:tc>
        <w:tc>
          <w:tcPr>
            <w:tcW w:w="1984" w:type="dxa"/>
            <w:vAlign w:val="center"/>
          </w:tcPr>
          <w:p w14:paraId="5FA0D81B"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Коды диагноза МКБ 10</w:t>
            </w:r>
          </w:p>
        </w:tc>
        <w:tc>
          <w:tcPr>
            <w:tcW w:w="1418" w:type="dxa"/>
            <w:vAlign w:val="center"/>
          </w:tcPr>
          <w:p w14:paraId="388F7912"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Иной классификационный критерий</w:t>
            </w:r>
          </w:p>
        </w:tc>
        <w:tc>
          <w:tcPr>
            <w:tcW w:w="5068" w:type="dxa"/>
            <w:vAlign w:val="center"/>
          </w:tcPr>
          <w:p w14:paraId="73248BA4"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Описание классификационного критерия</w:t>
            </w:r>
          </w:p>
        </w:tc>
      </w:tr>
      <w:tr w:rsidR="00BB6BBF" w:rsidRPr="00E12D92" w14:paraId="7BA3273F" w14:textId="77777777" w:rsidTr="00224FF3">
        <w:tc>
          <w:tcPr>
            <w:tcW w:w="1526" w:type="dxa"/>
            <w:vAlign w:val="center"/>
          </w:tcPr>
          <w:p w14:paraId="21106A22"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st15.005 «Эпилепсия, судороги (уровень 1)»</w:t>
            </w:r>
          </w:p>
        </w:tc>
        <w:tc>
          <w:tcPr>
            <w:tcW w:w="1984" w:type="dxa"/>
            <w:vAlign w:val="center"/>
          </w:tcPr>
          <w:p w14:paraId="0DC45626"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lang w:val="en-US"/>
              </w:rPr>
              <w:t>G</w:t>
            </w:r>
            <w:r w:rsidRPr="00E12D92">
              <w:rPr>
                <w:rFonts w:eastAsia="Calibri" w:cs="Times New Roman"/>
                <w:szCs w:val="24"/>
              </w:rPr>
              <w:t xml:space="preserve">40, </w:t>
            </w:r>
            <w:r w:rsidRPr="00E12D92">
              <w:rPr>
                <w:rFonts w:eastAsia="Calibri" w:cs="Times New Roman"/>
                <w:szCs w:val="24"/>
                <w:lang w:val="en-US"/>
              </w:rPr>
              <w:t>G</w:t>
            </w:r>
            <w:r w:rsidRPr="00E12D92">
              <w:rPr>
                <w:rFonts w:eastAsia="Calibri" w:cs="Times New Roman"/>
                <w:szCs w:val="24"/>
              </w:rPr>
              <w:t xml:space="preserve">40.0, </w:t>
            </w:r>
            <w:r w:rsidRPr="00E12D92">
              <w:rPr>
                <w:rFonts w:eastAsia="Calibri" w:cs="Times New Roman"/>
                <w:szCs w:val="24"/>
                <w:lang w:val="en-US"/>
              </w:rPr>
              <w:t>G</w:t>
            </w:r>
            <w:r w:rsidRPr="00E12D92">
              <w:rPr>
                <w:rFonts w:eastAsia="Calibri" w:cs="Times New Roman"/>
                <w:szCs w:val="24"/>
              </w:rPr>
              <w:t xml:space="preserve">40.1, </w:t>
            </w:r>
            <w:r w:rsidRPr="00E12D92">
              <w:rPr>
                <w:rFonts w:eastAsia="Calibri" w:cs="Times New Roman"/>
                <w:szCs w:val="24"/>
                <w:lang w:val="en-US"/>
              </w:rPr>
              <w:t>G</w:t>
            </w:r>
            <w:r w:rsidRPr="00E12D92">
              <w:rPr>
                <w:rFonts w:eastAsia="Calibri" w:cs="Times New Roman"/>
                <w:szCs w:val="24"/>
              </w:rPr>
              <w:t xml:space="preserve">40.2, </w:t>
            </w:r>
            <w:r w:rsidRPr="00E12D92">
              <w:rPr>
                <w:rFonts w:eastAsia="Calibri" w:cs="Times New Roman"/>
                <w:szCs w:val="24"/>
                <w:lang w:val="en-US"/>
              </w:rPr>
              <w:t>G</w:t>
            </w:r>
            <w:r w:rsidRPr="00E12D92">
              <w:rPr>
                <w:rFonts w:eastAsia="Calibri" w:cs="Times New Roman"/>
                <w:szCs w:val="24"/>
              </w:rPr>
              <w:t xml:space="preserve">40.3, </w:t>
            </w:r>
            <w:r w:rsidRPr="00E12D92">
              <w:rPr>
                <w:rFonts w:eastAsia="Calibri" w:cs="Times New Roman"/>
                <w:szCs w:val="24"/>
                <w:lang w:val="en-US"/>
              </w:rPr>
              <w:t>G</w:t>
            </w:r>
            <w:r w:rsidRPr="00E12D92">
              <w:rPr>
                <w:rFonts w:eastAsia="Calibri" w:cs="Times New Roman"/>
                <w:szCs w:val="24"/>
              </w:rPr>
              <w:t xml:space="preserve">40.4, </w:t>
            </w:r>
            <w:r w:rsidRPr="00E12D92">
              <w:rPr>
                <w:rFonts w:eastAsia="Calibri" w:cs="Times New Roman"/>
                <w:szCs w:val="24"/>
                <w:lang w:val="en-US"/>
              </w:rPr>
              <w:t>G</w:t>
            </w:r>
            <w:r w:rsidRPr="00E12D92">
              <w:rPr>
                <w:rFonts w:eastAsia="Calibri" w:cs="Times New Roman"/>
                <w:szCs w:val="24"/>
              </w:rPr>
              <w:t xml:space="preserve">40.6, </w:t>
            </w:r>
            <w:r w:rsidRPr="00E12D92">
              <w:rPr>
                <w:rFonts w:eastAsia="Calibri" w:cs="Times New Roman"/>
                <w:szCs w:val="24"/>
                <w:lang w:val="en-US"/>
              </w:rPr>
              <w:t>G</w:t>
            </w:r>
            <w:r w:rsidRPr="00E12D92">
              <w:rPr>
                <w:rFonts w:eastAsia="Calibri" w:cs="Times New Roman"/>
                <w:szCs w:val="24"/>
              </w:rPr>
              <w:t xml:space="preserve">40.7, </w:t>
            </w:r>
            <w:r w:rsidRPr="00E12D92">
              <w:rPr>
                <w:rFonts w:eastAsia="Calibri" w:cs="Times New Roman"/>
                <w:szCs w:val="24"/>
                <w:lang w:val="en-US"/>
              </w:rPr>
              <w:t>G</w:t>
            </w:r>
            <w:r w:rsidRPr="00E12D92">
              <w:rPr>
                <w:rFonts w:eastAsia="Calibri" w:cs="Times New Roman"/>
                <w:szCs w:val="24"/>
              </w:rPr>
              <w:t xml:space="preserve">40.8, </w:t>
            </w:r>
            <w:r w:rsidRPr="00E12D92">
              <w:rPr>
                <w:rFonts w:eastAsia="Calibri" w:cs="Times New Roman"/>
                <w:szCs w:val="24"/>
                <w:lang w:val="en-US"/>
              </w:rPr>
              <w:t>G</w:t>
            </w:r>
            <w:r w:rsidRPr="00E12D92">
              <w:rPr>
                <w:rFonts w:eastAsia="Calibri" w:cs="Times New Roman"/>
                <w:szCs w:val="24"/>
              </w:rPr>
              <w:t xml:space="preserve">40.9, </w:t>
            </w:r>
            <w:r w:rsidRPr="00E12D92">
              <w:rPr>
                <w:rFonts w:eastAsia="Calibri" w:cs="Times New Roman"/>
                <w:szCs w:val="24"/>
                <w:lang w:val="en-US"/>
              </w:rPr>
              <w:t>G</w:t>
            </w:r>
            <w:r w:rsidRPr="00E12D92">
              <w:rPr>
                <w:rFonts w:eastAsia="Calibri" w:cs="Times New Roman"/>
                <w:szCs w:val="24"/>
              </w:rPr>
              <w:t xml:space="preserve">41, </w:t>
            </w:r>
            <w:r w:rsidRPr="00E12D92">
              <w:rPr>
                <w:rFonts w:eastAsia="Calibri" w:cs="Times New Roman"/>
                <w:szCs w:val="24"/>
                <w:lang w:val="en-US"/>
              </w:rPr>
              <w:t>G</w:t>
            </w:r>
            <w:r w:rsidRPr="00E12D92">
              <w:rPr>
                <w:rFonts w:eastAsia="Calibri" w:cs="Times New Roman"/>
                <w:szCs w:val="24"/>
              </w:rPr>
              <w:t>41.0, G41.1, G41.2, G41.8, G41.9, R56, R56.0, R56.8</w:t>
            </w:r>
          </w:p>
        </w:tc>
        <w:tc>
          <w:tcPr>
            <w:tcW w:w="1418" w:type="dxa"/>
            <w:vAlign w:val="center"/>
          </w:tcPr>
          <w:p w14:paraId="4029A155"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нет</w:t>
            </w:r>
          </w:p>
        </w:tc>
        <w:tc>
          <w:tcPr>
            <w:tcW w:w="5068" w:type="dxa"/>
            <w:vAlign w:val="center"/>
          </w:tcPr>
          <w:p w14:paraId="181F1631"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w:t>
            </w:r>
          </w:p>
        </w:tc>
      </w:tr>
      <w:tr w:rsidR="00BB6BBF" w:rsidRPr="00E12D92" w14:paraId="09BEDAB8" w14:textId="77777777" w:rsidTr="00912BD5">
        <w:tc>
          <w:tcPr>
            <w:tcW w:w="1526" w:type="dxa"/>
            <w:vAlign w:val="center"/>
          </w:tcPr>
          <w:p w14:paraId="3D2586BC"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st15.018 «Эпилепсия, судороги (уровень 2)»</w:t>
            </w:r>
          </w:p>
        </w:tc>
        <w:tc>
          <w:tcPr>
            <w:tcW w:w="1984" w:type="dxa"/>
            <w:vAlign w:val="center"/>
          </w:tcPr>
          <w:p w14:paraId="63AEB508"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lang w:val="en-US"/>
              </w:rPr>
            </w:pPr>
            <w:r w:rsidRPr="00E12D92">
              <w:rPr>
                <w:rFonts w:eastAsia="Calibri" w:cs="Times New Roman"/>
                <w:szCs w:val="24"/>
                <w:lang w:val="en-US"/>
              </w:rPr>
              <w:t>G40.0, G40.1, G40.2, G40.3, G40.4, G40.5, G40.6, G40.7, G40.8, G40.9, R56, R56.0, R56.8</w:t>
            </w:r>
          </w:p>
        </w:tc>
        <w:tc>
          <w:tcPr>
            <w:tcW w:w="1418" w:type="dxa"/>
            <w:vAlign w:val="center"/>
          </w:tcPr>
          <w:p w14:paraId="4063F2D6"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lang w:val="en-US"/>
              </w:rPr>
              <w:t>ep</w:t>
            </w:r>
            <w:r w:rsidRPr="00E12D92">
              <w:rPr>
                <w:rFonts w:eastAsia="Calibri" w:cs="Times New Roman"/>
                <w:szCs w:val="24"/>
              </w:rPr>
              <w:t>1</w:t>
            </w:r>
          </w:p>
        </w:tc>
        <w:tc>
          <w:tcPr>
            <w:tcW w:w="5068" w:type="dxa"/>
            <w:vAlign w:val="center"/>
          </w:tcPr>
          <w:p w14:paraId="5567CA0B" w14:textId="77777777" w:rsidR="00BB6BBF" w:rsidRPr="00E12D92" w:rsidRDefault="00BB6BBF" w:rsidP="00912BD5">
            <w:pPr>
              <w:autoSpaceDE w:val="0"/>
              <w:autoSpaceDN w:val="0"/>
              <w:adjustRightInd w:val="0"/>
              <w:spacing w:line="240" w:lineRule="auto"/>
              <w:ind w:firstLine="0"/>
              <w:jc w:val="left"/>
              <w:rPr>
                <w:rFonts w:eastAsia="Calibri" w:cs="Times New Roman"/>
                <w:szCs w:val="24"/>
              </w:rPr>
            </w:pPr>
            <w:r w:rsidRPr="00E12D92">
              <w:rPr>
                <w:rFonts w:eastAsia="Calibri" w:cs="Times New Roman"/>
                <w:szCs w:val="24"/>
              </w:rPr>
              <w:t>Обязательное выполнение магнитно-резонансной томографии с высоким разрешением (3 Тс) по программе эпилептического протокола и проведение продолженного видео-ЭЭГ мониторинга с включением сна (не менее 4 часов)</w:t>
            </w:r>
          </w:p>
        </w:tc>
      </w:tr>
      <w:tr w:rsidR="00BB6BBF" w:rsidRPr="00E12D92" w14:paraId="64FA2FCA" w14:textId="77777777" w:rsidTr="00912BD5">
        <w:tc>
          <w:tcPr>
            <w:tcW w:w="1526" w:type="dxa"/>
            <w:vAlign w:val="center"/>
          </w:tcPr>
          <w:p w14:paraId="79D98CB2"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st15.019 «Эпилепсия (уровень 3)»</w:t>
            </w:r>
          </w:p>
        </w:tc>
        <w:tc>
          <w:tcPr>
            <w:tcW w:w="1984" w:type="dxa"/>
            <w:vAlign w:val="center"/>
          </w:tcPr>
          <w:p w14:paraId="29F79049"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lang w:val="en-US"/>
              </w:rPr>
            </w:pPr>
            <w:r w:rsidRPr="00E12D92">
              <w:rPr>
                <w:rFonts w:eastAsia="Calibri" w:cs="Times New Roman"/>
                <w:szCs w:val="24"/>
                <w:lang w:val="en-US"/>
              </w:rPr>
              <w:t>G40.0, G40.1, G40.2, G40.3, G40.4, G40.5, G40.6, G40.7, G40.8, G40.9</w:t>
            </w:r>
          </w:p>
        </w:tc>
        <w:tc>
          <w:tcPr>
            <w:tcW w:w="1418" w:type="dxa"/>
            <w:vAlign w:val="center"/>
          </w:tcPr>
          <w:p w14:paraId="196711AB"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lang w:val="en-US"/>
              </w:rPr>
              <w:t>ep</w:t>
            </w:r>
            <w:r w:rsidRPr="00E12D92">
              <w:rPr>
                <w:rFonts w:eastAsia="Calibri" w:cs="Times New Roman"/>
                <w:szCs w:val="24"/>
              </w:rPr>
              <w:t>2</w:t>
            </w:r>
          </w:p>
        </w:tc>
        <w:tc>
          <w:tcPr>
            <w:tcW w:w="5068" w:type="dxa"/>
            <w:vAlign w:val="center"/>
          </w:tcPr>
          <w:p w14:paraId="221D9C19" w14:textId="77777777" w:rsidR="00BB6BBF" w:rsidRPr="00E12D92" w:rsidRDefault="00BB6BBF" w:rsidP="00912BD5">
            <w:pPr>
              <w:autoSpaceDE w:val="0"/>
              <w:autoSpaceDN w:val="0"/>
              <w:adjustRightInd w:val="0"/>
              <w:spacing w:line="240" w:lineRule="auto"/>
              <w:ind w:firstLine="0"/>
              <w:jc w:val="left"/>
              <w:rPr>
                <w:rFonts w:eastAsia="Calibri" w:cs="Times New Roman"/>
                <w:szCs w:val="24"/>
              </w:rPr>
            </w:pPr>
            <w:r w:rsidRPr="00E12D92">
              <w:rPr>
                <w:rFonts w:eastAsia="Calibri" w:cs="Times New Roman"/>
                <w:szCs w:val="24"/>
              </w:rPr>
              <w:t>Обязательное выполнение магнитно-резонансной томографии с высоким разрешением (3 Тс)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BB6BBF" w:rsidRPr="00E12D92" w14:paraId="15B6A9A3" w14:textId="77777777" w:rsidTr="00912BD5">
        <w:tc>
          <w:tcPr>
            <w:tcW w:w="1526" w:type="dxa"/>
            <w:vAlign w:val="center"/>
          </w:tcPr>
          <w:p w14:paraId="6D0847E0"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st15.020 «Эпилепсия (уровень 4)»</w:t>
            </w:r>
          </w:p>
        </w:tc>
        <w:tc>
          <w:tcPr>
            <w:tcW w:w="1984" w:type="dxa"/>
            <w:vAlign w:val="center"/>
          </w:tcPr>
          <w:p w14:paraId="71BA4100"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rPr>
              <w:t>G40.1, G40.2, G40.3, G40.4, G40.5, G40.8, G40.9</w:t>
            </w:r>
          </w:p>
        </w:tc>
        <w:tc>
          <w:tcPr>
            <w:tcW w:w="1418" w:type="dxa"/>
            <w:vAlign w:val="center"/>
          </w:tcPr>
          <w:p w14:paraId="115C9B1C" w14:textId="77777777" w:rsidR="00BB6BBF" w:rsidRPr="00E12D92" w:rsidRDefault="00BB6BBF" w:rsidP="00224FF3">
            <w:pPr>
              <w:autoSpaceDE w:val="0"/>
              <w:autoSpaceDN w:val="0"/>
              <w:adjustRightInd w:val="0"/>
              <w:spacing w:line="240" w:lineRule="auto"/>
              <w:ind w:firstLine="0"/>
              <w:jc w:val="center"/>
              <w:rPr>
                <w:rFonts w:eastAsia="Calibri" w:cs="Times New Roman"/>
                <w:szCs w:val="24"/>
              </w:rPr>
            </w:pPr>
            <w:r w:rsidRPr="00E12D92">
              <w:rPr>
                <w:rFonts w:eastAsia="Calibri" w:cs="Times New Roman"/>
                <w:szCs w:val="24"/>
                <w:lang w:val="en-US"/>
              </w:rPr>
              <w:t>ep</w:t>
            </w:r>
            <w:r w:rsidRPr="00E12D92">
              <w:rPr>
                <w:rFonts w:eastAsia="Calibri" w:cs="Times New Roman"/>
                <w:szCs w:val="24"/>
              </w:rPr>
              <w:t>3</w:t>
            </w:r>
          </w:p>
        </w:tc>
        <w:tc>
          <w:tcPr>
            <w:tcW w:w="5068" w:type="dxa"/>
            <w:vAlign w:val="center"/>
          </w:tcPr>
          <w:p w14:paraId="28B72943" w14:textId="77777777" w:rsidR="00BB6BBF" w:rsidRPr="00E12D92" w:rsidRDefault="00BB6BBF" w:rsidP="00912BD5">
            <w:pPr>
              <w:autoSpaceDE w:val="0"/>
              <w:autoSpaceDN w:val="0"/>
              <w:adjustRightInd w:val="0"/>
              <w:spacing w:line="240" w:lineRule="auto"/>
              <w:ind w:firstLine="0"/>
              <w:jc w:val="left"/>
              <w:rPr>
                <w:rFonts w:eastAsia="Calibri" w:cs="Times New Roman"/>
                <w:szCs w:val="24"/>
              </w:rPr>
            </w:pPr>
            <w:r w:rsidRPr="00E12D92">
              <w:rPr>
                <w:rFonts w:eastAsia="Calibri" w:cs="Times New Roman"/>
                <w:szCs w:val="24"/>
              </w:rPr>
              <w:t>Обязательное выполнение магнитно-резонансной томографии с высоким разрешением (3 Тс)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r>
    </w:tbl>
    <w:p w14:paraId="1B9691D5" w14:textId="77777777" w:rsidR="00BB6BBF" w:rsidRPr="00E12D92" w:rsidRDefault="00BB6BBF" w:rsidP="00BB6BBF">
      <w:pPr>
        <w:autoSpaceDE w:val="0"/>
        <w:autoSpaceDN w:val="0"/>
        <w:adjustRightInd w:val="0"/>
        <w:spacing w:line="240" w:lineRule="auto"/>
        <w:rPr>
          <w:rFonts w:eastAsia="Calibri" w:cs="Times New Roman"/>
          <w:sz w:val="28"/>
          <w:szCs w:val="28"/>
        </w:rPr>
      </w:pPr>
    </w:p>
    <w:p w14:paraId="1405CBA1" w14:textId="2B05DC15" w:rsidR="00BB6BBF" w:rsidRPr="00E12D92" w:rsidRDefault="00BB6BBF" w:rsidP="00BB6BBF">
      <w:pPr>
        <w:pStyle w:val="3"/>
      </w:pPr>
      <w:bookmarkStart w:id="19" w:name="_Hlk27304551"/>
      <w:r w:rsidRPr="00E12D92">
        <w:t>8.</w:t>
      </w:r>
      <w:r w:rsidR="00820BEC" w:rsidRPr="00E12D92">
        <w:t>7</w:t>
      </w:r>
      <w:r w:rsidRPr="00E12D92">
        <w:t>. Особенности формирования КСГ для случаев лечения неврологических заболеваний с применением ботулотоксина</w:t>
      </w:r>
    </w:p>
    <w:p w14:paraId="3D61A4B9"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к КСГ </w:t>
      </w:r>
      <w:r w:rsidRPr="00E12D92">
        <w:rPr>
          <w:rFonts w:eastAsia="Calibri" w:cs="Times New Roman"/>
          <w:sz w:val="28"/>
          <w:szCs w:val="28"/>
          <w:lang w:val="en-US"/>
        </w:rPr>
        <w:t>st</w:t>
      </w:r>
      <w:r w:rsidRPr="00E12D92">
        <w:rPr>
          <w:rFonts w:eastAsia="Calibri" w:cs="Times New Roman"/>
          <w:sz w:val="28"/>
          <w:szCs w:val="28"/>
        </w:rPr>
        <w:t xml:space="preserve">15.008 и </w:t>
      </w:r>
      <w:r w:rsidRPr="00E12D92">
        <w:rPr>
          <w:rFonts w:eastAsia="Calibri" w:cs="Times New Roman"/>
          <w:sz w:val="28"/>
          <w:szCs w:val="28"/>
          <w:lang w:val="en-US"/>
        </w:rPr>
        <w:t>st</w:t>
      </w:r>
      <w:r w:rsidRPr="00E12D92">
        <w:rPr>
          <w:rFonts w:eastAsia="Calibri" w:cs="Times New Roman"/>
          <w:sz w:val="28"/>
          <w:szCs w:val="28"/>
        </w:rPr>
        <w:t xml:space="preserve">15.009 (в дневном стационаре – </w:t>
      </w:r>
      <w:r w:rsidRPr="00E12D92">
        <w:rPr>
          <w:rFonts w:eastAsia="Calibri" w:cs="Times New Roman"/>
          <w:sz w:val="28"/>
          <w:szCs w:val="28"/>
          <w:lang w:val="en-US"/>
        </w:rPr>
        <w:t>ds</w:t>
      </w:r>
      <w:r w:rsidRPr="00E12D92">
        <w:rPr>
          <w:rFonts w:eastAsia="Calibri" w:cs="Times New Roman"/>
          <w:sz w:val="28"/>
          <w:szCs w:val="28"/>
        </w:rPr>
        <w:t xml:space="preserve">15.002 и </w:t>
      </w:r>
      <w:r w:rsidRPr="00E12D92">
        <w:rPr>
          <w:rFonts w:eastAsia="Calibri" w:cs="Times New Roman"/>
          <w:sz w:val="28"/>
          <w:szCs w:val="28"/>
          <w:lang w:val="en-US"/>
        </w:rPr>
        <w:t>ds</w:t>
      </w:r>
      <w:r w:rsidRPr="00E12D92">
        <w:rPr>
          <w:rFonts w:eastAsia="Calibri" w:cs="Times New Roman"/>
          <w:sz w:val="28"/>
          <w:szCs w:val="28"/>
        </w:rPr>
        <w:t>15.003) производится по комбинации кода МКБ 10 (диагноза) и кода Номенклатуры A25.24.001.002 «Назначение ботулинического токсина при заболеваниях периферической нервной системы».</w:t>
      </w:r>
    </w:p>
    <w:p w14:paraId="65F920C0" w14:textId="77777777" w:rsidR="00BB6BBF" w:rsidRPr="00E12D92" w:rsidRDefault="00BB6BBF" w:rsidP="00BB6BBF">
      <w:pPr>
        <w:spacing w:line="240" w:lineRule="auto"/>
        <w:rPr>
          <w:rFonts w:eastAsia="Calibri" w:cs="Times New Roman"/>
          <w:sz w:val="28"/>
          <w:szCs w:val="28"/>
        </w:rPr>
      </w:pPr>
    </w:p>
    <w:p w14:paraId="58D7E858" w14:textId="6DF97073" w:rsidR="00DE27B0" w:rsidRPr="00E12D92" w:rsidRDefault="00BB6BBF" w:rsidP="00DE27B0">
      <w:pPr>
        <w:spacing w:line="240" w:lineRule="auto"/>
        <w:jc w:val="center"/>
        <w:rPr>
          <w:rFonts w:eastAsia="Calibri" w:cs="Times New Roman"/>
          <w:b/>
          <w:sz w:val="28"/>
          <w:szCs w:val="28"/>
        </w:rPr>
      </w:pPr>
      <w:r w:rsidRPr="00E12D92">
        <w:rPr>
          <w:rFonts w:eastAsia="Calibri" w:cs="Times New Roman"/>
          <w:b/>
          <w:sz w:val="28"/>
          <w:szCs w:val="28"/>
        </w:rPr>
        <w:t>Перечень диагнозов, являющихся классификационным критерием отнесения к КСГ «Неврологические заболевания, лечение с применением ботулотоксина (уровень 1)» (</w:t>
      </w:r>
      <w:r w:rsidRPr="00E12D92">
        <w:rPr>
          <w:rFonts w:eastAsia="Calibri" w:cs="Times New Roman"/>
          <w:b/>
          <w:sz w:val="28"/>
          <w:szCs w:val="28"/>
          <w:lang w:val="en-US"/>
        </w:rPr>
        <w:t>st</w:t>
      </w:r>
      <w:r w:rsidRPr="00E12D92">
        <w:rPr>
          <w:rFonts w:eastAsia="Calibri" w:cs="Times New Roman"/>
          <w:b/>
          <w:sz w:val="28"/>
          <w:szCs w:val="28"/>
        </w:rPr>
        <w:t xml:space="preserve">15.008 и </w:t>
      </w:r>
      <w:r w:rsidRPr="00E12D92">
        <w:rPr>
          <w:rFonts w:eastAsia="Calibri" w:cs="Times New Roman"/>
          <w:b/>
          <w:sz w:val="28"/>
          <w:szCs w:val="28"/>
          <w:lang w:val="en-US"/>
        </w:rPr>
        <w:t>ds</w:t>
      </w:r>
      <w:r w:rsidRPr="00E12D92">
        <w:rPr>
          <w:rFonts w:eastAsia="Calibri" w:cs="Times New Roman"/>
          <w:b/>
          <w:sz w:val="28"/>
          <w:szCs w:val="28"/>
        </w:rPr>
        <w:t>15.002)</w:t>
      </w:r>
    </w:p>
    <w:tbl>
      <w:tblPr>
        <w:tblStyle w:val="1110"/>
        <w:tblW w:w="5000" w:type="pct"/>
        <w:tblLook w:val="04A0" w:firstRow="1" w:lastRow="0" w:firstColumn="1" w:lastColumn="0" w:noHBand="0" w:noVBand="1"/>
      </w:tblPr>
      <w:tblGrid>
        <w:gridCol w:w="1768"/>
        <w:gridCol w:w="8002"/>
      </w:tblGrid>
      <w:tr w:rsidR="00BB6BBF" w:rsidRPr="00E12D92" w14:paraId="7A2C587F" w14:textId="77777777" w:rsidTr="00224FF3">
        <w:trPr>
          <w:trHeight w:val="20"/>
          <w:tblHeader/>
        </w:trPr>
        <w:tc>
          <w:tcPr>
            <w:tcW w:w="905" w:type="pct"/>
            <w:vAlign w:val="center"/>
            <w:hideMark/>
          </w:tcPr>
          <w:p w14:paraId="0721527C"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Код МКБ 10</w:t>
            </w:r>
          </w:p>
        </w:tc>
        <w:tc>
          <w:tcPr>
            <w:tcW w:w="4095" w:type="pct"/>
            <w:hideMark/>
          </w:tcPr>
          <w:p w14:paraId="24660DCE"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Диагноз</w:t>
            </w:r>
          </w:p>
        </w:tc>
      </w:tr>
      <w:tr w:rsidR="00BB6BBF" w:rsidRPr="00E12D92" w14:paraId="6B4E1797" w14:textId="77777777" w:rsidTr="00224FF3">
        <w:trPr>
          <w:trHeight w:val="20"/>
        </w:trPr>
        <w:tc>
          <w:tcPr>
            <w:tcW w:w="905" w:type="pct"/>
            <w:vAlign w:val="center"/>
            <w:hideMark/>
          </w:tcPr>
          <w:p w14:paraId="124BF6FA"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G20</w:t>
            </w:r>
          </w:p>
        </w:tc>
        <w:tc>
          <w:tcPr>
            <w:tcW w:w="4095" w:type="pct"/>
            <w:hideMark/>
          </w:tcPr>
          <w:p w14:paraId="074E8B99"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Болезнь Паркинсона</w:t>
            </w:r>
          </w:p>
        </w:tc>
      </w:tr>
      <w:tr w:rsidR="00BB6BBF" w:rsidRPr="00E12D92" w14:paraId="23700CDA" w14:textId="77777777" w:rsidTr="00224FF3">
        <w:trPr>
          <w:trHeight w:val="20"/>
        </w:trPr>
        <w:tc>
          <w:tcPr>
            <w:tcW w:w="905" w:type="pct"/>
            <w:vAlign w:val="center"/>
          </w:tcPr>
          <w:p w14:paraId="2DEBDFBC" w14:textId="77777777" w:rsidR="00BB6BBF" w:rsidRPr="00E12D92" w:rsidRDefault="00BB6BBF" w:rsidP="00224FF3">
            <w:pPr>
              <w:spacing w:line="240" w:lineRule="auto"/>
              <w:ind w:firstLine="0"/>
              <w:jc w:val="center"/>
              <w:rPr>
                <w:rFonts w:eastAsia="Times New Roman" w:cs="Times New Roman"/>
                <w:szCs w:val="24"/>
              </w:rPr>
            </w:pPr>
            <w:r w:rsidRPr="00E12D92">
              <w:rPr>
                <w:rFonts w:eastAsia="Calibri" w:cs="Times New Roman"/>
                <w:szCs w:val="24"/>
              </w:rPr>
              <w:t>G23.0</w:t>
            </w:r>
          </w:p>
        </w:tc>
        <w:tc>
          <w:tcPr>
            <w:tcW w:w="4095" w:type="pct"/>
          </w:tcPr>
          <w:p w14:paraId="4CF30E15" w14:textId="77777777" w:rsidR="00BB6BBF" w:rsidRPr="00E12D92" w:rsidRDefault="00BB6BBF" w:rsidP="00224FF3">
            <w:pPr>
              <w:spacing w:line="240" w:lineRule="auto"/>
              <w:ind w:firstLine="0"/>
              <w:jc w:val="left"/>
              <w:rPr>
                <w:rFonts w:eastAsia="Times New Roman" w:cs="Times New Roman"/>
                <w:szCs w:val="24"/>
              </w:rPr>
            </w:pPr>
            <w:r w:rsidRPr="00E12D92">
              <w:rPr>
                <w:rFonts w:eastAsia="Calibri" w:cs="Times New Roman"/>
                <w:szCs w:val="24"/>
              </w:rPr>
              <w:t>Болезнь Геллервордена-Шпатца</w:t>
            </w:r>
          </w:p>
        </w:tc>
      </w:tr>
      <w:tr w:rsidR="00BB6BBF" w:rsidRPr="00E12D92" w14:paraId="6EC35FA0" w14:textId="77777777" w:rsidTr="00224FF3">
        <w:trPr>
          <w:trHeight w:val="20"/>
        </w:trPr>
        <w:tc>
          <w:tcPr>
            <w:tcW w:w="905" w:type="pct"/>
            <w:vAlign w:val="center"/>
            <w:hideMark/>
          </w:tcPr>
          <w:p w14:paraId="1CA9DD24"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w:t>
            </w:r>
          </w:p>
        </w:tc>
        <w:tc>
          <w:tcPr>
            <w:tcW w:w="4095" w:type="pct"/>
            <w:hideMark/>
          </w:tcPr>
          <w:p w14:paraId="3B956EAB"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Дистония</w:t>
            </w:r>
          </w:p>
        </w:tc>
      </w:tr>
      <w:tr w:rsidR="00BB6BBF" w:rsidRPr="00E12D92" w14:paraId="303C4F34" w14:textId="77777777" w:rsidTr="00224FF3">
        <w:trPr>
          <w:trHeight w:val="20"/>
        </w:trPr>
        <w:tc>
          <w:tcPr>
            <w:tcW w:w="905" w:type="pct"/>
            <w:vAlign w:val="center"/>
            <w:hideMark/>
          </w:tcPr>
          <w:p w14:paraId="58385E3B"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G24.0</w:t>
            </w:r>
          </w:p>
        </w:tc>
        <w:tc>
          <w:tcPr>
            <w:tcW w:w="4095" w:type="pct"/>
            <w:hideMark/>
          </w:tcPr>
          <w:p w14:paraId="0583E6DD"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Дистония, вызванная лекарственными средствами</w:t>
            </w:r>
          </w:p>
        </w:tc>
      </w:tr>
      <w:tr w:rsidR="00BB6BBF" w:rsidRPr="00E12D92" w14:paraId="2B033599" w14:textId="77777777" w:rsidTr="00224FF3">
        <w:trPr>
          <w:trHeight w:val="20"/>
        </w:trPr>
        <w:tc>
          <w:tcPr>
            <w:tcW w:w="905" w:type="pct"/>
            <w:vAlign w:val="center"/>
            <w:hideMark/>
          </w:tcPr>
          <w:p w14:paraId="14B74A18"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G24.1</w:t>
            </w:r>
          </w:p>
        </w:tc>
        <w:tc>
          <w:tcPr>
            <w:tcW w:w="4095" w:type="pct"/>
            <w:hideMark/>
          </w:tcPr>
          <w:p w14:paraId="56A24A24"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Идиопатическая семейная дистония</w:t>
            </w:r>
          </w:p>
        </w:tc>
      </w:tr>
      <w:tr w:rsidR="00BB6BBF" w:rsidRPr="00E12D92" w14:paraId="52EBF027" w14:textId="77777777" w:rsidTr="00224FF3">
        <w:trPr>
          <w:trHeight w:val="20"/>
        </w:trPr>
        <w:tc>
          <w:tcPr>
            <w:tcW w:w="905" w:type="pct"/>
            <w:vAlign w:val="center"/>
            <w:hideMark/>
          </w:tcPr>
          <w:p w14:paraId="352C055A"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G24.2</w:t>
            </w:r>
          </w:p>
        </w:tc>
        <w:tc>
          <w:tcPr>
            <w:tcW w:w="4095" w:type="pct"/>
            <w:hideMark/>
          </w:tcPr>
          <w:p w14:paraId="74D60E35"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Идиопатическая несемейная дистония</w:t>
            </w:r>
          </w:p>
        </w:tc>
      </w:tr>
      <w:tr w:rsidR="00BB6BBF" w:rsidRPr="00E12D92" w14:paraId="7A5659D2" w14:textId="77777777" w:rsidTr="00224FF3">
        <w:trPr>
          <w:trHeight w:val="20"/>
        </w:trPr>
        <w:tc>
          <w:tcPr>
            <w:tcW w:w="905" w:type="pct"/>
            <w:vAlign w:val="center"/>
            <w:hideMark/>
          </w:tcPr>
          <w:p w14:paraId="4068ED65"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G24.3</w:t>
            </w:r>
          </w:p>
        </w:tc>
        <w:tc>
          <w:tcPr>
            <w:tcW w:w="4095" w:type="pct"/>
            <w:hideMark/>
          </w:tcPr>
          <w:p w14:paraId="146824BE"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Спастическая кривошея</w:t>
            </w:r>
          </w:p>
        </w:tc>
      </w:tr>
      <w:tr w:rsidR="00BB6BBF" w:rsidRPr="00E12D92" w14:paraId="208262A3" w14:textId="77777777" w:rsidTr="00224FF3">
        <w:trPr>
          <w:trHeight w:val="20"/>
        </w:trPr>
        <w:tc>
          <w:tcPr>
            <w:tcW w:w="905" w:type="pct"/>
            <w:vAlign w:val="center"/>
            <w:hideMark/>
          </w:tcPr>
          <w:p w14:paraId="5DC0D475"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G24.4</w:t>
            </w:r>
          </w:p>
        </w:tc>
        <w:tc>
          <w:tcPr>
            <w:tcW w:w="4095" w:type="pct"/>
            <w:hideMark/>
          </w:tcPr>
          <w:p w14:paraId="49A3806B"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Идиопатическая рото-лицевая дистония</w:t>
            </w:r>
          </w:p>
        </w:tc>
      </w:tr>
      <w:tr w:rsidR="00BB6BBF" w:rsidRPr="00E12D92" w14:paraId="368D08F4" w14:textId="77777777" w:rsidTr="00224FF3">
        <w:trPr>
          <w:trHeight w:val="20"/>
        </w:trPr>
        <w:tc>
          <w:tcPr>
            <w:tcW w:w="905" w:type="pct"/>
            <w:vAlign w:val="center"/>
            <w:hideMark/>
          </w:tcPr>
          <w:p w14:paraId="450ED1EB"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G24.5</w:t>
            </w:r>
          </w:p>
        </w:tc>
        <w:tc>
          <w:tcPr>
            <w:tcW w:w="4095" w:type="pct"/>
            <w:hideMark/>
          </w:tcPr>
          <w:p w14:paraId="649801E1"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Блефароспазм</w:t>
            </w:r>
          </w:p>
        </w:tc>
      </w:tr>
      <w:tr w:rsidR="00BB6BBF" w:rsidRPr="00E12D92" w14:paraId="1E3BCBDE" w14:textId="77777777" w:rsidTr="00224FF3">
        <w:trPr>
          <w:trHeight w:val="20"/>
        </w:trPr>
        <w:tc>
          <w:tcPr>
            <w:tcW w:w="905" w:type="pct"/>
            <w:vAlign w:val="center"/>
            <w:hideMark/>
          </w:tcPr>
          <w:p w14:paraId="5B9D47EA"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G24.8</w:t>
            </w:r>
          </w:p>
        </w:tc>
        <w:tc>
          <w:tcPr>
            <w:tcW w:w="4095" w:type="pct"/>
            <w:hideMark/>
          </w:tcPr>
          <w:p w14:paraId="3BDCBC97"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Прочие дистонии</w:t>
            </w:r>
          </w:p>
        </w:tc>
      </w:tr>
      <w:tr w:rsidR="00BB6BBF" w:rsidRPr="00E12D92" w14:paraId="20DACB38" w14:textId="77777777" w:rsidTr="00224FF3">
        <w:trPr>
          <w:trHeight w:val="20"/>
        </w:trPr>
        <w:tc>
          <w:tcPr>
            <w:tcW w:w="905" w:type="pct"/>
            <w:vAlign w:val="center"/>
            <w:hideMark/>
          </w:tcPr>
          <w:p w14:paraId="7708C369"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G24.9</w:t>
            </w:r>
          </w:p>
        </w:tc>
        <w:tc>
          <w:tcPr>
            <w:tcW w:w="4095" w:type="pct"/>
            <w:hideMark/>
          </w:tcPr>
          <w:p w14:paraId="263D8317"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Дистония неуточненная</w:t>
            </w:r>
          </w:p>
        </w:tc>
      </w:tr>
      <w:tr w:rsidR="00BB6BBF" w:rsidRPr="00E12D92" w14:paraId="76C47AB0" w14:textId="77777777" w:rsidTr="00224FF3">
        <w:trPr>
          <w:trHeight w:val="20"/>
        </w:trPr>
        <w:tc>
          <w:tcPr>
            <w:tcW w:w="905" w:type="pct"/>
            <w:vAlign w:val="center"/>
          </w:tcPr>
          <w:p w14:paraId="04B2F039"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G35</w:t>
            </w:r>
          </w:p>
        </w:tc>
        <w:tc>
          <w:tcPr>
            <w:tcW w:w="4095" w:type="pct"/>
          </w:tcPr>
          <w:p w14:paraId="5FB67C1E"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Рассеянный склероз</w:t>
            </w:r>
          </w:p>
        </w:tc>
      </w:tr>
      <w:tr w:rsidR="00BB6BBF" w:rsidRPr="00E12D92" w14:paraId="40D88693" w14:textId="77777777" w:rsidTr="00224FF3">
        <w:trPr>
          <w:trHeight w:val="20"/>
        </w:trPr>
        <w:tc>
          <w:tcPr>
            <w:tcW w:w="905" w:type="pct"/>
            <w:vAlign w:val="center"/>
            <w:hideMark/>
          </w:tcPr>
          <w:p w14:paraId="6AA3B270"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G43</w:t>
            </w:r>
          </w:p>
        </w:tc>
        <w:tc>
          <w:tcPr>
            <w:tcW w:w="4095" w:type="pct"/>
            <w:hideMark/>
          </w:tcPr>
          <w:p w14:paraId="2501604F"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Мигрень</w:t>
            </w:r>
          </w:p>
        </w:tc>
      </w:tr>
      <w:tr w:rsidR="00BB6BBF" w:rsidRPr="00E12D92" w14:paraId="2E6C3354" w14:textId="77777777" w:rsidTr="00224FF3">
        <w:trPr>
          <w:trHeight w:val="20"/>
        </w:trPr>
        <w:tc>
          <w:tcPr>
            <w:tcW w:w="905" w:type="pct"/>
            <w:vAlign w:val="center"/>
            <w:hideMark/>
          </w:tcPr>
          <w:p w14:paraId="4DAF8101"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G43.0</w:t>
            </w:r>
          </w:p>
        </w:tc>
        <w:tc>
          <w:tcPr>
            <w:tcW w:w="4095" w:type="pct"/>
            <w:hideMark/>
          </w:tcPr>
          <w:p w14:paraId="60F4E7C4"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Мигрень без ауры [простая мигрень]</w:t>
            </w:r>
          </w:p>
        </w:tc>
      </w:tr>
      <w:tr w:rsidR="00BB6BBF" w:rsidRPr="00E12D92" w14:paraId="1453712F" w14:textId="77777777" w:rsidTr="00224FF3">
        <w:trPr>
          <w:trHeight w:val="20"/>
        </w:trPr>
        <w:tc>
          <w:tcPr>
            <w:tcW w:w="905" w:type="pct"/>
            <w:vAlign w:val="center"/>
            <w:hideMark/>
          </w:tcPr>
          <w:p w14:paraId="07F9F14A"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G43.1</w:t>
            </w:r>
          </w:p>
        </w:tc>
        <w:tc>
          <w:tcPr>
            <w:tcW w:w="4095" w:type="pct"/>
            <w:hideMark/>
          </w:tcPr>
          <w:p w14:paraId="1AAA5A35"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Мигрень с аурой [классическая мигрень]</w:t>
            </w:r>
          </w:p>
        </w:tc>
      </w:tr>
      <w:tr w:rsidR="00BB6BBF" w:rsidRPr="00E12D92" w14:paraId="23EB9CD5" w14:textId="77777777" w:rsidTr="00224FF3">
        <w:trPr>
          <w:trHeight w:val="20"/>
        </w:trPr>
        <w:tc>
          <w:tcPr>
            <w:tcW w:w="905" w:type="pct"/>
            <w:vAlign w:val="center"/>
            <w:hideMark/>
          </w:tcPr>
          <w:p w14:paraId="6029C7F4"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G43.2</w:t>
            </w:r>
          </w:p>
        </w:tc>
        <w:tc>
          <w:tcPr>
            <w:tcW w:w="4095" w:type="pct"/>
            <w:hideMark/>
          </w:tcPr>
          <w:p w14:paraId="3DE8B81A"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Мигренозный статус</w:t>
            </w:r>
          </w:p>
        </w:tc>
      </w:tr>
      <w:tr w:rsidR="00BB6BBF" w:rsidRPr="00E12D92" w14:paraId="29326708" w14:textId="77777777" w:rsidTr="00224FF3">
        <w:trPr>
          <w:trHeight w:val="20"/>
        </w:trPr>
        <w:tc>
          <w:tcPr>
            <w:tcW w:w="905" w:type="pct"/>
            <w:vAlign w:val="center"/>
            <w:hideMark/>
          </w:tcPr>
          <w:p w14:paraId="20EC53A0"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G43.3</w:t>
            </w:r>
          </w:p>
        </w:tc>
        <w:tc>
          <w:tcPr>
            <w:tcW w:w="4095" w:type="pct"/>
            <w:hideMark/>
          </w:tcPr>
          <w:p w14:paraId="2550D61A"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Осложненная мигрень</w:t>
            </w:r>
          </w:p>
        </w:tc>
      </w:tr>
      <w:tr w:rsidR="00BB6BBF" w:rsidRPr="00E12D92" w14:paraId="71ACA9CD" w14:textId="77777777" w:rsidTr="00224FF3">
        <w:trPr>
          <w:trHeight w:val="20"/>
        </w:trPr>
        <w:tc>
          <w:tcPr>
            <w:tcW w:w="905" w:type="pct"/>
            <w:vAlign w:val="center"/>
            <w:hideMark/>
          </w:tcPr>
          <w:p w14:paraId="0DA7719B"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G43.8</w:t>
            </w:r>
          </w:p>
        </w:tc>
        <w:tc>
          <w:tcPr>
            <w:tcW w:w="4095" w:type="pct"/>
            <w:hideMark/>
          </w:tcPr>
          <w:p w14:paraId="6BBDF6A9"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Другая мигрень</w:t>
            </w:r>
          </w:p>
        </w:tc>
      </w:tr>
      <w:tr w:rsidR="00BB6BBF" w:rsidRPr="00E12D92" w14:paraId="1DAFF044" w14:textId="77777777" w:rsidTr="00224FF3">
        <w:trPr>
          <w:trHeight w:val="20"/>
        </w:trPr>
        <w:tc>
          <w:tcPr>
            <w:tcW w:w="905" w:type="pct"/>
            <w:vAlign w:val="center"/>
            <w:hideMark/>
          </w:tcPr>
          <w:p w14:paraId="07FB19C8"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G43.9</w:t>
            </w:r>
          </w:p>
        </w:tc>
        <w:tc>
          <w:tcPr>
            <w:tcW w:w="4095" w:type="pct"/>
            <w:hideMark/>
          </w:tcPr>
          <w:p w14:paraId="4718CE52"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Мигрень неуточненная</w:t>
            </w:r>
          </w:p>
        </w:tc>
      </w:tr>
      <w:tr w:rsidR="00BB6BBF" w:rsidRPr="00E12D92" w14:paraId="1512BA67" w14:textId="77777777" w:rsidTr="00224FF3">
        <w:trPr>
          <w:trHeight w:val="20"/>
        </w:trPr>
        <w:tc>
          <w:tcPr>
            <w:tcW w:w="905" w:type="pct"/>
            <w:vAlign w:val="center"/>
            <w:hideMark/>
          </w:tcPr>
          <w:p w14:paraId="01A11754"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G44</w:t>
            </w:r>
          </w:p>
        </w:tc>
        <w:tc>
          <w:tcPr>
            <w:tcW w:w="4095" w:type="pct"/>
            <w:hideMark/>
          </w:tcPr>
          <w:p w14:paraId="1C08B4F4"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Другие синдромы головной боли</w:t>
            </w:r>
          </w:p>
        </w:tc>
      </w:tr>
      <w:tr w:rsidR="00BB6BBF" w:rsidRPr="00E12D92" w14:paraId="0F90E3E2" w14:textId="77777777" w:rsidTr="00224FF3">
        <w:trPr>
          <w:trHeight w:val="20"/>
        </w:trPr>
        <w:tc>
          <w:tcPr>
            <w:tcW w:w="905" w:type="pct"/>
            <w:vAlign w:val="center"/>
          </w:tcPr>
          <w:p w14:paraId="0A85C485"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G44.0</w:t>
            </w:r>
          </w:p>
        </w:tc>
        <w:tc>
          <w:tcPr>
            <w:tcW w:w="4095" w:type="pct"/>
          </w:tcPr>
          <w:p w14:paraId="48D0DBE6"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Синдром «гистаминовой» головной боли</w:t>
            </w:r>
          </w:p>
        </w:tc>
      </w:tr>
      <w:tr w:rsidR="00BB6BBF" w:rsidRPr="00E12D92" w14:paraId="24C8E20F" w14:textId="77777777" w:rsidTr="00224FF3">
        <w:trPr>
          <w:trHeight w:val="20"/>
        </w:trPr>
        <w:tc>
          <w:tcPr>
            <w:tcW w:w="905" w:type="pct"/>
            <w:vAlign w:val="center"/>
          </w:tcPr>
          <w:p w14:paraId="4482FE50"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G44.1</w:t>
            </w:r>
          </w:p>
        </w:tc>
        <w:tc>
          <w:tcPr>
            <w:tcW w:w="4095" w:type="pct"/>
          </w:tcPr>
          <w:p w14:paraId="70631927"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Сосудистая головная боль, не классифицированная в других рубриках</w:t>
            </w:r>
          </w:p>
        </w:tc>
      </w:tr>
      <w:tr w:rsidR="00BB6BBF" w:rsidRPr="00E12D92" w14:paraId="2ED5C7D7" w14:textId="77777777" w:rsidTr="00224FF3">
        <w:trPr>
          <w:trHeight w:val="20"/>
        </w:trPr>
        <w:tc>
          <w:tcPr>
            <w:tcW w:w="905" w:type="pct"/>
            <w:vAlign w:val="center"/>
          </w:tcPr>
          <w:p w14:paraId="49951AB6"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G44.2</w:t>
            </w:r>
          </w:p>
        </w:tc>
        <w:tc>
          <w:tcPr>
            <w:tcW w:w="4095" w:type="pct"/>
          </w:tcPr>
          <w:p w14:paraId="782E99F8"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Головная боль напряженного типа</w:t>
            </w:r>
          </w:p>
        </w:tc>
      </w:tr>
      <w:tr w:rsidR="00BB6BBF" w:rsidRPr="00E12D92" w14:paraId="5FB37917" w14:textId="77777777" w:rsidTr="00224FF3">
        <w:trPr>
          <w:trHeight w:val="20"/>
        </w:trPr>
        <w:tc>
          <w:tcPr>
            <w:tcW w:w="905" w:type="pct"/>
            <w:vAlign w:val="center"/>
          </w:tcPr>
          <w:p w14:paraId="5A60499D"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G44.3</w:t>
            </w:r>
          </w:p>
        </w:tc>
        <w:tc>
          <w:tcPr>
            <w:tcW w:w="4095" w:type="pct"/>
          </w:tcPr>
          <w:p w14:paraId="3AF4E2F4"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Хроническая посттравматическая головная боль</w:t>
            </w:r>
          </w:p>
        </w:tc>
      </w:tr>
      <w:tr w:rsidR="00BB6BBF" w:rsidRPr="00E12D92" w14:paraId="74404B2E" w14:textId="77777777" w:rsidTr="00224FF3">
        <w:trPr>
          <w:trHeight w:val="20"/>
        </w:trPr>
        <w:tc>
          <w:tcPr>
            <w:tcW w:w="905" w:type="pct"/>
            <w:vAlign w:val="center"/>
          </w:tcPr>
          <w:p w14:paraId="03394804"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G44.4</w:t>
            </w:r>
          </w:p>
        </w:tc>
        <w:tc>
          <w:tcPr>
            <w:tcW w:w="4095" w:type="pct"/>
          </w:tcPr>
          <w:p w14:paraId="478C8111"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Головная боль, вызванная применением лекарственных средств, не классифицированная в других рубриках</w:t>
            </w:r>
          </w:p>
        </w:tc>
      </w:tr>
      <w:tr w:rsidR="00BB6BBF" w:rsidRPr="00E12D92" w14:paraId="620A8CF4" w14:textId="77777777" w:rsidTr="00224FF3">
        <w:trPr>
          <w:trHeight w:val="20"/>
        </w:trPr>
        <w:tc>
          <w:tcPr>
            <w:tcW w:w="905" w:type="pct"/>
            <w:vAlign w:val="center"/>
          </w:tcPr>
          <w:p w14:paraId="61912B08"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G44.8</w:t>
            </w:r>
          </w:p>
        </w:tc>
        <w:tc>
          <w:tcPr>
            <w:tcW w:w="4095" w:type="pct"/>
          </w:tcPr>
          <w:p w14:paraId="192CAD8C"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Другой уточненный синдром головной боли</w:t>
            </w:r>
          </w:p>
        </w:tc>
      </w:tr>
      <w:tr w:rsidR="00BB6BBF" w:rsidRPr="00E12D92" w14:paraId="055A8F7E" w14:textId="77777777" w:rsidTr="00224FF3">
        <w:trPr>
          <w:trHeight w:val="20"/>
        </w:trPr>
        <w:tc>
          <w:tcPr>
            <w:tcW w:w="905" w:type="pct"/>
            <w:vAlign w:val="center"/>
            <w:hideMark/>
          </w:tcPr>
          <w:p w14:paraId="49CE5637"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G51.3</w:t>
            </w:r>
          </w:p>
        </w:tc>
        <w:tc>
          <w:tcPr>
            <w:tcW w:w="4095" w:type="pct"/>
            <w:hideMark/>
          </w:tcPr>
          <w:p w14:paraId="0BCE5333"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Клонический гемифациальный спазм</w:t>
            </w:r>
          </w:p>
        </w:tc>
      </w:tr>
      <w:tr w:rsidR="00BB6BBF" w:rsidRPr="00E12D92" w14:paraId="33926B4E" w14:textId="77777777" w:rsidTr="00224FF3">
        <w:trPr>
          <w:trHeight w:val="20"/>
        </w:trPr>
        <w:tc>
          <w:tcPr>
            <w:tcW w:w="905" w:type="pct"/>
            <w:vAlign w:val="center"/>
            <w:hideMark/>
          </w:tcPr>
          <w:p w14:paraId="7E3F7E94"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w:t>
            </w:r>
          </w:p>
        </w:tc>
        <w:tc>
          <w:tcPr>
            <w:tcW w:w="4095" w:type="pct"/>
            <w:hideMark/>
          </w:tcPr>
          <w:p w14:paraId="64E8019A"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Детский церебральный паралич</w:t>
            </w:r>
          </w:p>
        </w:tc>
      </w:tr>
      <w:tr w:rsidR="00BB6BBF" w:rsidRPr="00E12D92" w14:paraId="4980B187" w14:textId="77777777" w:rsidTr="00224FF3">
        <w:trPr>
          <w:trHeight w:val="20"/>
        </w:trPr>
        <w:tc>
          <w:tcPr>
            <w:tcW w:w="905" w:type="pct"/>
            <w:vAlign w:val="center"/>
            <w:hideMark/>
          </w:tcPr>
          <w:p w14:paraId="132B5A91"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G80.0</w:t>
            </w:r>
          </w:p>
        </w:tc>
        <w:tc>
          <w:tcPr>
            <w:tcW w:w="4095" w:type="pct"/>
            <w:hideMark/>
          </w:tcPr>
          <w:p w14:paraId="013E2E3E"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Спастический церебральный паралич</w:t>
            </w:r>
          </w:p>
        </w:tc>
      </w:tr>
      <w:tr w:rsidR="00BB6BBF" w:rsidRPr="00E12D92" w14:paraId="4332351F" w14:textId="77777777" w:rsidTr="00224FF3">
        <w:trPr>
          <w:trHeight w:val="20"/>
        </w:trPr>
        <w:tc>
          <w:tcPr>
            <w:tcW w:w="905" w:type="pct"/>
            <w:vAlign w:val="center"/>
            <w:hideMark/>
          </w:tcPr>
          <w:p w14:paraId="692759F0"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G80.1</w:t>
            </w:r>
          </w:p>
        </w:tc>
        <w:tc>
          <w:tcPr>
            <w:tcW w:w="4095" w:type="pct"/>
            <w:hideMark/>
          </w:tcPr>
          <w:p w14:paraId="25B245F3"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Спастическая диплегия</w:t>
            </w:r>
          </w:p>
        </w:tc>
      </w:tr>
      <w:tr w:rsidR="00BB6BBF" w:rsidRPr="00E12D92" w14:paraId="08188EC2" w14:textId="77777777" w:rsidTr="00224FF3">
        <w:trPr>
          <w:trHeight w:val="20"/>
        </w:trPr>
        <w:tc>
          <w:tcPr>
            <w:tcW w:w="905" w:type="pct"/>
            <w:vAlign w:val="center"/>
            <w:hideMark/>
          </w:tcPr>
          <w:p w14:paraId="782CC8CA"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G80.2</w:t>
            </w:r>
          </w:p>
        </w:tc>
        <w:tc>
          <w:tcPr>
            <w:tcW w:w="4095" w:type="pct"/>
            <w:hideMark/>
          </w:tcPr>
          <w:p w14:paraId="691FE81D"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Детская гемиплегия</w:t>
            </w:r>
          </w:p>
        </w:tc>
      </w:tr>
      <w:tr w:rsidR="00BB6BBF" w:rsidRPr="00E12D92" w14:paraId="7C77D6A0" w14:textId="77777777" w:rsidTr="00224FF3">
        <w:trPr>
          <w:trHeight w:val="20"/>
        </w:trPr>
        <w:tc>
          <w:tcPr>
            <w:tcW w:w="905" w:type="pct"/>
            <w:vAlign w:val="center"/>
            <w:hideMark/>
          </w:tcPr>
          <w:p w14:paraId="3129635F"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G80.3</w:t>
            </w:r>
          </w:p>
        </w:tc>
        <w:tc>
          <w:tcPr>
            <w:tcW w:w="4095" w:type="pct"/>
            <w:hideMark/>
          </w:tcPr>
          <w:p w14:paraId="1BD60483"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Дискинетический церебральный паралич</w:t>
            </w:r>
          </w:p>
        </w:tc>
      </w:tr>
      <w:tr w:rsidR="00BB6BBF" w:rsidRPr="00E12D92" w14:paraId="33940581" w14:textId="77777777" w:rsidTr="00224FF3">
        <w:trPr>
          <w:trHeight w:val="20"/>
        </w:trPr>
        <w:tc>
          <w:tcPr>
            <w:tcW w:w="905" w:type="pct"/>
            <w:vAlign w:val="center"/>
            <w:hideMark/>
          </w:tcPr>
          <w:p w14:paraId="1C71AB71"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G80.4</w:t>
            </w:r>
          </w:p>
        </w:tc>
        <w:tc>
          <w:tcPr>
            <w:tcW w:w="4095" w:type="pct"/>
            <w:hideMark/>
          </w:tcPr>
          <w:p w14:paraId="4FCAD681"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Атактический церебральный паралич</w:t>
            </w:r>
          </w:p>
        </w:tc>
      </w:tr>
      <w:tr w:rsidR="00BB6BBF" w:rsidRPr="00E12D92" w14:paraId="35052E3C" w14:textId="77777777" w:rsidTr="00224FF3">
        <w:trPr>
          <w:trHeight w:val="20"/>
        </w:trPr>
        <w:tc>
          <w:tcPr>
            <w:tcW w:w="905" w:type="pct"/>
            <w:vAlign w:val="center"/>
            <w:hideMark/>
          </w:tcPr>
          <w:p w14:paraId="50A3FC41"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G80.8</w:t>
            </w:r>
          </w:p>
        </w:tc>
        <w:tc>
          <w:tcPr>
            <w:tcW w:w="4095" w:type="pct"/>
            <w:hideMark/>
          </w:tcPr>
          <w:p w14:paraId="3E113403"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Другой вид детского церебрального паралича</w:t>
            </w:r>
          </w:p>
        </w:tc>
      </w:tr>
      <w:tr w:rsidR="00BB6BBF" w:rsidRPr="00E12D92" w14:paraId="72EFD8F2" w14:textId="77777777" w:rsidTr="00224FF3">
        <w:trPr>
          <w:trHeight w:val="20"/>
        </w:trPr>
        <w:tc>
          <w:tcPr>
            <w:tcW w:w="905" w:type="pct"/>
            <w:vAlign w:val="center"/>
            <w:hideMark/>
          </w:tcPr>
          <w:p w14:paraId="22CB70CA"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G80.9</w:t>
            </w:r>
          </w:p>
        </w:tc>
        <w:tc>
          <w:tcPr>
            <w:tcW w:w="4095" w:type="pct"/>
            <w:hideMark/>
          </w:tcPr>
          <w:p w14:paraId="71B2C9AD"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Детский церебральный паралич неуточненный</w:t>
            </w:r>
          </w:p>
        </w:tc>
      </w:tr>
      <w:tr w:rsidR="00BB6BBF" w:rsidRPr="00E12D92" w14:paraId="55D409DF" w14:textId="77777777" w:rsidTr="00224FF3">
        <w:trPr>
          <w:trHeight w:val="20"/>
        </w:trPr>
        <w:tc>
          <w:tcPr>
            <w:tcW w:w="905" w:type="pct"/>
            <w:vAlign w:val="center"/>
          </w:tcPr>
          <w:p w14:paraId="7662B9B7" w14:textId="77777777" w:rsidR="00BB6BBF" w:rsidRPr="00E12D92" w:rsidRDefault="00BB6BBF" w:rsidP="00224FF3">
            <w:pPr>
              <w:spacing w:line="240" w:lineRule="auto"/>
              <w:ind w:firstLine="0"/>
              <w:jc w:val="center"/>
              <w:rPr>
                <w:rFonts w:eastAsia="Times New Roman" w:cs="Times New Roman"/>
                <w:szCs w:val="24"/>
              </w:rPr>
            </w:pPr>
            <w:r w:rsidRPr="00E12D92">
              <w:rPr>
                <w:rFonts w:eastAsia="Calibri" w:cs="Times New Roman"/>
                <w:szCs w:val="24"/>
              </w:rPr>
              <w:t>G81.9</w:t>
            </w:r>
          </w:p>
        </w:tc>
        <w:tc>
          <w:tcPr>
            <w:tcW w:w="4095" w:type="pct"/>
          </w:tcPr>
          <w:p w14:paraId="447BA0C9" w14:textId="77777777" w:rsidR="00BB6BBF" w:rsidRPr="00E12D92" w:rsidRDefault="00BB6BBF" w:rsidP="00224FF3">
            <w:pPr>
              <w:spacing w:line="240" w:lineRule="auto"/>
              <w:ind w:firstLine="0"/>
              <w:rPr>
                <w:rFonts w:eastAsia="Times New Roman" w:cs="Times New Roman"/>
                <w:szCs w:val="24"/>
              </w:rPr>
            </w:pPr>
            <w:r w:rsidRPr="00E12D92">
              <w:rPr>
                <w:rFonts w:eastAsia="Calibri" w:cs="Times New Roman"/>
                <w:szCs w:val="24"/>
              </w:rPr>
              <w:t>Гемиплегия неуточненная</w:t>
            </w:r>
          </w:p>
        </w:tc>
      </w:tr>
      <w:tr w:rsidR="00BB6BBF" w:rsidRPr="00E12D92" w14:paraId="7072EF57" w14:textId="77777777" w:rsidTr="00224FF3">
        <w:trPr>
          <w:trHeight w:val="20"/>
        </w:trPr>
        <w:tc>
          <w:tcPr>
            <w:tcW w:w="905" w:type="pct"/>
            <w:vAlign w:val="center"/>
            <w:hideMark/>
          </w:tcPr>
          <w:p w14:paraId="428B9B76" w14:textId="77777777" w:rsidR="00BB6BBF" w:rsidRPr="00E12D92" w:rsidRDefault="00BB6BBF" w:rsidP="00224FF3">
            <w:pPr>
              <w:spacing w:line="240" w:lineRule="auto"/>
              <w:ind w:firstLine="0"/>
              <w:jc w:val="center"/>
              <w:rPr>
                <w:rFonts w:eastAsia="Times New Roman" w:cs="Times New Roman"/>
                <w:szCs w:val="24"/>
              </w:rPr>
            </w:pPr>
            <w:r w:rsidRPr="00E12D92">
              <w:rPr>
                <w:rFonts w:eastAsia="Calibri" w:cs="Times New Roman"/>
                <w:szCs w:val="24"/>
              </w:rPr>
              <w:t>G82.5</w:t>
            </w:r>
          </w:p>
        </w:tc>
        <w:tc>
          <w:tcPr>
            <w:tcW w:w="4095" w:type="pct"/>
            <w:hideMark/>
          </w:tcPr>
          <w:p w14:paraId="00D7C37B" w14:textId="77777777" w:rsidR="00BB6BBF" w:rsidRPr="00E12D92" w:rsidRDefault="00BB6BBF" w:rsidP="00224FF3">
            <w:pPr>
              <w:spacing w:line="240" w:lineRule="auto"/>
              <w:ind w:firstLine="0"/>
              <w:rPr>
                <w:rFonts w:eastAsia="Times New Roman" w:cs="Times New Roman"/>
                <w:szCs w:val="24"/>
              </w:rPr>
            </w:pPr>
            <w:r w:rsidRPr="00E12D92">
              <w:rPr>
                <w:rFonts w:eastAsia="Calibri" w:cs="Times New Roman"/>
                <w:szCs w:val="24"/>
              </w:rPr>
              <w:t>Тетраплегия неуточненная</w:t>
            </w:r>
          </w:p>
        </w:tc>
      </w:tr>
    </w:tbl>
    <w:p w14:paraId="0454DC83" w14:textId="77777777" w:rsidR="00BB6BBF" w:rsidRPr="00E12D92" w:rsidRDefault="00BB6BBF" w:rsidP="00BB6BBF">
      <w:pPr>
        <w:spacing w:line="240" w:lineRule="auto"/>
        <w:rPr>
          <w:rFonts w:eastAsia="Calibri" w:cs="Times New Roman"/>
          <w:b/>
          <w:sz w:val="28"/>
          <w:szCs w:val="28"/>
        </w:rPr>
      </w:pPr>
    </w:p>
    <w:p w14:paraId="469C4F01" w14:textId="77777777" w:rsidR="00BB6BBF" w:rsidRPr="00E12D92" w:rsidRDefault="00BB6BBF" w:rsidP="00BB6BBF">
      <w:pPr>
        <w:spacing w:line="240" w:lineRule="auto"/>
        <w:jc w:val="center"/>
        <w:rPr>
          <w:rFonts w:eastAsia="Calibri" w:cs="Times New Roman"/>
          <w:b/>
          <w:sz w:val="28"/>
          <w:szCs w:val="28"/>
        </w:rPr>
      </w:pPr>
      <w:r w:rsidRPr="00E12D92">
        <w:rPr>
          <w:rFonts w:eastAsia="Calibri" w:cs="Times New Roman"/>
          <w:b/>
          <w:sz w:val="28"/>
          <w:szCs w:val="28"/>
        </w:rPr>
        <w:t>Перечень диагнозов, являющихся классификационным критерием отнесения к КСГ «Неврологические заболевания, лечение с применением ботулотоксина (уровень 2)» (</w:t>
      </w:r>
      <w:r w:rsidRPr="00E12D92">
        <w:rPr>
          <w:rFonts w:eastAsia="Calibri" w:cs="Times New Roman"/>
          <w:b/>
          <w:sz w:val="28"/>
          <w:szCs w:val="28"/>
          <w:lang w:val="en-US"/>
        </w:rPr>
        <w:t>st</w:t>
      </w:r>
      <w:r w:rsidRPr="00E12D92">
        <w:rPr>
          <w:rFonts w:eastAsia="Calibri" w:cs="Times New Roman"/>
          <w:b/>
          <w:sz w:val="28"/>
          <w:szCs w:val="28"/>
        </w:rPr>
        <w:t xml:space="preserve">15.009 и </w:t>
      </w:r>
      <w:r w:rsidRPr="00E12D92">
        <w:rPr>
          <w:rFonts w:eastAsia="Calibri" w:cs="Times New Roman"/>
          <w:b/>
          <w:sz w:val="28"/>
          <w:szCs w:val="28"/>
          <w:lang w:val="en-US"/>
        </w:rPr>
        <w:t>ds</w:t>
      </w:r>
      <w:r w:rsidRPr="00E12D92">
        <w:rPr>
          <w:rFonts w:eastAsia="Calibri" w:cs="Times New Roman"/>
          <w:b/>
          <w:sz w:val="28"/>
          <w:szCs w:val="28"/>
        </w:rPr>
        <w:t>15.003)</w:t>
      </w:r>
    </w:p>
    <w:tbl>
      <w:tblPr>
        <w:tblStyle w:val="1110"/>
        <w:tblW w:w="5000" w:type="pct"/>
        <w:tblLook w:val="04A0" w:firstRow="1" w:lastRow="0" w:firstColumn="1" w:lastColumn="0" w:noHBand="0" w:noVBand="1"/>
      </w:tblPr>
      <w:tblGrid>
        <w:gridCol w:w="1768"/>
        <w:gridCol w:w="8002"/>
      </w:tblGrid>
      <w:tr w:rsidR="00BB6BBF" w:rsidRPr="00E12D92" w14:paraId="1C850EB9" w14:textId="77777777" w:rsidTr="00224FF3">
        <w:trPr>
          <w:trHeight w:val="20"/>
          <w:tblHeader/>
        </w:trPr>
        <w:tc>
          <w:tcPr>
            <w:tcW w:w="905" w:type="pct"/>
            <w:hideMark/>
          </w:tcPr>
          <w:p w14:paraId="758FA2CA"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Код МКБ 10</w:t>
            </w:r>
          </w:p>
        </w:tc>
        <w:tc>
          <w:tcPr>
            <w:tcW w:w="4095" w:type="pct"/>
            <w:hideMark/>
          </w:tcPr>
          <w:p w14:paraId="22651FE3"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Диагноз</w:t>
            </w:r>
          </w:p>
        </w:tc>
      </w:tr>
      <w:tr w:rsidR="00BB6BBF" w:rsidRPr="00E12D92" w14:paraId="50281FD6" w14:textId="77777777" w:rsidTr="00224FF3">
        <w:trPr>
          <w:trHeight w:val="20"/>
        </w:trPr>
        <w:tc>
          <w:tcPr>
            <w:tcW w:w="905" w:type="pct"/>
            <w:hideMark/>
          </w:tcPr>
          <w:p w14:paraId="37929F15"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G81.1</w:t>
            </w:r>
          </w:p>
        </w:tc>
        <w:tc>
          <w:tcPr>
            <w:tcW w:w="4095" w:type="pct"/>
            <w:hideMark/>
          </w:tcPr>
          <w:p w14:paraId="0EEDB43C"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Спастическая гемиплегия</w:t>
            </w:r>
          </w:p>
        </w:tc>
      </w:tr>
      <w:tr w:rsidR="00BB6BBF" w:rsidRPr="00E12D92" w14:paraId="594E828E" w14:textId="77777777" w:rsidTr="00224FF3">
        <w:trPr>
          <w:trHeight w:val="20"/>
        </w:trPr>
        <w:tc>
          <w:tcPr>
            <w:tcW w:w="905" w:type="pct"/>
            <w:hideMark/>
          </w:tcPr>
          <w:p w14:paraId="2E5A3DDE"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G82.1</w:t>
            </w:r>
          </w:p>
        </w:tc>
        <w:tc>
          <w:tcPr>
            <w:tcW w:w="4095" w:type="pct"/>
            <w:hideMark/>
          </w:tcPr>
          <w:p w14:paraId="5704416B"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Спастическая параплегия</w:t>
            </w:r>
          </w:p>
        </w:tc>
      </w:tr>
      <w:tr w:rsidR="00BB6BBF" w:rsidRPr="00E12D92" w14:paraId="30D1D1DC" w14:textId="77777777" w:rsidTr="00224FF3">
        <w:trPr>
          <w:trHeight w:val="20"/>
        </w:trPr>
        <w:tc>
          <w:tcPr>
            <w:tcW w:w="905" w:type="pct"/>
            <w:hideMark/>
          </w:tcPr>
          <w:p w14:paraId="33F375E0" w14:textId="77777777" w:rsidR="00BB6BBF" w:rsidRPr="00E12D92" w:rsidRDefault="00BB6BBF" w:rsidP="00224FF3">
            <w:pPr>
              <w:spacing w:line="240" w:lineRule="auto"/>
              <w:ind w:firstLine="0"/>
              <w:jc w:val="center"/>
              <w:rPr>
                <w:rFonts w:eastAsia="Times New Roman" w:cs="Times New Roman"/>
                <w:szCs w:val="24"/>
              </w:rPr>
            </w:pPr>
            <w:r w:rsidRPr="00E12D92">
              <w:rPr>
                <w:rFonts w:eastAsia="Times New Roman" w:cs="Times New Roman"/>
                <w:szCs w:val="24"/>
              </w:rPr>
              <w:t>G82.4</w:t>
            </w:r>
          </w:p>
        </w:tc>
        <w:tc>
          <w:tcPr>
            <w:tcW w:w="4095" w:type="pct"/>
            <w:hideMark/>
          </w:tcPr>
          <w:p w14:paraId="1DFDE89F" w14:textId="77777777" w:rsidR="00BB6BBF" w:rsidRPr="00E12D92" w:rsidRDefault="00BB6BBF" w:rsidP="00224FF3">
            <w:pPr>
              <w:spacing w:line="240" w:lineRule="auto"/>
              <w:ind w:firstLine="0"/>
              <w:rPr>
                <w:rFonts w:eastAsia="Times New Roman" w:cs="Times New Roman"/>
                <w:szCs w:val="24"/>
              </w:rPr>
            </w:pPr>
            <w:r w:rsidRPr="00E12D92">
              <w:rPr>
                <w:rFonts w:eastAsia="Times New Roman" w:cs="Times New Roman"/>
                <w:szCs w:val="24"/>
              </w:rPr>
              <w:t>Спастическая тетраплегия</w:t>
            </w:r>
          </w:p>
        </w:tc>
      </w:tr>
      <w:bookmarkEnd w:id="19"/>
    </w:tbl>
    <w:p w14:paraId="7C6CC44D" w14:textId="77777777" w:rsidR="00BB6BBF" w:rsidRPr="00E12D92" w:rsidRDefault="00BB6BBF" w:rsidP="00BB6BBF">
      <w:pPr>
        <w:spacing w:line="240" w:lineRule="auto"/>
        <w:rPr>
          <w:rFonts w:eastAsia="Calibri" w:cs="Times New Roman"/>
          <w:b/>
          <w:sz w:val="28"/>
          <w:szCs w:val="28"/>
        </w:rPr>
      </w:pPr>
    </w:p>
    <w:p w14:paraId="006B7387" w14:textId="6C08B150" w:rsidR="00BB6BBF" w:rsidRPr="00E12D92" w:rsidRDefault="00BB6BBF" w:rsidP="00BB6BBF">
      <w:pPr>
        <w:pStyle w:val="3"/>
      </w:pPr>
      <w:bookmarkStart w:id="20" w:name="_Hlk27304654"/>
      <w:r w:rsidRPr="00E12D92">
        <w:t>8.</w:t>
      </w:r>
      <w:r w:rsidR="00820BEC" w:rsidRPr="00E12D92">
        <w:t>8</w:t>
      </w:r>
      <w:r w:rsidRPr="00E12D92">
        <w:t>. Особенности формирования отдельных КСГ, объединяющих случаи лечения болезней системы кровообращения</w:t>
      </w:r>
    </w:p>
    <w:p w14:paraId="353BAE7A"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14:paraId="4DA14D25" w14:textId="77777777" w:rsidR="00BB6BBF" w:rsidRPr="00E12D92" w:rsidRDefault="00BB6BBF" w:rsidP="00BB6BBF">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33"/>
        <w:gridCol w:w="8529"/>
      </w:tblGrid>
      <w:tr w:rsidR="00BB6BBF" w:rsidRPr="00E12D92" w14:paraId="3766DCBF" w14:textId="77777777" w:rsidTr="00224FF3">
        <w:trPr>
          <w:cantSplit/>
          <w:trHeight w:val="284"/>
          <w:tblHeader/>
        </w:trPr>
        <w:tc>
          <w:tcPr>
            <w:tcW w:w="1134" w:type="dxa"/>
            <w:shd w:val="clear" w:color="auto" w:fill="FFFFFF" w:themeFill="background1"/>
            <w:vAlign w:val="center"/>
          </w:tcPr>
          <w:p w14:paraId="40196D14" w14:textId="77777777" w:rsidR="00BB6BBF" w:rsidRPr="00E12D92" w:rsidRDefault="00BB6BBF" w:rsidP="00224FF3">
            <w:pPr>
              <w:spacing w:line="240" w:lineRule="auto"/>
              <w:ind w:firstLine="0"/>
              <w:jc w:val="center"/>
              <w:rPr>
                <w:rFonts w:eastAsia="Calibri" w:cs="Times New Roman"/>
                <w:szCs w:val="24"/>
              </w:rPr>
            </w:pPr>
            <w:r w:rsidRPr="00E12D92">
              <w:rPr>
                <w:rFonts w:eastAsia="Calibri" w:cs="Times New Roman"/>
                <w:szCs w:val="24"/>
              </w:rPr>
              <w:t>№ КСГ</w:t>
            </w:r>
          </w:p>
        </w:tc>
        <w:tc>
          <w:tcPr>
            <w:tcW w:w="8647" w:type="dxa"/>
            <w:shd w:val="clear" w:color="auto" w:fill="FFFFFF" w:themeFill="background1"/>
            <w:vAlign w:val="center"/>
          </w:tcPr>
          <w:p w14:paraId="2A7A7853" w14:textId="77777777" w:rsidR="00BB6BBF" w:rsidRPr="00E12D92" w:rsidRDefault="00BB6BBF" w:rsidP="00224FF3">
            <w:pPr>
              <w:spacing w:line="240" w:lineRule="auto"/>
              <w:ind w:firstLine="0"/>
              <w:jc w:val="center"/>
              <w:rPr>
                <w:rFonts w:eastAsia="Calibri" w:cs="Times New Roman"/>
                <w:szCs w:val="24"/>
              </w:rPr>
            </w:pPr>
            <w:r w:rsidRPr="00E12D92">
              <w:rPr>
                <w:rFonts w:eastAsia="Calibri" w:cs="Times New Roman"/>
                <w:szCs w:val="24"/>
              </w:rPr>
              <w:t>Наименование КСГ</w:t>
            </w:r>
          </w:p>
        </w:tc>
      </w:tr>
      <w:tr w:rsidR="00BB6BBF" w:rsidRPr="00E12D92" w14:paraId="35B58EF5" w14:textId="77777777" w:rsidTr="00224FF3">
        <w:trPr>
          <w:cantSplit/>
          <w:trHeight w:val="284"/>
          <w:tblHeader/>
        </w:trPr>
        <w:tc>
          <w:tcPr>
            <w:tcW w:w="9781" w:type="dxa"/>
            <w:gridSpan w:val="2"/>
            <w:shd w:val="clear" w:color="auto" w:fill="FFFFFF" w:themeFill="background1"/>
            <w:vAlign w:val="center"/>
          </w:tcPr>
          <w:p w14:paraId="002F6801" w14:textId="77777777" w:rsidR="00BB6BBF" w:rsidRPr="00E12D92" w:rsidRDefault="00BB6BBF" w:rsidP="00224FF3">
            <w:pPr>
              <w:spacing w:line="240" w:lineRule="auto"/>
              <w:ind w:firstLine="0"/>
              <w:jc w:val="center"/>
              <w:rPr>
                <w:rFonts w:eastAsia="Calibri" w:cs="Times New Roman"/>
                <w:szCs w:val="24"/>
              </w:rPr>
            </w:pPr>
            <w:r w:rsidRPr="00E12D92">
              <w:rPr>
                <w:rFonts w:eastAsia="Calibri" w:cs="Times New Roman"/>
                <w:szCs w:val="24"/>
              </w:rPr>
              <w:t>Круглосуточный стационар</w:t>
            </w:r>
          </w:p>
        </w:tc>
      </w:tr>
      <w:tr w:rsidR="00BB6BBF" w:rsidRPr="00E12D92" w14:paraId="046750E0" w14:textId="77777777" w:rsidTr="00224FF3">
        <w:trPr>
          <w:cantSplit/>
          <w:trHeight w:val="284"/>
        </w:trPr>
        <w:tc>
          <w:tcPr>
            <w:tcW w:w="1134" w:type="dxa"/>
            <w:shd w:val="clear" w:color="auto" w:fill="FFFFFF" w:themeFill="background1"/>
            <w:vAlign w:val="center"/>
          </w:tcPr>
          <w:p w14:paraId="113A275F" w14:textId="77777777" w:rsidR="00BB6BBF" w:rsidRPr="00E12D92" w:rsidRDefault="00BB6BBF" w:rsidP="00224FF3">
            <w:pPr>
              <w:spacing w:line="240" w:lineRule="auto"/>
              <w:ind w:firstLine="0"/>
              <w:jc w:val="left"/>
              <w:rPr>
                <w:rFonts w:eastAsia="Calibri" w:cs="Times New Roman"/>
                <w:szCs w:val="24"/>
              </w:rPr>
            </w:pPr>
            <w:r w:rsidRPr="00E12D92">
              <w:rPr>
                <w:rFonts w:eastAsia="Times New Roman" w:cs="Times New Roman"/>
                <w:szCs w:val="24"/>
              </w:rPr>
              <w:t>st13.002</w:t>
            </w:r>
          </w:p>
        </w:tc>
        <w:tc>
          <w:tcPr>
            <w:tcW w:w="8647" w:type="dxa"/>
            <w:shd w:val="clear" w:color="auto" w:fill="FFFFFF" w:themeFill="background1"/>
            <w:vAlign w:val="center"/>
          </w:tcPr>
          <w:p w14:paraId="7F052B9E"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rPr>
              <w:t>Нестабильная стенокардия, инфаркт миокарда, легочная эмболия (уровень 2)</w:t>
            </w:r>
          </w:p>
        </w:tc>
      </w:tr>
      <w:tr w:rsidR="00BB6BBF" w:rsidRPr="00E12D92" w14:paraId="36F5E62B" w14:textId="77777777" w:rsidTr="00224FF3">
        <w:trPr>
          <w:cantSplit/>
          <w:trHeight w:val="284"/>
        </w:trPr>
        <w:tc>
          <w:tcPr>
            <w:tcW w:w="1134" w:type="dxa"/>
            <w:shd w:val="clear" w:color="auto" w:fill="FFFFFF" w:themeFill="background1"/>
            <w:vAlign w:val="center"/>
          </w:tcPr>
          <w:p w14:paraId="0A965A40" w14:textId="77777777" w:rsidR="00BB6BBF" w:rsidRPr="00E12D92" w:rsidRDefault="00BB6BBF" w:rsidP="00224FF3">
            <w:pPr>
              <w:spacing w:line="240" w:lineRule="auto"/>
              <w:ind w:firstLine="0"/>
              <w:jc w:val="left"/>
              <w:rPr>
                <w:rFonts w:eastAsia="Calibri" w:cs="Times New Roman"/>
                <w:szCs w:val="24"/>
              </w:rPr>
            </w:pPr>
            <w:r w:rsidRPr="00E12D92">
              <w:rPr>
                <w:rFonts w:eastAsia="Times New Roman" w:cs="Times New Roman"/>
                <w:szCs w:val="24"/>
              </w:rPr>
              <w:t>st13.003</w:t>
            </w:r>
          </w:p>
        </w:tc>
        <w:tc>
          <w:tcPr>
            <w:tcW w:w="8647" w:type="dxa"/>
            <w:shd w:val="clear" w:color="auto" w:fill="FFFFFF" w:themeFill="background1"/>
            <w:vAlign w:val="center"/>
          </w:tcPr>
          <w:p w14:paraId="4510F78E"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Calibri" w:cs="Times New Roman"/>
                <w:szCs w:val="24"/>
                <w:lang w:val="ru-RU"/>
              </w:rPr>
              <w:t>Инфаркт миокарда, легочная эмболия, лечение с применением тромболитической терапии</w:t>
            </w:r>
          </w:p>
        </w:tc>
      </w:tr>
      <w:tr w:rsidR="00BB6BBF" w:rsidRPr="00E12D92" w14:paraId="73C76C16" w14:textId="77777777" w:rsidTr="00224FF3">
        <w:trPr>
          <w:cantSplit/>
          <w:trHeight w:val="284"/>
        </w:trPr>
        <w:tc>
          <w:tcPr>
            <w:tcW w:w="1134" w:type="dxa"/>
            <w:shd w:val="clear" w:color="auto" w:fill="FFFFFF" w:themeFill="background1"/>
            <w:vAlign w:val="center"/>
          </w:tcPr>
          <w:p w14:paraId="128BC276" w14:textId="77777777" w:rsidR="00BB6BBF" w:rsidRPr="00E12D92" w:rsidRDefault="00BB6BBF" w:rsidP="00224FF3">
            <w:pPr>
              <w:spacing w:line="240" w:lineRule="auto"/>
              <w:ind w:firstLine="0"/>
              <w:jc w:val="left"/>
              <w:rPr>
                <w:rFonts w:eastAsia="Calibri" w:cs="Times New Roman"/>
                <w:szCs w:val="24"/>
              </w:rPr>
            </w:pPr>
            <w:r w:rsidRPr="00E12D92">
              <w:rPr>
                <w:rFonts w:eastAsia="Times New Roman" w:cs="Times New Roman"/>
                <w:szCs w:val="24"/>
                <w:lang w:eastAsia="ru-RU"/>
              </w:rPr>
              <w:t>st13.005</w:t>
            </w:r>
          </w:p>
        </w:tc>
        <w:tc>
          <w:tcPr>
            <w:tcW w:w="8647" w:type="dxa"/>
            <w:shd w:val="clear" w:color="auto" w:fill="FFFFFF" w:themeFill="background1"/>
            <w:vAlign w:val="center"/>
          </w:tcPr>
          <w:p w14:paraId="16AFDD3F"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Нарушения ритма и проводимости (уровень 2)</w:t>
            </w:r>
          </w:p>
        </w:tc>
      </w:tr>
      <w:tr w:rsidR="00BB6BBF" w:rsidRPr="00E12D92" w14:paraId="2E1B92D7" w14:textId="77777777" w:rsidTr="00224FF3">
        <w:trPr>
          <w:cantSplit/>
          <w:trHeight w:val="284"/>
        </w:trPr>
        <w:tc>
          <w:tcPr>
            <w:tcW w:w="1134" w:type="dxa"/>
            <w:shd w:val="clear" w:color="auto" w:fill="FFFFFF" w:themeFill="background1"/>
            <w:vAlign w:val="center"/>
          </w:tcPr>
          <w:p w14:paraId="448A7CA8" w14:textId="77777777" w:rsidR="00BB6BBF" w:rsidRPr="00E12D92" w:rsidRDefault="00BB6BBF" w:rsidP="00224FF3">
            <w:pPr>
              <w:spacing w:line="240" w:lineRule="auto"/>
              <w:ind w:firstLine="0"/>
              <w:jc w:val="left"/>
              <w:rPr>
                <w:rFonts w:eastAsia="Calibri" w:cs="Times New Roman"/>
                <w:szCs w:val="24"/>
              </w:rPr>
            </w:pPr>
            <w:r w:rsidRPr="00E12D92">
              <w:rPr>
                <w:rFonts w:eastAsia="Times New Roman" w:cs="Times New Roman"/>
                <w:szCs w:val="24"/>
                <w:lang w:eastAsia="ru-RU"/>
              </w:rPr>
              <w:t>st13.007</w:t>
            </w:r>
          </w:p>
        </w:tc>
        <w:tc>
          <w:tcPr>
            <w:tcW w:w="8647" w:type="dxa"/>
            <w:shd w:val="clear" w:color="auto" w:fill="FFFFFF" w:themeFill="background1"/>
            <w:vAlign w:val="center"/>
          </w:tcPr>
          <w:p w14:paraId="0FDD0BD5"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Эндокардит, миокардит, перикардит, кардиомиопатии (уровень 2)</w:t>
            </w:r>
          </w:p>
        </w:tc>
      </w:tr>
      <w:tr w:rsidR="00BB6BBF" w:rsidRPr="00E12D92" w14:paraId="4AB95B38" w14:textId="77777777" w:rsidTr="00224FF3">
        <w:trPr>
          <w:cantSplit/>
          <w:trHeight w:val="284"/>
        </w:trPr>
        <w:tc>
          <w:tcPr>
            <w:tcW w:w="1134" w:type="dxa"/>
            <w:shd w:val="clear" w:color="auto" w:fill="FFFFFF" w:themeFill="background1"/>
            <w:vAlign w:val="center"/>
          </w:tcPr>
          <w:p w14:paraId="72DD1F3D" w14:textId="77777777" w:rsidR="00BB6BBF" w:rsidRPr="00E12D92" w:rsidRDefault="00BB6BBF" w:rsidP="00224FF3">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st24.004</w:t>
            </w:r>
          </w:p>
        </w:tc>
        <w:tc>
          <w:tcPr>
            <w:tcW w:w="8647" w:type="dxa"/>
            <w:shd w:val="clear" w:color="auto" w:fill="FFFFFF" w:themeFill="background1"/>
            <w:vAlign w:val="center"/>
          </w:tcPr>
          <w:p w14:paraId="28045EE6" w14:textId="77777777" w:rsidR="00BB6BBF" w:rsidRPr="00E12D92" w:rsidRDefault="00BB6BBF" w:rsidP="00224FF3">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Ревматические болезни сердца (уровень 2)</w:t>
            </w:r>
          </w:p>
        </w:tc>
      </w:tr>
      <w:tr w:rsidR="00BB6BBF" w:rsidRPr="00E12D92" w14:paraId="7D3CAC54" w14:textId="77777777" w:rsidTr="00224FF3">
        <w:trPr>
          <w:cantSplit/>
          <w:trHeight w:val="284"/>
        </w:trPr>
        <w:tc>
          <w:tcPr>
            <w:tcW w:w="1134" w:type="dxa"/>
            <w:shd w:val="clear" w:color="auto" w:fill="FFFFFF" w:themeFill="background1"/>
            <w:vAlign w:val="center"/>
          </w:tcPr>
          <w:p w14:paraId="43ED5FFD" w14:textId="77777777" w:rsidR="00BB6BBF" w:rsidRPr="00E12D92" w:rsidRDefault="00BB6BBF" w:rsidP="00224FF3">
            <w:pPr>
              <w:spacing w:line="240" w:lineRule="auto"/>
              <w:ind w:firstLine="0"/>
              <w:jc w:val="left"/>
              <w:rPr>
                <w:rFonts w:eastAsia="Calibri" w:cs="Times New Roman"/>
                <w:szCs w:val="24"/>
              </w:rPr>
            </w:pPr>
            <w:r w:rsidRPr="00E12D92">
              <w:rPr>
                <w:rFonts w:eastAsia="Times New Roman" w:cs="Times New Roman"/>
                <w:szCs w:val="24"/>
                <w:lang w:eastAsia="ru-RU"/>
              </w:rPr>
              <w:t>st27.007</w:t>
            </w:r>
          </w:p>
        </w:tc>
        <w:tc>
          <w:tcPr>
            <w:tcW w:w="8647" w:type="dxa"/>
            <w:shd w:val="clear" w:color="auto" w:fill="FFFFFF" w:themeFill="background1"/>
            <w:vAlign w:val="center"/>
          </w:tcPr>
          <w:p w14:paraId="0488554A"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BB6BBF" w:rsidRPr="00E12D92" w14:paraId="65F366E7" w14:textId="77777777" w:rsidTr="00224FF3">
        <w:trPr>
          <w:cantSplit/>
          <w:trHeight w:val="284"/>
        </w:trPr>
        <w:tc>
          <w:tcPr>
            <w:tcW w:w="1134" w:type="dxa"/>
            <w:shd w:val="clear" w:color="auto" w:fill="FFFFFF" w:themeFill="background1"/>
            <w:vAlign w:val="center"/>
          </w:tcPr>
          <w:p w14:paraId="1BAC186A" w14:textId="77777777" w:rsidR="00BB6BBF" w:rsidRPr="00E12D92" w:rsidRDefault="00BB6BBF" w:rsidP="00224FF3">
            <w:pPr>
              <w:spacing w:line="240" w:lineRule="auto"/>
              <w:ind w:firstLine="0"/>
              <w:jc w:val="left"/>
              <w:rPr>
                <w:rFonts w:eastAsia="Calibri" w:cs="Times New Roman"/>
                <w:szCs w:val="24"/>
              </w:rPr>
            </w:pPr>
            <w:r w:rsidRPr="00E12D92">
              <w:rPr>
                <w:rFonts w:eastAsia="Times New Roman" w:cs="Times New Roman"/>
                <w:szCs w:val="24"/>
                <w:lang w:eastAsia="ru-RU"/>
              </w:rPr>
              <w:t>st27.009</w:t>
            </w:r>
          </w:p>
        </w:tc>
        <w:tc>
          <w:tcPr>
            <w:tcW w:w="8647" w:type="dxa"/>
            <w:shd w:val="clear" w:color="auto" w:fill="FFFFFF" w:themeFill="background1"/>
            <w:vAlign w:val="center"/>
          </w:tcPr>
          <w:p w14:paraId="343164C3" w14:textId="77777777" w:rsidR="00BB6BBF" w:rsidRPr="00E12D92" w:rsidRDefault="00BB6BBF" w:rsidP="00224FF3">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Другие болезни сердца (уровень 2)</w:t>
            </w:r>
          </w:p>
        </w:tc>
      </w:tr>
      <w:tr w:rsidR="00BB6BBF" w:rsidRPr="00E12D92" w14:paraId="6163DF29" w14:textId="77777777" w:rsidTr="00224FF3">
        <w:trPr>
          <w:cantSplit/>
          <w:trHeight w:val="284"/>
        </w:trPr>
        <w:tc>
          <w:tcPr>
            <w:tcW w:w="9781" w:type="dxa"/>
            <w:gridSpan w:val="2"/>
            <w:shd w:val="clear" w:color="auto" w:fill="FFFFFF" w:themeFill="background1"/>
            <w:vAlign w:val="center"/>
          </w:tcPr>
          <w:p w14:paraId="45BF927F" w14:textId="77777777" w:rsidR="00BB6BBF" w:rsidRPr="00E12D92" w:rsidRDefault="00BB6BBF" w:rsidP="00224FF3">
            <w:pPr>
              <w:spacing w:line="240" w:lineRule="auto"/>
              <w:ind w:firstLine="0"/>
              <w:jc w:val="center"/>
              <w:rPr>
                <w:rFonts w:eastAsia="Calibri" w:cs="Times New Roman"/>
                <w:szCs w:val="24"/>
              </w:rPr>
            </w:pPr>
            <w:r w:rsidRPr="00E12D92">
              <w:rPr>
                <w:rFonts w:eastAsia="Calibri" w:cs="Times New Roman"/>
                <w:szCs w:val="24"/>
              </w:rPr>
              <w:t>Дневной стационар</w:t>
            </w:r>
          </w:p>
        </w:tc>
      </w:tr>
      <w:tr w:rsidR="00BB6BBF" w:rsidRPr="00E12D92" w14:paraId="509094CF" w14:textId="77777777" w:rsidTr="00224FF3">
        <w:trPr>
          <w:cantSplit/>
          <w:trHeight w:val="284"/>
        </w:trPr>
        <w:tc>
          <w:tcPr>
            <w:tcW w:w="1134" w:type="dxa"/>
            <w:shd w:val="clear" w:color="auto" w:fill="FFFFFF" w:themeFill="background1"/>
            <w:vAlign w:val="center"/>
          </w:tcPr>
          <w:p w14:paraId="4F751D9B"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eastAsia="ru-RU"/>
              </w:rPr>
              <w:t>ds13.002</w:t>
            </w:r>
          </w:p>
        </w:tc>
        <w:tc>
          <w:tcPr>
            <w:tcW w:w="8647" w:type="dxa"/>
            <w:shd w:val="clear" w:color="auto" w:fill="FFFFFF" w:themeFill="background1"/>
            <w:vAlign w:val="center"/>
          </w:tcPr>
          <w:p w14:paraId="5AFDAADC"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Болезни системы кровообращения с применением инвазивных методов</w:t>
            </w:r>
          </w:p>
        </w:tc>
      </w:tr>
    </w:tbl>
    <w:p w14:paraId="55A9AFB3" w14:textId="77777777" w:rsidR="00BB6BBF" w:rsidRPr="00E12D92" w:rsidRDefault="00BB6BBF" w:rsidP="00BB6BBF">
      <w:pPr>
        <w:spacing w:line="240" w:lineRule="auto"/>
        <w:ind w:firstLine="0"/>
        <w:rPr>
          <w:rFonts w:eastAsia="Calibri" w:cs="Times New Roman"/>
          <w:sz w:val="28"/>
          <w:szCs w:val="28"/>
        </w:rPr>
      </w:pPr>
    </w:p>
    <w:p w14:paraId="69C65272" w14:textId="77777777" w:rsidR="00BB6BBF" w:rsidRPr="00E12D92" w:rsidRDefault="00BB6BBF" w:rsidP="00BB6BBF">
      <w:pPr>
        <w:spacing w:line="240" w:lineRule="auto"/>
        <w:rPr>
          <w:rFonts w:eastAsia="Times New Roman" w:cs="Times New Roman"/>
          <w:sz w:val="28"/>
          <w:szCs w:val="28"/>
          <w:lang w:eastAsia="ru-RU"/>
        </w:rPr>
      </w:pPr>
      <w:r w:rsidRPr="00E12D92">
        <w:rPr>
          <w:rFonts w:eastAsia="Times New Roman" w:cs="Times New Roman"/>
          <w:sz w:val="28"/>
          <w:szCs w:val="28"/>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7855D93F" w14:textId="77777777" w:rsidR="00BB6BBF" w:rsidRPr="00E12D92" w:rsidRDefault="00BB6BBF" w:rsidP="00BB6BBF">
      <w:pPr>
        <w:spacing w:line="240" w:lineRule="auto"/>
        <w:rPr>
          <w:rFonts w:eastAsia="Times New Roman" w:cs="Times New Roman"/>
          <w:sz w:val="28"/>
          <w:szCs w:val="28"/>
          <w:lang w:eastAsia="ru-RU"/>
        </w:rPr>
      </w:pPr>
      <w:r w:rsidRPr="00E12D92">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14:paraId="107C2D11" w14:textId="77777777" w:rsidR="00BB6BBF" w:rsidRPr="00E12D92" w:rsidRDefault="00BB6BBF" w:rsidP="00BB6BBF">
      <w:pPr>
        <w:spacing w:line="240" w:lineRule="auto"/>
        <w:rPr>
          <w:rFonts w:eastAsia="Times New Roman" w:cs="Times New Roman"/>
          <w:sz w:val="20"/>
          <w:szCs w:val="28"/>
          <w:lang w:eastAsia="ru-RU"/>
        </w:rPr>
      </w:pPr>
      <w:r w:rsidRPr="00E12D92">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BB6BBF" w:rsidRPr="00E12D92" w14:paraId="69D01B6E" w14:textId="77777777" w:rsidTr="00224FF3">
        <w:trPr>
          <w:trHeight w:val="352"/>
        </w:trPr>
        <w:tc>
          <w:tcPr>
            <w:tcW w:w="1134" w:type="dxa"/>
            <w:noWrap/>
            <w:vAlign w:val="center"/>
          </w:tcPr>
          <w:p w14:paraId="06D99D4D" w14:textId="77777777" w:rsidR="00BB6BBF" w:rsidRPr="00E12D92" w:rsidRDefault="00BB6BBF" w:rsidP="00224FF3">
            <w:pPr>
              <w:spacing w:line="240" w:lineRule="auto"/>
              <w:ind w:right="-108" w:firstLine="0"/>
              <w:jc w:val="center"/>
              <w:rPr>
                <w:rFonts w:eastAsia="Times New Roman" w:cs="Times New Roman"/>
                <w:szCs w:val="24"/>
                <w:lang w:eastAsia="ru-RU"/>
              </w:rPr>
            </w:pPr>
            <w:r w:rsidRPr="00E12D92">
              <w:rPr>
                <w:rFonts w:eastAsia="Times New Roman" w:cs="Times New Roman"/>
                <w:szCs w:val="24"/>
                <w:lang w:eastAsia="ru-RU"/>
              </w:rPr>
              <w:t>№ КСГ</w:t>
            </w:r>
          </w:p>
        </w:tc>
        <w:tc>
          <w:tcPr>
            <w:tcW w:w="6838" w:type="dxa"/>
            <w:vAlign w:val="center"/>
          </w:tcPr>
          <w:p w14:paraId="65744852"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Наименование КСГ</w:t>
            </w:r>
          </w:p>
        </w:tc>
        <w:tc>
          <w:tcPr>
            <w:tcW w:w="1809" w:type="dxa"/>
            <w:vAlign w:val="center"/>
          </w:tcPr>
          <w:p w14:paraId="39075837"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КЗ</w:t>
            </w:r>
          </w:p>
        </w:tc>
      </w:tr>
      <w:tr w:rsidR="00BB6BBF" w:rsidRPr="00E12D92" w14:paraId="50311D56" w14:textId="77777777" w:rsidTr="00224FF3">
        <w:trPr>
          <w:trHeight w:val="246"/>
        </w:trPr>
        <w:tc>
          <w:tcPr>
            <w:tcW w:w="1134" w:type="dxa"/>
            <w:noWrap/>
            <w:hideMark/>
          </w:tcPr>
          <w:p w14:paraId="6FB948EA"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st15.015</w:t>
            </w:r>
          </w:p>
        </w:tc>
        <w:tc>
          <w:tcPr>
            <w:tcW w:w="6838" w:type="dxa"/>
            <w:hideMark/>
          </w:tcPr>
          <w:p w14:paraId="322F1FD0" w14:textId="77777777" w:rsidR="00BB6BBF" w:rsidRPr="00E12D92" w:rsidRDefault="00BB6BBF" w:rsidP="00224FF3">
            <w:pPr>
              <w:spacing w:line="240" w:lineRule="auto"/>
              <w:ind w:firstLine="0"/>
              <w:rPr>
                <w:rFonts w:eastAsia="Times New Roman" w:cs="Times New Roman"/>
                <w:szCs w:val="24"/>
                <w:lang w:val="ru-RU" w:eastAsia="ru-RU"/>
              </w:rPr>
            </w:pPr>
            <w:r w:rsidRPr="00E12D92">
              <w:rPr>
                <w:rFonts w:eastAsia="Times New Roman" w:cs="Times New Roman"/>
                <w:szCs w:val="24"/>
                <w:lang w:eastAsia="ru-RU"/>
              </w:rPr>
              <w:t>Инфаркт мозга</w:t>
            </w:r>
            <w:r w:rsidRPr="00E12D92">
              <w:rPr>
                <w:rFonts w:eastAsia="Times New Roman" w:cs="Times New Roman"/>
                <w:szCs w:val="24"/>
                <w:lang w:val="ru-RU" w:eastAsia="ru-RU"/>
              </w:rPr>
              <w:t xml:space="preserve"> (уровень 2)</w:t>
            </w:r>
          </w:p>
        </w:tc>
        <w:tc>
          <w:tcPr>
            <w:tcW w:w="1809" w:type="dxa"/>
            <w:hideMark/>
          </w:tcPr>
          <w:p w14:paraId="54E42A21"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3,12</w:t>
            </w:r>
          </w:p>
        </w:tc>
      </w:tr>
      <w:tr w:rsidR="00BB6BBF" w:rsidRPr="00E12D92" w14:paraId="357F0A29" w14:textId="77777777" w:rsidTr="00224FF3">
        <w:trPr>
          <w:trHeight w:val="236"/>
        </w:trPr>
        <w:tc>
          <w:tcPr>
            <w:tcW w:w="1134" w:type="dxa"/>
            <w:noWrap/>
            <w:hideMark/>
          </w:tcPr>
          <w:p w14:paraId="073F54EC"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st15.016</w:t>
            </w:r>
          </w:p>
        </w:tc>
        <w:tc>
          <w:tcPr>
            <w:tcW w:w="6838" w:type="dxa"/>
            <w:hideMark/>
          </w:tcPr>
          <w:p w14:paraId="23A98BB2" w14:textId="77777777" w:rsidR="00BB6BBF" w:rsidRPr="00E12D92" w:rsidRDefault="00BB6BBF" w:rsidP="00224FF3">
            <w:pPr>
              <w:spacing w:line="240" w:lineRule="auto"/>
              <w:ind w:firstLine="0"/>
              <w:rPr>
                <w:rFonts w:eastAsia="Times New Roman" w:cs="Times New Roman"/>
                <w:szCs w:val="24"/>
                <w:lang w:val="ru-RU" w:eastAsia="ru-RU"/>
              </w:rPr>
            </w:pPr>
            <w:r w:rsidRPr="00E12D92">
              <w:rPr>
                <w:rFonts w:eastAsia="Times New Roman" w:cs="Times New Roman"/>
                <w:szCs w:val="24"/>
                <w:lang w:eastAsia="ru-RU"/>
              </w:rPr>
              <w:t>Инфаркт мозга</w:t>
            </w:r>
            <w:r w:rsidRPr="00E12D92">
              <w:rPr>
                <w:rFonts w:eastAsia="Times New Roman" w:cs="Times New Roman"/>
                <w:szCs w:val="24"/>
                <w:lang w:val="ru-RU" w:eastAsia="ru-RU"/>
              </w:rPr>
              <w:t xml:space="preserve"> (уровень 3)</w:t>
            </w:r>
          </w:p>
        </w:tc>
        <w:tc>
          <w:tcPr>
            <w:tcW w:w="1809" w:type="dxa"/>
            <w:hideMark/>
          </w:tcPr>
          <w:p w14:paraId="3A60FAB7"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4,51</w:t>
            </w:r>
          </w:p>
        </w:tc>
      </w:tr>
    </w:tbl>
    <w:p w14:paraId="65B58BE7" w14:textId="77777777" w:rsidR="00BB6BBF" w:rsidRPr="00E12D92" w:rsidRDefault="00BB6BBF" w:rsidP="00BB6BBF">
      <w:pPr>
        <w:spacing w:line="240" w:lineRule="auto"/>
        <w:rPr>
          <w:rFonts w:eastAsia="Times New Roman" w:cs="Times New Roman"/>
          <w:sz w:val="20"/>
          <w:szCs w:val="28"/>
          <w:lang w:eastAsia="ru-RU"/>
        </w:rPr>
      </w:pPr>
    </w:p>
    <w:p w14:paraId="00C501ED" w14:textId="77777777" w:rsidR="00BB6BBF" w:rsidRPr="00E12D92" w:rsidRDefault="00BB6BBF" w:rsidP="00BB6BBF">
      <w:pPr>
        <w:spacing w:line="240" w:lineRule="auto"/>
        <w:rPr>
          <w:rFonts w:eastAsia="Times New Roman" w:cs="Times New Roman"/>
          <w:sz w:val="28"/>
          <w:szCs w:val="28"/>
          <w:lang w:eastAsia="ru-RU"/>
        </w:rPr>
      </w:pPr>
      <w:r w:rsidRPr="00E12D92">
        <w:rPr>
          <w:rFonts w:eastAsia="Times New Roman" w:cs="Times New Roman"/>
          <w:sz w:val="28"/>
          <w:szCs w:val="28"/>
          <w:lang w:eastAsia="ru-RU"/>
        </w:rP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14:paraId="5EE689FB" w14:textId="77777777" w:rsidR="00912BD5" w:rsidRPr="00E12D92" w:rsidRDefault="00912BD5" w:rsidP="00BB6BBF">
      <w:pPr>
        <w:spacing w:line="240" w:lineRule="auto"/>
        <w:rPr>
          <w:rFonts w:eastAsia="Times New Roman" w:cs="Times New Roman"/>
          <w:sz w:val="28"/>
          <w:szCs w:val="28"/>
          <w:lang w:eastAsia="ru-RU"/>
        </w:rPr>
      </w:pPr>
    </w:p>
    <w:p w14:paraId="20E78EE2" w14:textId="77777777" w:rsidR="00BB6BBF" w:rsidRPr="00E12D92" w:rsidRDefault="00BB6BBF" w:rsidP="00BB6BBF">
      <w:pPr>
        <w:spacing w:line="240" w:lineRule="auto"/>
        <w:jc w:val="center"/>
        <w:rPr>
          <w:rFonts w:eastAsia="Times New Roman" w:cs="Times New Roman"/>
          <w:sz w:val="28"/>
          <w:szCs w:val="28"/>
          <w:lang w:eastAsia="ru-RU"/>
        </w:rPr>
      </w:pPr>
      <w:r w:rsidRPr="00E12D92">
        <w:rPr>
          <w:rFonts w:eastAsia="Times New Roman" w:cs="Times New Roman"/>
          <w:sz w:val="28"/>
          <w:szCs w:val="28"/>
          <w:lang w:eastAsia="ru-RU"/>
        </w:rPr>
        <w:t>Классификационные критерии отнесения к КСГ st15.015 и st15.016:</w:t>
      </w:r>
    </w:p>
    <w:p w14:paraId="6E6126E7" w14:textId="77777777" w:rsidR="00BB6BBF" w:rsidRPr="00E12D92" w:rsidRDefault="00BB6BBF" w:rsidP="00BB6BBF">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BB6BBF" w:rsidRPr="00E12D92" w14:paraId="15164E2B" w14:textId="77777777" w:rsidTr="00224FF3">
        <w:trPr>
          <w:trHeight w:val="288"/>
        </w:trPr>
        <w:tc>
          <w:tcPr>
            <w:tcW w:w="2169" w:type="dxa"/>
          </w:tcPr>
          <w:p w14:paraId="201E571B"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Код услуги</w:t>
            </w:r>
          </w:p>
        </w:tc>
        <w:tc>
          <w:tcPr>
            <w:tcW w:w="5698" w:type="dxa"/>
          </w:tcPr>
          <w:p w14:paraId="47006752"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eastAsia="ru-RU"/>
              </w:rPr>
              <w:t>Наименование услуги</w:t>
            </w:r>
          </w:p>
        </w:tc>
        <w:tc>
          <w:tcPr>
            <w:tcW w:w="1914" w:type="dxa"/>
          </w:tcPr>
          <w:p w14:paraId="75889DB0"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val="ru-RU" w:eastAsia="ru-RU"/>
              </w:rPr>
              <w:t>№ </w:t>
            </w:r>
            <w:r w:rsidRPr="00E12D92">
              <w:rPr>
                <w:rFonts w:eastAsia="Times New Roman" w:cs="Times New Roman"/>
                <w:szCs w:val="24"/>
                <w:lang w:eastAsia="ru-RU"/>
              </w:rPr>
              <w:t>КСГ</w:t>
            </w:r>
          </w:p>
        </w:tc>
      </w:tr>
      <w:tr w:rsidR="00BB6BBF" w:rsidRPr="00E12D92" w14:paraId="238B1475" w14:textId="77777777" w:rsidTr="00224FF3">
        <w:trPr>
          <w:trHeight w:val="288"/>
        </w:trPr>
        <w:tc>
          <w:tcPr>
            <w:tcW w:w="2169" w:type="dxa"/>
            <w:hideMark/>
          </w:tcPr>
          <w:p w14:paraId="13C18A63"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A06.12.031.001</w:t>
            </w:r>
          </w:p>
        </w:tc>
        <w:tc>
          <w:tcPr>
            <w:tcW w:w="5698" w:type="dxa"/>
            <w:hideMark/>
          </w:tcPr>
          <w:p w14:paraId="02E6A560" w14:textId="77777777" w:rsidR="00BB6BBF" w:rsidRPr="00E12D92" w:rsidRDefault="00BB6BBF" w:rsidP="00224FF3">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Церебральная ангиография тотальная селективная</w:t>
            </w:r>
          </w:p>
        </w:tc>
        <w:tc>
          <w:tcPr>
            <w:tcW w:w="1914" w:type="dxa"/>
            <w:vAlign w:val="center"/>
          </w:tcPr>
          <w:p w14:paraId="65630A32" w14:textId="77777777" w:rsidR="00BB6BBF" w:rsidRPr="00E12D92" w:rsidRDefault="00BB6BBF" w:rsidP="00224FF3">
            <w:pPr>
              <w:spacing w:line="240" w:lineRule="auto"/>
              <w:ind w:firstLine="0"/>
              <w:jc w:val="center"/>
              <w:rPr>
                <w:rFonts w:eastAsia="Times New Roman" w:cs="Times New Roman"/>
                <w:szCs w:val="24"/>
                <w:lang w:eastAsia="ru-RU"/>
              </w:rPr>
            </w:pPr>
            <w:r w:rsidRPr="00E12D92">
              <w:t>st15.016</w:t>
            </w:r>
          </w:p>
        </w:tc>
      </w:tr>
      <w:tr w:rsidR="00BB6BBF" w:rsidRPr="00E12D92" w14:paraId="004DF806" w14:textId="77777777" w:rsidTr="00224FF3">
        <w:trPr>
          <w:trHeight w:val="288"/>
        </w:trPr>
        <w:tc>
          <w:tcPr>
            <w:tcW w:w="2169" w:type="dxa"/>
            <w:hideMark/>
          </w:tcPr>
          <w:p w14:paraId="299C9363"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A05.12.006</w:t>
            </w:r>
          </w:p>
        </w:tc>
        <w:tc>
          <w:tcPr>
            <w:tcW w:w="5698" w:type="dxa"/>
            <w:hideMark/>
          </w:tcPr>
          <w:p w14:paraId="76CF105B"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Магнитно-резонансная ангиография с контрастированием (одна область)</w:t>
            </w:r>
          </w:p>
        </w:tc>
        <w:tc>
          <w:tcPr>
            <w:tcW w:w="1914" w:type="dxa"/>
            <w:vAlign w:val="center"/>
          </w:tcPr>
          <w:p w14:paraId="00B379A2" w14:textId="77777777" w:rsidR="00BB6BBF" w:rsidRPr="00E12D92" w:rsidRDefault="00BB6BBF" w:rsidP="00224FF3">
            <w:pPr>
              <w:spacing w:line="240" w:lineRule="auto"/>
              <w:ind w:firstLine="0"/>
              <w:jc w:val="center"/>
              <w:rPr>
                <w:rFonts w:eastAsia="Times New Roman" w:cs="Times New Roman"/>
                <w:szCs w:val="24"/>
                <w:lang w:eastAsia="ru-RU"/>
              </w:rPr>
            </w:pPr>
            <w:r w:rsidRPr="00E12D92">
              <w:t>st15.016</w:t>
            </w:r>
          </w:p>
        </w:tc>
      </w:tr>
      <w:tr w:rsidR="00BB6BBF" w:rsidRPr="00E12D92" w14:paraId="4CD5C605" w14:textId="77777777" w:rsidTr="00224FF3">
        <w:trPr>
          <w:trHeight w:val="288"/>
        </w:trPr>
        <w:tc>
          <w:tcPr>
            <w:tcW w:w="2169" w:type="dxa"/>
            <w:hideMark/>
          </w:tcPr>
          <w:p w14:paraId="4A30AC30"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A06.12.056</w:t>
            </w:r>
          </w:p>
        </w:tc>
        <w:tc>
          <w:tcPr>
            <w:tcW w:w="5698" w:type="dxa"/>
            <w:hideMark/>
          </w:tcPr>
          <w:p w14:paraId="484A80A5"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Компьютерно-томографическая ангиография сосудов головного мозга</w:t>
            </w:r>
          </w:p>
        </w:tc>
        <w:tc>
          <w:tcPr>
            <w:tcW w:w="1914" w:type="dxa"/>
            <w:vAlign w:val="center"/>
          </w:tcPr>
          <w:p w14:paraId="6D3607CA" w14:textId="77777777" w:rsidR="00BB6BBF" w:rsidRPr="00E12D92" w:rsidRDefault="00BB6BBF" w:rsidP="00224FF3">
            <w:pPr>
              <w:spacing w:line="240" w:lineRule="auto"/>
              <w:ind w:firstLine="0"/>
              <w:jc w:val="center"/>
              <w:rPr>
                <w:rFonts w:eastAsia="Times New Roman" w:cs="Times New Roman"/>
                <w:szCs w:val="24"/>
                <w:lang w:eastAsia="ru-RU"/>
              </w:rPr>
            </w:pPr>
            <w:r w:rsidRPr="00E12D92">
              <w:t>st15.016</w:t>
            </w:r>
          </w:p>
        </w:tc>
      </w:tr>
      <w:tr w:rsidR="00BB6BBF" w:rsidRPr="00E12D92" w14:paraId="2F91F48A" w14:textId="77777777" w:rsidTr="00224FF3">
        <w:trPr>
          <w:trHeight w:val="576"/>
        </w:trPr>
        <w:tc>
          <w:tcPr>
            <w:tcW w:w="2169" w:type="dxa"/>
            <w:hideMark/>
          </w:tcPr>
          <w:p w14:paraId="401A8E8D"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A25.30.036.002</w:t>
            </w:r>
          </w:p>
        </w:tc>
        <w:tc>
          <w:tcPr>
            <w:tcW w:w="5698" w:type="dxa"/>
            <w:hideMark/>
          </w:tcPr>
          <w:p w14:paraId="55DB7DCE"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14:paraId="607625B8" w14:textId="77777777" w:rsidR="00BB6BBF" w:rsidRPr="00E12D92" w:rsidRDefault="00BB6BBF" w:rsidP="00224FF3">
            <w:pPr>
              <w:spacing w:line="240" w:lineRule="auto"/>
              <w:ind w:firstLine="0"/>
              <w:jc w:val="center"/>
              <w:rPr>
                <w:rFonts w:eastAsia="Times New Roman" w:cs="Times New Roman"/>
                <w:szCs w:val="24"/>
                <w:lang w:eastAsia="ru-RU"/>
              </w:rPr>
            </w:pPr>
            <w:r w:rsidRPr="00E12D92">
              <w:rPr>
                <w:rFonts w:eastAsia="Times New Roman" w:cs="Times New Roman"/>
                <w:szCs w:val="24"/>
                <w:lang w:val="ru-RU" w:eastAsia="ru-RU"/>
              </w:rPr>
              <w:t>st15.015</w:t>
            </w:r>
          </w:p>
        </w:tc>
      </w:tr>
      <w:tr w:rsidR="00BB6BBF" w:rsidRPr="00E12D92" w14:paraId="019C4B1E" w14:textId="77777777" w:rsidTr="00224FF3">
        <w:trPr>
          <w:trHeight w:val="288"/>
        </w:trPr>
        <w:tc>
          <w:tcPr>
            <w:tcW w:w="2169" w:type="dxa"/>
            <w:hideMark/>
          </w:tcPr>
          <w:p w14:paraId="0D5F0CCE"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A06.12.031</w:t>
            </w:r>
          </w:p>
        </w:tc>
        <w:tc>
          <w:tcPr>
            <w:tcW w:w="5698" w:type="dxa"/>
            <w:hideMark/>
          </w:tcPr>
          <w:p w14:paraId="127AF6EE" w14:textId="77777777" w:rsidR="00BB6BBF" w:rsidRPr="00E12D92" w:rsidRDefault="00BB6BBF" w:rsidP="00224FF3">
            <w:pPr>
              <w:spacing w:line="240" w:lineRule="auto"/>
              <w:ind w:firstLine="0"/>
              <w:jc w:val="left"/>
              <w:rPr>
                <w:rFonts w:eastAsia="Times New Roman" w:cs="Times New Roman"/>
                <w:szCs w:val="24"/>
                <w:lang w:eastAsia="ru-RU"/>
              </w:rPr>
            </w:pPr>
            <w:r w:rsidRPr="00E12D92">
              <w:rPr>
                <w:rFonts w:eastAsia="Times New Roman" w:cs="Times New Roman"/>
                <w:szCs w:val="24"/>
                <w:lang w:eastAsia="ru-RU"/>
              </w:rPr>
              <w:t>Церебральная ангиография</w:t>
            </w:r>
          </w:p>
        </w:tc>
        <w:tc>
          <w:tcPr>
            <w:tcW w:w="1914" w:type="dxa"/>
            <w:vAlign w:val="center"/>
          </w:tcPr>
          <w:p w14:paraId="125FD5DD" w14:textId="77777777" w:rsidR="00BB6BBF" w:rsidRPr="00E12D92" w:rsidRDefault="00BB6BBF" w:rsidP="00224FF3">
            <w:pPr>
              <w:spacing w:line="240" w:lineRule="auto"/>
              <w:ind w:firstLine="0"/>
              <w:jc w:val="center"/>
              <w:rPr>
                <w:rFonts w:eastAsia="Times New Roman" w:cs="Times New Roman"/>
                <w:szCs w:val="24"/>
                <w:lang w:eastAsia="ru-RU"/>
              </w:rPr>
            </w:pPr>
            <w:r w:rsidRPr="00E12D92">
              <w:t>st15.016</w:t>
            </w:r>
          </w:p>
        </w:tc>
      </w:tr>
      <w:tr w:rsidR="00BB6BBF" w:rsidRPr="00E12D92" w14:paraId="370F6C09" w14:textId="77777777" w:rsidTr="00224FF3">
        <w:trPr>
          <w:trHeight w:val="864"/>
        </w:trPr>
        <w:tc>
          <w:tcPr>
            <w:tcW w:w="2169" w:type="dxa"/>
            <w:hideMark/>
          </w:tcPr>
          <w:p w14:paraId="63FA6A7B" w14:textId="77777777" w:rsidR="00BB6BBF" w:rsidRPr="00E12D92" w:rsidRDefault="00BB6BBF" w:rsidP="00224FF3">
            <w:pPr>
              <w:spacing w:line="240" w:lineRule="auto"/>
              <w:ind w:firstLine="0"/>
              <w:rPr>
                <w:rFonts w:eastAsia="Times New Roman" w:cs="Times New Roman"/>
                <w:szCs w:val="24"/>
                <w:lang w:eastAsia="ru-RU"/>
              </w:rPr>
            </w:pPr>
            <w:r w:rsidRPr="00E12D92">
              <w:rPr>
                <w:rFonts w:eastAsia="Times New Roman" w:cs="Times New Roman"/>
                <w:szCs w:val="24"/>
                <w:lang w:eastAsia="ru-RU"/>
              </w:rPr>
              <w:t>A25.30.036.003</w:t>
            </w:r>
          </w:p>
        </w:tc>
        <w:tc>
          <w:tcPr>
            <w:tcW w:w="5698" w:type="dxa"/>
            <w:hideMark/>
          </w:tcPr>
          <w:p w14:paraId="18D3CD73" w14:textId="77777777" w:rsidR="00BB6BBF" w:rsidRPr="00E12D92" w:rsidRDefault="00BB6BBF" w:rsidP="00224FF3">
            <w:pPr>
              <w:spacing w:line="240"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14:paraId="107D6EC6" w14:textId="77777777" w:rsidR="00BB6BBF" w:rsidRPr="00E12D92" w:rsidRDefault="00BB6BBF" w:rsidP="00224FF3">
            <w:pPr>
              <w:spacing w:line="240" w:lineRule="auto"/>
              <w:ind w:firstLine="0"/>
              <w:jc w:val="center"/>
              <w:rPr>
                <w:rFonts w:eastAsia="Times New Roman" w:cs="Times New Roman"/>
                <w:szCs w:val="24"/>
                <w:lang w:eastAsia="ru-RU"/>
              </w:rPr>
            </w:pPr>
            <w:r w:rsidRPr="00E12D92">
              <w:t>st15.016</w:t>
            </w:r>
          </w:p>
        </w:tc>
      </w:tr>
    </w:tbl>
    <w:p w14:paraId="4D4838E0" w14:textId="77777777" w:rsidR="00912BD5" w:rsidRPr="00E12D92" w:rsidRDefault="00912BD5" w:rsidP="00BB6BBF">
      <w:pPr>
        <w:spacing w:line="240" w:lineRule="auto"/>
        <w:rPr>
          <w:rFonts w:eastAsia="Calibri" w:cs="Times New Roman"/>
          <w:b/>
          <w:sz w:val="28"/>
          <w:szCs w:val="28"/>
        </w:rPr>
      </w:pPr>
    </w:p>
    <w:p w14:paraId="66BAC948" w14:textId="77777777" w:rsidR="00912BD5" w:rsidRPr="00E12D92" w:rsidRDefault="00912BD5" w:rsidP="00BB6BBF">
      <w:pPr>
        <w:spacing w:line="240" w:lineRule="auto"/>
        <w:rPr>
          <w:rFonts w:eastAsia="Calibri" w:cs="Times New Roman"/>
          <w:b/>
          <w:sz w:val="28"/>
          <w:szCs w:val="28"/>
        </w:rPr>
      </w:pPr>
    </w:p>
    <w:p w14:paraId="65B06165" w14:textId="72109E22" w:rsidR="00BB6BBF" w:rsidRPr="00E12D92" w:rsidRDefault="00BB6BBF" w:rsidP="00BB6BBF">
      <w:pPr>
        <w:spacing w:line="240" w:lineRule="auto"/>
        <w:rPr>
          <w:rFonts w:eastAsia="Calibri" w:cs="Times New Roman"/>
          <w:b/>
          <w:sz w:val="28"/>
          <w:szCs w:val="28"/>
        </w:rPr>
      </w:pPr>
      <w:r w:rsidRPr="00E12D92">
        <w:rPr>
          <w:rFonts w:eastAsia="Calibri" w:cs="Times New Roman"/>
          <w:b/>
          <w:sz w:val="28"/>
          <w:szCs w:val="28"/>
        </w:rPr>
        <w:t xml:space="preserve">КСГ st25.004 «Диагностическое обследование сердечно-сосудистой системы» (ds25.001 «Диагностическое обследование </w:t>
      </w:r>
      <w:r w:rsidR="007054DB" w:rsidRPr="00E12D92">
        <w:rPr>
          <w:rFonts w:eastAsia="Calibri" w:cs="Times New Roman"/>
          <w:b/>
          <w:sz w:val="28"/>
          <w:szCs w:val="28"/>
        </w:rPr>
        <w:t>сердечно-сосудистой системы</w:t>
      </w:r>
      <w:r w:rsidRPr="00E12D92">
        <w:rPr>
          <w:rFonts w:eastAsia="Calibri" w:cs="Times New Roman"/>
          <w:b/>
          <w:sz w:val="28"/>
          <w:szCs w:val="28"/>
        </w:rPr>
        <w:t>»)</w:t>
      </w:r>
    </w:p>
    <w:p w14:paraId="3A954E83"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Данные КСГ предназначены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0CF1C3DF" w14:textId="49A6AEDC"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к данным КСГ производится по комбинации критериев: услуга, представляющая собой метод диагностического обследования, и терапевтический диагноз, </w:t>
      </w:r>
      <w:r w:rsidR="00224FF3" w:rsidRPr="00E12D92">
        <w:rPr>
          <w:rFonts w:eastAsia="Calibri" w:cs="Times New Roman"/>
          <w:sz w:val="28"/>
          <w:szCs w:val="28"/>
        </w:rPr>
        <w:t xml:space="preserve">в том числе </w:t>
      </w:r>
      <w:r w:rsidRPr="00E12D92">
        <w:rPr>
          <w:rFonts w:eastAsia="Calibri" w:cs="Times New Roman"/>
          <w:sz w:val="28"/>
          <w:szCs w:val="28"/>
        </w:rPr>
        <w:t>относящийся к диапазон</w:t>
      </w:r>
      <w:r w:rsidRPr="00E12D92">
        <w:rPr>
          <w:rFonts w:eastAsia="Calibri" w:cs="Times New Roman"/>
          <w:strike/>
          <w:sz w:val="28"/>
          <w:szCs w:val="28"/>
        </w:rPr>
        <w:t>у</w:t>
      </w:r>
      <w:r w:rsidR="00971E78" w:rsidRPr="00E12D92">
        <w:rPr>
          <w:rFonts w:eastAsia="Calibri" w:cs="Times New Roman"/>
          <w:sz w:val="28"/>
          <w:szCs w:val="28"/>
        </w:rPr>
        <w:t>ам</w:t>
      </w:r>
      <w:r w:rsidRPr="00E12D92">
        <w:rPr>
          <w:rFonts w:eastAsia="Calibri" w:cs="Times New Roman"/>
          <w:sz w:val="28"/>
          <w:szCs w:val="28"/>
        </w:rPr>
        <w:t xml:space="preserve"> «</w:t>
      </w:r>
      <w:r w:rsidRPr="00E12D92">
        <w:rPr>
          <w:rFonts w:eastAsia="Calibri" w:cs="Times New Roman"/>
          <w:sz w:val="28"/>
          <w:szCs w:val="28"/>
          <w:lang w:val="en-US"/>
        </w:rPr>
        <w:t>I</w:t>
      </w:r>
      <w:r w:rsidRPr="00E12D92">
        <w:rPr>
          <w:rFonts w:eastAsia="Calibri" w:cs="Times New Roman"/>
          <w:sz w:val="28"/>
          <w:szCs w:val="28"/>
        </w:rPr>
        <w:t>.»</w:t>
      </w:r>
      <w:r w:rsidR="00971E78" w:rsidRPr="00E12D92">
        <w:rPr>
          <w:rFonts w:eastAsia="Calibri" w:cs="Times New Roman"/>
          <w:sz w:val="28"/>
          <w:szCs w:val="28"/>
        </w:rPr>
        <w:t xml:space="preserve"> и </w:t>
      </w:r>
      <w:r w:rsidR="00971E78" w:rsidRPr="00E12D92">
        <w:rPr>
          <w:rFonts w:eastAsia="Calibri" w:cs="Times New Roman"/>
          <w:sz w:val="28"/>
          <w:szCs w:val="28"/>
          <w:lang w:val="en-US"/>
        </w:rPr>
        <w:t>Q</w:t>
      </w:r>
      <w:r w:rsidR="00971E78" w:rsidRPr="00E12D92">
        <w:rPr>
          <w:rFonts w:eastAsia="Calibri" w:cs="Times New Roman"/>
          <w:sz w:val="28"/>
          <w:szCs w:val="28"/>
        </w:rPr>
        <w:t>20-</w:t>
      </w:r>
      <w:r w:rsidR="00971E78" w:rsidRPr="00E12D92">
        <w:rPr>
          <w:rFonts w:eastAsia="Calibri" w:cs="Times New Roman"/>
          <w:sz w:val="28"/>
          <w:szCs w:val="28"/>
          <w:lang w:val="en-US"/>
        </w:rPr>
        <w:t>Q</w:t>
      </w:r>
      <w:r w:rsidR="00971E78" w:rsidRPr="00E12D92">
        <w:rPr>
          <w:rFonts w:eastAsia="Calibri" w:cs="Times New Roman"/>
          <w:sz w:val="28"/>
          <w:szCs w:val="28"/>
        </w:rPr>
        <w:t>28</w:t>
      </w:r>
      <w:r w:rsidRPr="00E12D92">
        <w:rPr>
          <w:rFonts w:eastAsia="Calibri" w:cs="Times New Roman"/>
          <w:sz w:val="28"/>
          <w:szCs w:val="28"/>
        </w:rPr>
        <w:t xml:space="preserve"> по МКБ</w:t>
      </w:r>
      <w:r w:rsidR="00971E78" w:rsidRPr="00E12D92">
        <w:rPr>
          <w:rFonts w:eastAsia="Calibri" w:cs="Times New Roman"/>
          <w:sz w:val="28"/>
          <w:szCs w:val="28"/>
        </w:rPr>
        <w:t> </w:t>
      </w:r>
      <w:r w:rsidRPr="00E12D92">
        <w:rPr>
          <w:rFonts w:eastAsia="Calibri" w:cs="Times New Roman"/>
          <w:sz w:val="28"/>
          <w:szCs w:val="28"/>
        </w:rPr>
        <w:t>10 для болезней системы кровообращения.</w:t>
      </w:r>
    </w:p>
    <w:p w14:paraId="31F3F20B" w14:textId="77777777" w:rsidR="00BB6BBF" w:rsidRPr="00E12D92" w:rsidRDefault="00BB6BBF" w:rsidP="00BB6BBF">
      <w:pPr>
        <w:spacing w:line="240" w:lineRule="auto"/>
        <w:rPr>
          <w:rFonts w:eastAsia="Calibri" w:cs="Times New Roman"/>
          <w:b/>
          <w:sz w:val="28"/>
          <w:szCs w:val="28"/>
        </w:rPr>
      </w:pPr>
    </w:p>
    <w:p w14:paraId="76995407" w14:textId="77777777" w:rsidR="00BB6BBF" w:rsidRPr="00E12D92" w:rsidRDefault="00BB6BBF" w:rsidP="00BB6BBF">
      <w:pPr>
        <w:spacing w:line="240" w:lineRule="auto"/>
        <w:jc w:val="center"/>
        <w:rPr>
          <w:rFonts w:eastAsia="Calibri" w:cs="Times New Roman"/>
          <w:b/>
          <w:sz w:val="28"/>
          <w:szCs w:val="28"/>
        </w:rPr>
      </w:pPr>
      <w:r w:rsidRPr="00E12D92">
        <w:rPr>
          <w:rFonts w:eastAsia="Calibri" w:cs="Times New Roman"/>
          <w:b/>
          <w:sz w:val="28"/>
          <w:szCs w:val="28"/>
        </w:rPr>
        <w:t>Алгоритм формирования группы:</w:t>
      </w:r>
    </w:p>
    <w:p w14:paraId="73398E0C" w14:textId="77777777" w:rsidR="00BB6BBF" w:rsidRPr="00E12D92" w:rsidRDefault="00BB6BBF" w:rsidP="00BB6BBF">
      <w:pPr>
        <w:spacing w:line="240" w:lineRule="auto"/>
        <w:ind w:firstLine="0"/>
        <w:rPr>
          <w:rFonts w:eastAsia="Calibri" w:cs="Times New Roman"/>
          <w:b/>
          <w:sz w:val="28"/>
          <w:szCs w:val="28"/>
        </w:rPr>
      </w:pPr>
    </w:p>
    <w:p w14:paraId="020B45CB" w14:textId="77777777" w:rsidR="00BB6BBF" w:rsidRPr="00E12D92" w:rsidRDefault="00BB6BBF" w:rsidP="00BB6BBF">
      <w:pPr>
        <w:spacing w:line="240" w:lineRule="auto"/>
        <w:ind w:firstLine="0"/>
        <w:rPr>
          <w:rFonts w:eastAsia="Calibri" w:cs="Times New Roman"/>
          <w:b/>
          <w:sz w:val="28"/>
          <w:szCs w:val="28"/>
        </w:rPr>
      </w:pPr>
      <w:r w:rsidRPr="00E12D92">
        <w:rPr>
          <w:noProof/>
          <w:sz w:val="28"/>
          <w:szCs w:val="28"/>
          <w:lang w:eastAsia="ru-RU"/>
        </w:rPr>
        <mc:AlternateContent>
          <mc:Choice Requires="wps">
            <w:drawing>
              <wp:anchor distT="0" distB="0" distL="114300" distR="114300" simplePos="0" relativeHeight="251665408" behindDoc="0" locked="0" layoutInCell="1" allowOverlap="1" wp14:anchorId="485D49CB" wp14:editId="3DE4DB6F">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7A9CD286" w14:textId="77777777" w:rsidR="0090208D" w:rsidRPr="00F5069E" w:rsidRDefault="0090208D" w:rsidP="00BB6BBF">
                            <w:pPr>
                              <w:spacing w:line="240" w:lineRule="auto"/>
                              <w:ind w:firstLine="0"/>
                              <w:jc w:val="center"/>
                              <w:rPr>
                                <w:b/>
                                <w:sz w:val="20"/>
                              </w:rPr>
                            </w:pPr>
                            <w:r w:rsidRPr="00F5069E">
                              <w:rPr>
                                <w:b/>
                                <w:sz w:val="20"/>
                              </w:rPr>
                              <w:t>КСГ st25.004</w:t>
                            </w:r>
                          </w:p>
                          <w:p w14:paraId="6D45628D" w14:textId="77777777" w:rsidR="0090208D" w:rsidRPr="00C5437F" w:rsidRDefault="0090208D" w:rsidP="00BB6BBF">
                            <w:pPr>
                              <w:spacing w:line="240" w:lineRule="auto"/>
                              <w:ind w:firstLine="0"/>
                              <w:jc w:val="center"/>
                              <w:rPr>
                                <w:b/>
                                <w:sz w:val="20"/>
                              </w:rPr>
                            </w:pPr>
                            <w:r w:rsidRPr="00F5069E">
                              <w:rPr>
                                <w:b/>
                                <w:sz w:val="20"/>
                              </w:rPr>
                              <w:t>(</w:t>
                            </w:r>
                            <w:r w:rsidRPr="00F5069E">
                              <w:rPr>
                                <w:b/>
                                <w:sz w:val="20"/>
                                <w:lang w:val="en-US"/>
                              </w:rPr>
                              <w:t>ds25.001)</w:t>
                            </w:r>
                            <w:r>
                              <w:rPr>
                                <w:b/>
                                <w:sz w:val="20"/>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5D49CB" id="Прямоугольник 287" o:spid="_x0000_s1105" style="position:absolute;left:0;text-align:left;margin-left:393.35pt;margin-top:55.45pt;width:65.95pt;height:3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" fillcolor="window" strokecolor="windowText" strokeweight="1.5pt">
                <v:path arrowok="t"/>
                <v:textbox inset="0,0,0,0">
                  <w:txbxContent>
                    <w:p w14:paraId="7A9CD286" w14:textId="77777777" w:rsidR="0090208D" w:rsidRPr="00F5069E" w:rsidRDefault="0090208D" w:rsidP="00BB6BBF">
                      <w:pPr>
                        <w:spacing w:line="240" w:lineRule="auto"/>
                        <w:ind w:firstLine="0"/>
                        <w:jc w:val="center"/>
                        <w:rPr>
                          <w:b/>
                          <w:sz w:val="20"/>
                        </w:rPr>
                      </w:pPr>
                      <w:r w:rsidRPr="00F5069E">
                        <w:rPr>
                          <w:b/>
                          <w:sz w:val="20"/>
                        </w:rPr>
                        <w:t>КСГ st25.004</w:t>
                      </w:r>
                    </w:p>
                    <w:p w14:paraId="6D45628D" w14:textId="77777777" w:rsidR="0090208D" w:rsidRPr="00C5437F" w:rsidRDefault="0090208D" w:rsidP="00BB6BBF">
                      <w:pPr>
                        <w:spacing w:line="240" w:lineRule="auto"/>
                        <w:ind w:firstLine="0"/>
                        <w:jc w:val="center"/>
                        <w:rPr>
                          <w:b/>
                          <w:sz w:val="20"/>
                        </w:rPr>
                      </w:pPr>
                      <w:r w:rsidRPr="00F5069E">
                        <w:rPr>
                          <w:b/>
                          <w:sz w:val="20"/>
                        </w:rPr>
                        <w:t>(</w:t>
                      </w:r>
                      <w:r w:rsidRPr="00F5069E">
                        <w:rPr>
                          <w:b/>
                          <w:sz w:val="20"/>
                          <w:lang w:val="en-US"/>
                        </w:rPr>
                        <w:t>ds25.001)</w:t>
                      </w:r>
                      <w:r>
                        <w:rPr>
                          <w:b/>
                          <w:sz w:val="20"/>
                        </w:rPr>
                        <w:t xml:space="preserve"> </w:t>
                      </w:r>
                    </w:p>
                  </w:txbxContent>
                </v:textbox>
              </v:rect>
            </w:pict>
          </mc:Fallback>
        </mc:AlternateContent>
      </w:r>
      <w:r w:rsidRPr="00E12D92">
        <w:rPr>
          <w:noProof/>
          <w:sz w:val="28"/>
          <w:szCs w:val="28"/>
          <w:lang w:eastAsia="ru-RU"/>
        </w:rPr>
        <mc:AlternateContent>
          <mc:Choice Requires="wps">
            <w:drawing>
              <wp:anchor distT="0" distB="0" distL="114300" distR="114300" simplePos="0" relativeHeight="251667456" behindDoc="0" locked="0" layoutInCell="1" allowOverlap="1" wp14:anchorId="0FC3150F" wp14:editId="4A0B8ADC">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6F69EED" id="Прямая со стрелкой 288" o:spid="_x0000_s1026" type="#_x0000_t32" style="position:absolute;margin-left:356.55pt;margin-top:71pt;width:36.6pt;height:.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E12D92">
        <w:rPr>
          <w:noProof/>
          <w:sz w:val="28"/>
          <w:szCs w:val="28"/>
          <w:lang w:eastAsia="ru-RU"/>
        </w:rPr>
        <mc:AlternateContent>
          <mc:Choice Requires="wpg">
            <w:drawing>
              <wp:inline distT="0" distB="0" distL="0" distR="0" wp14:anchorId="37DAEC6B" wp14:editId="64AC9E2F">
                <wp:extent cx="58295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500" cy="1080770"/>
                          <a:chOff x="377" y="8780"/>
                          <a:chExt cx="58302"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2" cy="10825"/>
                            <a:chOff x="377" y="8780"/>
                            <a:chExt cx="58301" cy="10825"/>
                          </a:xfrm>
                        </wpg:grpSpPr>
                        <wps:wsp>
                          <wps:cNvPr id="67" name="Прямоугольник 259"/>
                          <wps:cNvSpPr>
                            <a:spLocks noChangeArrowheads="1"/>
                          </wps:cNvSpPr>
                          <wps:spPr bwMode="auto">
                            <a:xfrm>
                              <a:off x="3000" y="9327"/>
                              <a:ext cx="13000" cy="947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9E2AF70" w14:textId="77777777" w:rsidR="0090208D" w:rsidRDefault="0090208D" w:rsidP="00BB6BBF">
                                <w:pPr>
                                  <w:spacing w:line="240" w:lineRule="auto"/>
                                  <w:ind w:firstLine="0"/>
                                  <w:jc w:val="center"/>
                                  <w:rPr>
                                    <w:b/>
                                    <w:sz w:val="20"/>
                                  </w:rPr>
                                </w:pPr>
                                <w:r w:rsidRPr="00C9758D">
                                  <w:rPr>
                                    <w:b/>
                                    <w:sz w:val="20"/>
                                  </w:rPr>
                                  <w:t>Код Номенклатуры</w:t>
                                </w:r>
                              </w:p>
                              <w:p w14:paraId="28712B0A" w14:textId="77777777" w:rsidR="0090208D" w:rsidRPr="00F5069E" w:rsidRDefault="0090208D" w:rsidP="00BB6BBF">
                                <w:pPr>
                                  <w:spacing w:line="240" w:lineRule="auto"/>
                                  <w:ind w:firstLine="0"/>
                                  <w:jc w:val="center"/>
                                  <w:rPr>
                                    <w:b/>
                                    <w:sz w:val="20"/>
                                  </w:rPr>
                                </w:pPr>
                                <w:r w:rsidRPr="00F5069E">
                                  <w:rPr>
                                    <w:b/>
                                    <w:sz w:val="20"/>
                                  </w:rPr>
                                  <w:t xml:space="preserve">КС: </w:t>
                                </w:r>
                                <w:r w:rsidRPr="00F5069E">
                                  <w:rPr>
                                    <w:sz w:val="20"/>
                                  </w:rPr>
                                  <w:t xml:space="preserve">А06.10.006, </w:t>
                                </w:r>
                                <w:r w:rsidRPr="00F5069E">
                                  <w:rPr>
                                    <w:sz w:val="20"/>
                                    <w:lang w:val="en-US"/>
                                  </w:rPr>
                                  <w:t>A</w:t>
                                </w:r>
                                <w:r w:rsidRPr="00F5069E">
                                  <w:rPr>
                                    <w:sz w:val="20"/>
                                  </w:rPr>
                                  <w:t xml:space="preserve">06.10.008, </w:t>
                                </w:r>
                                <w:r w:rsidRPr="00F5069E">
                                  <w:rPr>
                                    <w:sz w:val="20"/>
                                    <w:lang w:val="en-US"/>
                                  </w:rPr>
                                  <w:t>A</w:t>
                                </w:r>
                                <w:r w:rsidRPr="00F5069E">
                                  <w:rPr>
                                    <w:sz w:val="20"/>
                                  </w:rPr>
                                  <w:t>06.12.003 и другие</w:t>
                                </w:r>
                                <w:r w:rsidRPr="00F5069E">
                                  <w:rPr>
                                    <w:b/>
                                    <w:sz w:val="20"/>
                                  </w:rPr>
                                  <w:t xml:space="preserve"> </w:t>
                                </w:r>
                              </w:p>
                              <w:p w14:paraId="188CDFD3" w14:textId="77777777" w:rsidR="0090208D" w:rsidRPr="00F5069E" w:rsidRDefault="0090208D" w:rsidP="00BB6BBF">
                                <w:pPr>
                                  <w:spacing w:line="240" w:lineRule="auto"/>
                                  <w:ind w:firstLine="0"/>
                                  <w:jc w:val="center"/>
                                  <w:rPr>
                                    <w:sz w:val="20"/>
                                  </w:rPr>
                                </w:pPr>
                                <w:r w:rsidRPr="00F5069E">
                                  <w:rPr>
                                    <w:b/>
                                    <w:sz w:val="20"/>
                                  </w:rPr>
                                  <w:t xml:space="preserve">ДС: </w:t>
                                </w:r>
                                <w:r w:rsidRPr="00F5069E">
                                  <w:rPr>
                                    <w:sz w:val="20"/>
                                  </w:rPr>
                                  <w:t xml:space="preserve">А06.10.006, </w:t>
                                </w:r>
                              </w:p>
                              <w:p w14:paraId="6F73562D" w14:textId="77777777" w:rsidR="0090208D" w:rsidRPr="00C9758D" w:rsidRDefault="0090208D" w:rsidP="00BB6BBF">
                                <w:pPr>
                                  <w:spacing w:line="240" w:lineRule="auto"/>
                                  <w:ind w:firstLine="0"/>
                                  <w:jc w:val="center"/>
                                  <w:rPr>
                                    <w:b/>
                                    <w:sz w:val="20"/>
                                  </w:rPr>
                                </w:pPr>
                                <w:r w:rsidRPr="00F5069E">
                                  <w:rPr>
                                    <w:sz w:val="20"/>
                                    <w:lang w:val="en-US"/>
                                  </w:rPr>
                                  <w:t>A06.10.006.002</w:t>
                                </w:r>
                              </w:p>
                              <w:p w14:paraId="36BDE2DA" w14:textId="77777777" w:rsidR="0090208D" w:rsidRPr="00C9758D" w:rsidRDefault="0090208D" w:rsidP="00BB6BBF">
                                <w:pPr>
                                  <w:spacing w:line="240" w:lineRule="auto"/>
                                  <w:ind w:firstLine="0"/>
                                  <w:jc w:val="center"/>
                                  <w:rPr>
                                    <w:b/>
                                    <w:sz w:val="20"/>
                                  </w:rPr>
                                </w:pP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DB48B41" w14:textId="77777777" w:rsidR="0090208D" w:rsidRPr="00C9758D" w:rsidRDefault="0090208D" w:rsidP="00BB6BBF">
                                <w:pPr>
                                  <w:spacing w:line="240" w:lineRule="auto"/>
                                  <w:ind w:firstLine="0"/>
                                  <w:jc w:val="center"/>
                                  <w:rPr>
                                    <w:b/>
                                    <w:sz w:val="20"/>
                                  </w:rPr>
                                </w:pPr>
                                <w:r w:rsidRPr="00C9758D">
                                  <w:rPr>
                                    <w:b/>
                                    <w:sz w:val="20"/>
                                  </w:rPr>
                                  <w:t>Диагноз</w:t>
                                </w:r>
                              </w:p>
                              <w:p w14:paraId="024F1016" w14:textId="2FEC8D36" w:rsidR="0090208D" w:rsidRPr="00C9758D" w:rsidRDefault="0090208D" w:rsidP="00BB6BBF">
                                <w:pPr>
                                  <w:spacing w:line="240" w:lineRule="auto"/>
                                  <w:ind w:firstLine="0"/>
                                  <w:jc w:val="center"/>
                                  <w:rPr>
                                    <w:sz w:val="20"/>
                                  </w:rPr>
                                </w:pPr>
                                <w:r w:rsidRPr="008F53A9">
                                  <w:rPr>
                                    <w:sz w:val="20"/>
                                  </w:rPr>
                                  <w:t>I.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E28DCCE" w14:textId="77777777" w:rsidR="0090208D" w:rsidRPr="00C9758D" w:rsidRDefault="0090208D" w:rsidP="00BB6BBF">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70ABA93F" w14:textId="77777777" w:rsidR="0090208D" w:rsidRPr="00C9758D" w:rsidRDefault="0090208D" w:rsidP="00BB6BBF">
                                <w:pPr>
                                  <w:spacing w:line="240" w:lineRule="auto"/>
                                  <w:ind w:firstLine="0"/>
                                  <w:jc w:val="center"/>
                                  <w:rPr>
                                    <w:b/>
                                    <w:sz w:val="20"/>
                                    <w:szCs w:val="18"/>
                                  </w:rPr>
                                </w:pPr>
                                <w:r w:rsidRPr="00C9758D">
                                  <w:rPr>
                                    <w:b/>
                                    <w:sz w:val="20"/>
                                    <w:szCs w:val="18"/>
                                  </w:rPr>
                                  <w:t xml:space="preserve">Меньше 3 дней </w:t>
                                </w:r>
                              </w:p>
                              <w:p w14:paraId="0488C1A3" w14:textId="77777777" w:rsidR="0090208D" w:rsidRPr="00C9758D" w:rsidRDefault="0090208D" w:rsidP="00BB6BBF">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D79457D" w14:textId="77777777" w:rsidR="0090208D" w:rsidRPr="00C9758D" w:rsidRDefault="0090208D" w:rsidP="00BB6BBF">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7DAEC6B" id="Группа 251" o:spid="_x0000_s1106" style="width:459pt;height:85.1pt;mso-position-horizontal-relative:char;mso-position-vertical-relative:line" coordorigin="377,8780" coordsize="58302,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">
                <v:shape id="Соединительная линия уступом 252" o:spid="_x0000_s1107"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" strokeweight="1.5pt">
                  <v:stroke endarrow="block"/>
                </v:shape>
                <v:group id="Группа 253" o:spid="_x0000_s1108" style="position:absolute;left:377;top:8780;width:58302;height:10825" coordorigin="377,8780" coordsize="58301,1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Прямоугольник 259" o:spid="_x0000_s1109" style="position:absolute;left:3000;top:9327;width:13000;height:9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" fillcolor="#e2f0d9" strokeweight="1.5pt">
                    <v:textbox inset="0,0,0,0">
                      <w:txbxContent>
                        <w:p w14:paraId="19E2AF70" w14:textId="77777777" w:rsidR="0090208D" w:rsidRDefault="0090208D" w:rsidP="00BB6BBF">
                          <w:pPr>
                            <w:spacing w:line="240" w:lineRule="auto"/>
                            <w:ind w:firstLine="0"/>
                            <w:jc w:val="center"/>
                            <w:rPr>
                              <w:b/>
                              <w:sz w:val="20"/>
                            </w:rPr>
                          </w:pPr>
                          <w:r w:rsidRPr="00C9758D">
                            <w:rPr>
                              <w:b/>
                              <w:sz w:val="20"/>
                            </w:rPr>
                            <w:t>Код Номенклатуры</w:t>
                          </w:r>
                        </w:p>
                        <w:p w14:paraId="28712B0A" w14:textId="77777777" w:rsidR="0090208D" w:rsidRPr="00F5069E" w:rsidRDefault="0090208D" w:rsidP="00BB6BBF">
                          <w:pPr>
                            <w:spacing w:line="240" w:lineRule="auto"/>
                            <w:ind w:firstLine="0"/>
                            <w:jc w:val="center"/>
                            <w:rPr>
                              <w:b/>
                              <w:sz w:val="20"/>
                            </w:rPr>
                          </w:pPr>
                          <w:r w:rsidRPr="00F5069E">
                            <w:rPr>
                              <w:b/>
                              <w:sz w:val="20"/>
                            </w:rPr>
                            <w:t xml:space="preserve">КС: </w:t>
                          </w:r>
                          <w:r w:rsidRPr="00F5069E">
                            <w:rPr>
                              <w:sz w:val="20"/>
                            </w:rPr>
                            <w:t xml:space="preserve">А06.10.006, </w:t>
                          </w:r>
                          <w:r w:rsidRPr="00F5069E">
                            <w:rPr>
                              <w:sz w:val="20"/>
                              <w:lang w:val="en-US"/>
                            </w:rPr>
                            <w:t>A</w:t>
                          </w:r>
                          <w:r w:rsidRPr="00F5069E">
                            <w:rPr>
                              <w:sz w:val="20"/>
                            </w:rPr>
                            <w:t xml:space="preserve">06.10.008, </w:t>
                          </w:r>
                          <w:r w:rsidRPr="00F5069E">
                            <w:rPr>
                              <w:sz w:val="20"/>
                              <w:lang w:val="en-US"/>
                            </w:rPr>
                            <w:t>A</w:t>
                          </w:r>
                          <w:r w:rsidRPr="00F5069E">
                            <w:rPr>
                              <w:sz w:val="20"/>
                            </w:rPr>
                            <w:t>06.12.003 и другие</w:t>
                          </w:r>
                          <w:r w:rsidRPr="00F5069E">
                            <w:rPr>
                              <w:b/>
                              <w:sz w:val="20"/>
                            </w:rPr>
                            <w:t xml:space="preserve"> </w:t>
                          </w:r>
                        </w:p>
                        <w:p w14:paraId="188CDFD3" w14:textId="77777777" w:rsidR="0090208D" w:rsidRPr="00F5069E" w:rsidRDefault="0090208D" w:rsidP="00BB6BBF">
                          <w:pPr>
                            <w:spacing w:line="240" w:lineRule="auto"/>
                            <w:ind w:firstLine="0"/>
                            <w:jc w:val="center"/>
                            <w:rPr>
                              <w:sz w:val="20"/>
                            </w:rPr>
                          </w:pPr>
                          <w:r w:rsidRPr="00F5069E">
                            <w:rPr>
                              <w:b/>
                              <w:sz w:val="20"/>
                            </w:rPr>
                            <w:t xml:space="preserve">ДС: </w:t>
                          </w:r>
                          <w:r w:rsidRPr="00F5069E">
                            <w:rPr>
                              <w:sz w:val="20"/>
                            </w:rPr>
                            <w:t xml:space="preserve">А06.10.006, </w:t>
                          </w:r>
                        </w:p>
                        <w:p w14:paraId="6F73562D" w14:textId="77777777" w:rsidR="0090208D" w:rsidRPr="00C9758D" w:rsidRDefault="0090208D" w:rsidP="00BB6BBF">
                          <w:pPr>
                            <w:spacing w:line="240" w:lineRule="auto"/>
                            <w:ind w:firstLine="0"/>
                            <w:jc w:val="center"/>
                            <w:rPr>
                              <w:b/>
                              <w:sz w:val="20"/>
                            </w:rPr>
                          </w:pPr>
                          <w:r w:rsidRPr="00F5069E">
                            <w:rPr>
                              <w:sz w:val="20"/>
                              <w:lang w:val="en-US"/>
                            </w:rPr>
                            <w:t>A06.10.006.002</w:t>
                          </w:r>
                        </w:p>
                        <w:p w14:paraId="36BDE2DA" w14:textId="77777777" w:rsidR="0090208D" w:rsidRPr="00C9758D" w:rsidRDefault="0090208D" w:rsidP="00BB6BBF">
                          <w:pPr>
                            <w:spacing w:line="240" w:lineRule="auto"/>
                            <w:ind w:firstLine="0"/>
                            <w:jc w:val="center"/>
                            <w:rPr>
                              <w:b/>
                              <w:sz w:val="20"/>
                            </w:rPr>
                          </w:pPr>
                        </w:p>
                      </w:txbxContent>
                    </v:textbox>
                  </v:rect>
                  <v:rect id="Прямоугольник 260" o:spid="_x0000_s1110"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" fillcolor="#e2f0d9" strokeweight="1.5pt">
                    <v:textbox inset="0,0,0,0">
                      <w:txbxContent>
                        <w:p w14:paraId="2DB48B41" w14:textId="77777777" w:rsidR="0090208D" w:rsidRPr="00C9758D" w:rsidRDefault="0090208D" w:rsidP="00BB6BBF">
                          <w:pPr>
                            <w:spacing w:line="240" w:lineRule="auto"/>
                            <w:ind w:firstLine="0"/>
                            <w:jc w:val="center"/>
                            <w:rPr>
                              <w:b/>
                              <w:sz w:val="20"/>
                            </w:rPr>
                          </w:pPr>
                          <w:r w:rsidRPr="00C9758D">
                            <w:rPr>
                              <w:b/>
                              <w:sz w:val="20"/>
                            </w:rPr>
                            <w:t>Диагноз</w:t>
                          </w:r>
                        </w:p>
                        <w:p w14:paraId="024F1016" w14:textId="2FEC8D36" w:rsidR="0090208D" w:rsidRPr="00C9758D" w:rsidRDefault="0090208D" w:rsidP="00BB6BBF">
                          <w:pPr>
                            <w:spacing w:line="240" w:lineRule="auto"/>
                            <w:ind w:firstLine="0"/>
                            <w:jc w:val="center"/>
                            <w:rPr>
                              <w:sz w:val="20"/>
                            </w:rPr>
                          </w:pPr>
                          <w:r w:rsidRPr="008F53A9">
                            <w:rPr>
                              <w:sz w:val="20"/>
                            </w:rPr>
                            <w:t>I. и другие</w:t>
                          </w:r>
                        </w:p>
                      </w:txbxContent>
                    </v:textbox>
                  </v:rect>
                  <v:rect id="Прямоугольник 261" o:spid="_x0000_s1111"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" fillcolor="#e2f0d9" strokeweight="1.5pt">
                    <v:textbox inset="0,0,0,0">
                      <w:txbxContent>
                        <w:p w14:paraId="2E28DCCE" w14:textId="77777777" w:rsidR="0090208D" w:rsidRPr="00C9758D" w:rsidRDefault="0090208D" w:rsidP="00BB6BBF">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12"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" fillcolor="#e2f0d9" strokeweight="1.5pt">
                    <v:textbox inset="0,0,0,0">
                      <w:txbxContent>
                        <w:p w14:paraId="70ABA93F" w14:textId="77777777" w:rsidR="0090208D" w:rsidRPr="00C9758D" w:rsidRDefault="0090208D" w:rsidP="00BB6BBF">
                          <w:pPr>
                            <w:spacing w:line="240" w:lineRule="auto"/>
                            <w:ind w:firstLine="0"/>
                            <w:jc w:val="center"/>
                            <w:rPr>
                              <w:b/>
                              <w:sz w:val="20"/>
                              <w:szCs w:val="18"/>
                            </w:rPr>
                          </w:pPr>
                          <w:r w:rsidRPr="00C9758D">
                            <w:rPr>
                              <w:b/>
                              <w:sz w:val="20"/>
                              <w:szCs w:val="18"/>
                            </w:rPr>
                            <w:t xml:space="preserve">Меньше 3 дней </w:t>
                          </w:r>
                        </w:p>
                        <w:p w14:paraId="0488C1A3" w14:textId="77777777" w:rsidR="0090208D" w:rsidRPr="00C9758D" w:rsidRDefault="0090208D" w:rsidP="00BB6BBF">
                          <w:pPr>
                            <w:spacing w:line="240" w:lineRule="auto"/>
                            <w:ind w:firstLine="0"/>
                            <w:jc w:val="center"/>
                            <w:rPr>
                              <w:b/>
                              <w:sz w:val="20"/>
                              <w:szCs w:val="18"/>
                            </w:rPr>
                          </w:pPr>
                          <w:r w:rsidRPr="00C9758D">
                            <w:rPr>
                              <w:b/>
                              <w:sz w:val="20"/>
                              <w:szCs w:val="18"/>
                            </w:rPr>
                            <w:t>(код 1)</w:t>
                          </w:r>
                        </w:p>
                      </w:txbxContent>
                    </v:textbox>
                  </v:rect>
                  <v:shape id="Прямая со стрелкой 263" o:spid="_x0000_s1113"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" strokeweight="1.5pt">
                    <v:stroke endarrow="block" joinstyle="miter"/>
                  </v:shape>
                  <v:shape id="Прямая со стрелкой 264" o:spid="_x0000_s1114"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" strokeweight="1.5pt">
                    <v:stroke endarrow="block" joinstyle="miter"/>
                  </v:shape>
                  <v:shape id="Соединительная линия уступом 265" o:spid="_x0000_s1115"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" strokeweight="1.5pt">
                    <v:stroke endarrow="block"/>
                  </v:shape>
                  <v:rect id="Прямоугольник 266" o:spid="_x0000_s1116"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" strokeweight="1.5pt">
                    <v:textbox inset="0,0,0,0">
                      <w:txbxContent>
                        <w:p w14:paraId="0D79457D" w14:textId="77777777" w:rsidR="0090208D" w:rsidRPr="00C9758D" w:rsidRDefault="0090208D" w:rsidP="00BB6BBF">
                          <w:pPr>
                            <w:spacing w:line="240" w:lineRule="auto"/>
                            <w:ind w:firstLine="0"/>
                            <w:jc w:val="center"/>
                            <w:rPr>
                              <w:b/>
                              <w:sz w:val="20"/>
                            </w:rPr>
                          </w:pPr>
                          <w:r w:rsidRPr="00C9758D">
                            <w:rPr>
                              <w:b/>
                              <w:sz w:val="20"/>
                            </w:rPr>
                            <w:t>Другая КСГ</w:t>
                          </w:r>
                        </w:p>
                      </w:txbxContent>
                    </v:textbox>
                  </v:rect>
                  <v:shape id="Прямая со стрелкой 267" o:spid="_x0000_s1117"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" strokeweight="1.5pt">
                    <v:stroke endarrow="block" joinstyle="miter"/>
                  </v:shape>
                </v:group>
                <w10:anchorlock/>
              </v:group>
            </w:pict>
          </mc:Fallback>
        </mc:AlternateContent>
      </w:r>
    </w:p>
    <w:bookmarkEnd w:id="20"/>
    <w:p w14:paraId="058131B9" w14:textId="77777777" w:rsidR="00BB6BBF" w:rsidRPr="00E12D92" w:rsidRDefault="00BB6BBF" w:rsidP="00BB6BBF">
      <w:pPr>
        <w:spacing w:line="240" w:lineRule="auto"/>
        <w:ind w:firstLine="0"/>
        <w:rPr>
          <w:rFonts w:eastAsia="Calibri" w:cs="Times New Roman"/>
          <w:b/>
          <w:sz w:val="28"/>
          <w:szCs w:val="28"/>
        </w:rPr>
      </w:pPr>
    </w:p>
    <w:p w14:paraId="6E08397C" w14:textId="75D50043" w:rsidR="00BB6BBF" w:rsidRPr="00E12D92" w:rsidRDefault="00BB6BBF" w:rsidP="00BB6BBF">
      <w:pPr>
        <w:pStyle w:val="3"/>
      </w:pPr>
      <w:bookmarkStart w:id="21" w:name="_Hlk27304958"/>
      <w:r w:rsidRPr="00E12D92">
        <w:t>8.</w:t>
      </w:r>
      <w:r w:rsidR="00820BEC" w:rsidRPr="00E12D92">
        <w:t>9</w:t>
      </w:r>
      <w:r w:rsidRPr="00E12D92">
        <w:t>. Особенности формирования КСГ, классифицирующих случаи диагностики и лечения злокачественных опухолей</w:t>
      </w:r>
    </w:p>
    <w:p w14:paraId="4C924CF2" w14:textId="77777777" w:rsidR="00BB6BBF" w:rsidRPr="00E12D92" w:rsidRDefault="00BB6BBF" w:rsidP="00BB6BBF">
      <w:pPr>
        <w:spacing w:line="240" w:lineRule="auto"/>
        <w:rPr>
          <w:rFonts w:eastAsia="Calibri" w:cs="Times New Roman"/>
          <w:b/>
          <w:sz w:val="18"/>
          <w:szCs w:val="28"/>
        </w:rPr>
      </w:pPr>
    </w:p>
    <w:p w14:paraId="239EC658" w14:textId="0203A255" w:rsidR="00BB6BBF" w:rsidRPr="00E12D92" w:rsidRDefault="00BB6BBF" w:rsidP="00BB6BBF">
      <w:pPr>
        <w:spacing w:line="240" w:lineRule="auto"/>
        <w:rPr>
          <w:rFonts w:eastAsia="Calibri" w:cs="Times New Roman"/>
          <w:b/>
          <w:sz w:val="28"/>
          <w:szCs w:val="28"/>
        </w:rPr>
      </w:pPr>
      <w:r w:rsidRPr="00E12D92">
        <w:rPr>
          <w:rFonts w:eastAsia="Calibri" w:cs="Times New Roman"/>
          <w:b/>
          <w:sz w:val="28"/>
          <w:szCs w:val="28"/>
        </w:rPr>
        <w:t xml:space="preserve">Лекарственная терапия злокачественных новообразований (КСГ </w:t>
      </w:r>
      <w:r w:rsidRPr="00E12D92">
        <w:rPr>
          <w:rFonts w:eastAsia="Calibri" w:cs="Times New Roman"/>
          <w:b/>
          <w:sz w:val="28"/>
          <w:szCs w:val="28"/>
          <w:lang w:val="en-US"/>
        </w:rPr>
        <w:t>st</w:t>
      </w:r>
      <w:r w:rsidRPr="00E12D92">
        <w:rPr>
          <w:rFonts w:eastAsia="Calibri" w:cs="Times New Roman"/>
          <w:b/>
          <w:sz w:val="28"/>
          <w:szCs w:val="28"/>
        </w:rPr>
        <w:t>08.001</w:t>
      </w:r>
      <w:r w:rsidR="00512DDA" w:rsidRPr="00E12D92">
        <w:rPr>
          <w:rFonts w:eastAsia="Calibri" w:cs="Times New Roman"/>
          <w:b/>
          <w:sz w:val="28"/>
          <w:szCs w:val="28"/>
        </w:rPr>
        <w:t>-</w:t>
      </w:r>
      <w:r w:rsidR="00512DDA" w:rsidRPr="00E12D92">
        <w:rPr>
          <w:rFonts w:eastAsia="Calibri" w:cs="Times New Roman"/>
          <w:b/>
          <w:sz w:val="28"/>
          <w:szCs w:val="28"/>
          <w:lang w:val="en-US"/>
        </w:rPr>
        <w:t>st</w:t>
      </w:r>
      <w:r w:rsidR="00512DDA" w:rsidRPr="00E12D92">
        <w:rPr>
          <w:rFonts w:eastAsia="Calibri" w:cs="Times New Roman"/>
          <w:b/>
          <w:sz w:val="28"/>
          <w:szCs w:val="28"/>
        </w:rPr>
        <w:t>08.003</w:t>
      </w:r>
      <w:r w:rsidRPr="00E12D92">
        <w:rPr>
          <w:rFonts w:eastAsia="Calibri" w:cs="Times New Roman"/>
          <w:b/>
          <w:sz w:val="28"/>
          <w:szCs w:val="28"/>
        </w:rPr>
        <w:t xml:space="preserve">, </w:t>
      </w:r>
      <w:r w:rsidRPr="00E12D92">
        <w:rPr>
          <w:rFonts w:eastAsia="Calibri" w:cs="Times New Roman"/>
          <w:b/>
          <w:sz w:val="28"/>
          <w:szCs w:val="28"/>
          <w:lang w:val="en-US"/>
        </w:rPr>
        <w:t>st</w:t>
      </w:r>
      <w:r w:rsidRPr="00E12D92">
        <w:rPr>
          <w:rFonts w:eastAsia="Calibri" w:cs="Times New Roman"/>
          <w:b/>
          <w:sz w:val="28"/>
          <w:szCs w:val="28"/>
        </w:rPr>
        <w:t>19.027-</w:t>
      </w:r>
      <w:r w:rsidRPr="00E12D92">
        <w:rPr>
          <w:rFonts w:eastAsia="Calibri" w:cs="Times New Roman"/>
          <w:b/>
          <w:sz w:val="28"/>
          <w:szCs w:val="28"/>
          <w:lang w:val="en-US"/>
        </w:rPr>
        <w:t>st</w:t>
      </w:r>
      <w:r w:rsidRPr="00E12D92">
        <w:rPr>
          <w:rFonts w:eastAsia="Calibri" w:cs="Times New Roman"/>
          <w:b/>
          <w:sz w:val="28"/>
          <w:szCs w:val="28"/>
        </w:rPr>
        <w:t>19.036,</w:t>
      </w:r>
      <w:r w:rsidR="00512DDA" w:rsidRPr="00E12D92">
        <w:rPr>
          <w:rFonts w:eastAsia="Calibri" w:cs="Times New Roman"/>
          <w:b/>
          <w:sz w:val="28"/>
          <w:szCs w:val="28"/>
        </w:rPr>
        <w:t xml:space="preserve"> </w:t>
      </w:r>
      <w:r w:rsidR="00512DDA" w:rsidRPr="00E12D92">
        <w:rPr>
          <w:rFonts w:eastAsia="Calibri" w:cs="Times New Roman"/>
          <w:b/>
          <w:sz w:val="28"/>
          <w:szCs w:val="28"/>
          <w:lang w:val="en-US"/>
        </w:rPr>
        <w:t>st</w:t>
      </w:r>
      <w:r w:rsidR="00512DDA" w:rsidRPr="00E12D92">
        <w:rPr>
          <w:rFonts w:eastAsia="Calibri" w:cs="Times New Roman"/>
          <w:b/>
          <w:sz w:val="28"/>
          <w:szCs w:val="28"/>
        </w:rPr>
        <w:t>19.056-</w:t>
      </w:r>
      <w:r w:rsidR="00512DDA" w:rsidRPr="00E12D92">
        <w:rPr>
          <w:rFonts w:eastAsia="Calibri" w:cs="Times New Roman"/>
          <w:b/>
          <w:sz w:val="28"/>
          <w:szCs w:val="28"/>
          <w:lang w:val="en-US"/>
        </w:rPr>
        <w:t>st</w:t>
      </w:r>
      <w:r w:rsidR="00512DDA" w:rsidRPr="00E12D92">
        <w:rPr>
          <w:rFonts w:eastAsia="Calibri" w:cs="Times New Roman"/>
          <w:b/>
          <w:sz w:val="28"/>
          <w:szCs w:val="28"/>
        </w:rPr>
        <w:t>19.061,</w:t>
      </w:r>
      <w:r w:rsidRPr="00E12D92">
        <w:rPr>
          <w:rFonts w:eastAsia="Calibri" w:cs="Times New Roman"/>
          <w:b/>
          <w:sz w:val="28"/>
          <w:szCs w:val="28"/>
        </w:rPr>
        <w:t xml:space="preserve"> ds08.001</w:t>
      </w:r>
      <w:r w:rsidR="00512DDA" w:rsidRPr="00E12D92">
        <w:rPr>
          <w:rFonts w:eastAsia="Calibri" w:cs="Times New Roman"/>
          <w:b/>
          <w:sz w:val="28"/>
          <w:szCs w:val="28"/>
        </w:rPr>
        <w:t>-</w:t>
      </w:r>
      <w:r w:rsidR="00512DDA" w:rsidRPr="00E12D92">
        <w:rPr>
          <w:rFonts w:eastAsia="Calibri" w:cs="Times New Roman"/>
          <w:b/>
          <w:sz w:val="28"/>
          <w:szCs w:val="28"/>
          <w:lang w:val="en-US"/>
        </w:rPr>
        <w:t>ds</w:t>
      </w:r>
      <w:r w:rsidR="00512DDA" w:rsidRPr="00E12D92">
        <w:rPr>
          <w:rFonts w:eastAsia="Calibri" w:cs="Times New Roman"/>
          <w:b/>
          <w:sz w:val="28"/>
          <w:szCs w:val="28"/>
        </w:rPr>
        <w:t>08.003</w:t>
      </w:r>
      <w:r w:rsidRPr="00E12D92">
        <w:rPr>
          <w:rFonts w:eastAsia="Calibri" w:cs="Times New Roman"/>
          <w:b/>
          <w:sz w:val="28"/>
          <w:szCs w:val="28"/>
        </w:rPr>
        <w:t>, ds19.018-ds19.027</w:t>
      </w:r>
      <w:r w:rsidR="00512DDA" w:rsidRPr="00E12D92">
        <w:rPr>
          <w:rFonts w:eastAsia="Calibri" w:cs="Times New Roman"/>
          <w:b/>
          <w:sz w:val="28"/>
          <w:szCs w:val="28"/>
        </w:rPr>
        <w:t>, ds19.030-ds19.032, ds19.034-ds19.036</w:t>
      </w:r>
      <w:r w:rsidRPr="00E12D92">
        <w:rPr>
          <w:rFonts w:eastAsia="Calibri" w:cs="Times New Roman"/>
          <w:b/>
          <w:sz w:val="28"/>
          <w:szCs w:val="28"/>
        </w:rPr>
        <w:t>)</w:t>
      </w:r>
    </w:p>
    <w:p w14:paraId="1D2BDD10" w14:textId="5E85D62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случаев к группам </w:t>
      </w:r>
      <w:r w:rsidRPr="00E12D92">
        <w:rPr>
          <w:rFonts w:eastAsia="Calibri" w:cs="Times New Roman"/>
          <w:sz w:val="28"/>
          <w:szCs w:val="28"/>
          <w:lang w:val="en-US"/>
        </w:rPr>
        <w:t>st</w:t>
      </w:r>
      <w:r w:rsidRPr="00E12D92">
        <w:rPr>
          <w:rFonts w:eastAsia="Calibri" w:cs="Times New Roman"/>
          <w:sz w:val="28"/>
          <w:szCs w:val="28"/>
        </w:rPr>
        <w:t>19.027-</w:t>
      </w:r>
      <w:r w:rsidRPr="00E12D92">
        <w:rPr>
          <w:rFonts w:eastAsia="Calibri" w:cs="Times New Roman"/>
          <w:sz w:val="28"/>
          <w:szCs w:val="28"/>
          <w:lang w:val="en-US"/>
        </w:rPr>
        <w:t>st</w:t>
      </w:r>
      <w:r w:rsidRPr="00E12D92">
        <w:rPr>
          <w:rFonts w:eastAsia="Calibri" w:cs="Times New Roman"/>
          <w:sz w:val="28"/>
          <w:szCs w:val="28"/>
        </w:rPr>
        <w:t>19.036</w:t>
      </w:r>
      <w:r w:rsidR="00512DDA" w:rsidRPr="00E12D92">
        <w:rPr>
          <w:rFonts w:eastAsia="Calibri" w:cs="Times New Roman"/>
          <w:sz w:val="28"/>
          <w:szCs w:val="28"/>
        </w:rPr>
        <w:t xml:space="preserve">, </w:t>
      </w:r>
      <w:r w:rsidR="00512DDA" w:rsidRPr="00E12D92">
        <w:rPr>
          <w:rFonts w:eastAsia="Calibri" w:cs="Times New Roman"/>
          <w:sz w:val="28"/>
          <w:szCs w:val="28"/>
          <w:lang w:val="en-US"/>
        </w:rPr>
        <w:t>st</w:t>
      </w:r>
      <w:r w:rsidR="00512DDA" w:rsidRPr="00E12D92">
        <w:rPr>
          <w:rFonts w:eastAsia="Calibri" w:cs="Times New Roman"/>
          <w:sz w:val="28"/>
          <w:szCs w:val="28"/>
        </w:rPr>
        <w:t>19.056-</w:t>
      </w:r>
      <w:r w:rsidR="00512DDA" w:rsidRPr="00E12D92">
        <w:rPr>
          <w:rFonts w:eastAsia="Calibri" w:cs="Times New Roman"/>
          <w:sz w:val="28"/>
          <w:szCs w:val="28"/>
          <w:lang w:val="en-US"/>
        </w:rPr>
        <w:t>st</w:t>
      </w:r>
      <w:r w:rsidR="00512DDA" w:rsidRPr="00E12D92">
        <w:rPr>
          <w:rFonts w:eastAsia="Calibri" w:cs="Times New Roman"/>
          <w:sz w:val="28"/>
          <w:szCs w:val="28"/>
        </w:rPr>
        <w:t>19.058,</w:t>
      </w:r>
      <w:r w:rsidRPr="00E12D92">
        <w:rPr>
          <w:rFonts w:eastAsia="Calibri" w:cs="Times New Roman"/>
          <w:sz w:val="28"/>
          <w:szCs w:val="28"/>
        </w:rPr>
        <w:t xml:space="preserve"> ds19.018-ds19.027</w:t>
      </w:r>
      <w:r w:rsidR="00756D13" w:rsidRPr="00E12D92">
        <w:rPr>
          <w:rFonts w:eastAsia="Calibri" w:cs="Times New Roman"/>
          <w:sz w:val="28"/>
          <w:szCs w:val="28"/>
        </w:rPr>
        <w:t xml:space="preserve"> и ds19.030-ds19.032</w:t>
      </w:r>
      <w:r w:rsidRPr="00E12D92">
        <w:rPr>
          <w:rFonts w:eastAsia="Calibri" w:cs="Times New Roman"/>
          <w:sz w:val="28"/>
          <w:szCs w:val="28"/>
        </w:rPr>
        <w:t xml:space="preserve">,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w:t>
      </w:r>
      <w:r w:rsidRPr="00E12D92">
        <w:rPr>
          <w:rFonts w:eastAsia="Calibri" w:cs="Times New Roman"/>
          <w:sz w:val="28"/>
          <w:szCs w:val="28"/>
          <w:lang w:val="en-US"/>
        </w:rPr>
        <w:t>D</w:t>
      </w:r>
      <w:r w:rsidRPr="00E12D92">
        <w:rPr>
          <w:rFonts w:eastAsia="Calibri" w:cs="Times New Roman"/>
          <w:sz w:val="28"/>
          <w:szCs w:val="28"/>
        </w:rPr>
        <w:t>00-</w:t>
      </w:r>
      <w:r w:rsidRPr="00E12D92">
        <w:rPr>
          <w:rFonts w:eastAsia="Calibri" w:cs="Times New Roman"/>
          <w:sz w:val="28"/>
          <w:szCs w:val="28"/>
          <w:lang w:val="en-US"/>
        </w:rPr>
        <w:t>D</w:t>
      </w:r>
      <w:r w:rsidRPr="00E12D92">
        <w:rPr>
          <w:rFonts w:eastAsia="Calibri" w:cs="Times New Roman"/>
          <w:sz w:val="28"/>
          <w:szCs w:val="28"/>
        </w:rPr>
        <w:t>09) и кода схемы лекарственной терапии (</w:t>
      </w:r>
      <w:r w:rsidRPr="00E12D92">
        <w:rPr>
          <w:rFonts w:eastAsia="Calibri" w:cs="Times New Roman"/>
          <w:sz w:val="28"/>
          <w:szCs w:val="28"/>
          <w:lang w:val="en-US"/>
        </w:rPr>
        <w:t>sh</w:t>
      </w:r>
      <w:r w:rsidRPr="00E12D92">
        <w:rPr>
          <w:rFonts w:eastAsia="Calibri" w:cs="Times New Roman"/>
          <w:sz w:val="28"/>
          <w:szCs w:val="28"/>
        </w:rPr>
        <w:t xml:space="preserve">001 </w:t>
      </w:r>
      <w:r w:rsidR="00756D13" w:rsidRPr="00E12D92">
        <w:rPr>
          <w:rFonts w:eastAsia="Calibri" w:cs="Times New Roman"/>
          <w:sz w:val="28"/>
          <w:szCs w:val="28"/>
        </w:rPr>
        <w:t>–</w:t>
      </w:r>
      <w:r w:rsidRPr="00E12D92">
        <w:rPr>
          <w:rFonts w:eastAsia="Calibri" w:cs="Times New Roman"/>
          <w:sz w:val="28"/>
          <w:szCs w:val="28"/>
        </w:rPr>
        <w:t xml:space="preserve"> </w:t>
      </w:r>
      <w:r w:rsidRPr="00E12D92">
        <w:rPr>
          <w:rFonts w:eastAsia="Calibri" w:cs="Times New Roman"/>
          <w:sz w:val="28"/>
          <w:szCs w:val="28"/>
          <w:lang w:val="en-US"/>
        </w:rPr>
        <w:t>sh</w:t>
      </w:r>
      <w:r w:rsidR="00756D13" w:rsidRPr="00E12D92">
        <w:rPr>
          <w:rFonts w:eastAsia="Calibri" w:cs="Times New Roman"/>
          <w:sz w:val="28"/>
          <w:szCs w:val="28"/>
        </w:rPr>
        <w:t>688</w:t>
      </w:r>
      <w:r w:rsidRPr="00E12D92">
        <w:rPr>
          <w:rFonts w:eastAsia="Calibri" w:cs="Times New Roman"/>
          <w:sz w:val="28"/>
          <w:szCs w:val="28"/>
        </w:rPr>
        <w:t xml:space="preserve">, </w:t>
      </w:r>
      <w:r w:rsidRPr="00E12D92">
        <w:rPr>
          <w:rFonts w:eastAsia="Calibri" w:cs="Times New Roman"/>
          <w:sz w:val="28"/>
          <w:szCs w:val="28"/>
          <w:lang w:val="en-US"/>
        </w:rPr>
        <w:t>sh</w:t>
      </w:r>
      <w:r w:rsidRPr="00E12D92">
        <w:rPr>
          <w:rFonts w:eastAsia="Calibri" w:cs="Times New Roman"/>
          <w:sz w:val="28"/>
          <w:szCs w:val="28"/>
        </w:rPr>
        <w:t xml:space="preserve">903, </w:t>
      </w:r>
      <w:r w:rsidRPr="00E12D92">
        <w:rPr>
          <w:rFonts w:eastAsia="Calibri" w:cs="Times New Roman"/>
          <w:sz w:val="28"/>
          <w:szCs w:val="28"/>
          <w:lang w:val="en-US"/>
        </w:rPr>
        <w:t>sh</w:t>
      </w:r>
      <w:r w:rsidRPr="00E12D92">
        <w:rPr>
          <w:rFonts w:eastAsia="Calibri" w:cs="Times New Roman"/>
          <w:sz w:val="28"/>
          <w:szCs w:val="28"/>
        </w:rPr>
        <w:t>904).</w:t>
      </w:r>
    </w:p>
    <w:p w14:paraId="36CC600B"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w:t>
      </w:r>
      <w:r w:rsidRPr="00E12D92">
        <w:t xml:space="preserve"> </w:t>
      </w:r>
      <w:r w:rsidRPr="00E12D92">
        <w:rPr>
          <w:rFonts w:eastAsia="Calibri" w:cs="Times New Roman"/>
          <w:sz w:val="28"/>
          <w:szCs w:val="28"/>
        </w:rPr>
        <w:t>от 07.04.2011 № 79.</w:t>
      </w:r>
    </w:p>
    <w:p w14:paraId="598D466F" w14:textId="77777777" w:rsidR="00BB6BBF" w:rsidRPr="00E12D92" w:rsidRDefault="00BB6BBF" w:rsidP="00BB6BBF">
      <w:pPr>
        <w:spacing w:line="240" w:lineRule="auto"/>
        <w:rPr>
          <w:rFonts w:eastAsia="Calibri" w:cs="Times New Roman"/>
          <w:b/>
          <w:sz w:val="28"/>
          <w:szCs w:val="28"/>
        </w:rPr>
      </w:pPr>
      <w:r w:rsidRPr="00E12D92">
        <w:rPr>
          <w:rFonts w:eastAsia="Calibri" w:cs="Times New Roman"/>
          <w:b/>
          <w:sz w:val="28"/>
          <w:szCs w:val="28"/>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E12D92">
        <w:rPr>
          <w:rFonts w:eastAsia="Times New Roman" w:cs="Times New Roman"/>
          <w:b/>
          <w:sz w:val="28"/>
          <w:szCs w:val="28"/>
          <w:lang w:eastAsia="ru-RU"/>
        </w:rPr>
        <w:t>Количество дней введения в тарифе</w:t>
      </w:r>
      <w:r w:rsidRPr="00E12D92">
        <w:rPr>
          <w:rFonts w:eastAsia="Calibri" w:cs="Times New Roman"/>
          <w:b/>
          <w:sz w:val="28"/>
          <w:szCs w:val="28"/>
        </w:rPr>
        <w:t>» листа «Схемы лекарственной терапии».</w:t>
      </w:r>
    </w:p>
    <w:p w14:paraId="1BD3F242"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14:paraId="6ECFA716" w14:textId="2FD009AF" w:rsidR="003712A3" w:rsidRPr="00E12D92" w:rsidRDefault="00BB6BBF" w:rsidP="00BB6BBF">
      <w:pPr>
        <w:spacing w:line="240" w:lineRule="auto"/>
        <w:rPr>
          <w:rFonts w:eastAsia="Calibri" w:cs="Times New Roman"/>
          <w:i/>
          <w:sz w:val="28"/>
          <w:szCs w:val="28"/>
        </w:rPr>
      </w:pPr>
      <w:r w:rsidRPr="00E12D92">
        <w:rPr>
          <w:rFonts w:eastAsia="Calibri" w:cs="Times New Roman"/>
          <w:i/>
          <w:sz w:val="28"/>
          <w:szCs w:val="28"/>
        </w:rPr>
        <w:t xml:space="preserve">Пример 1: </w:t>
      </w:r>
      <w:r w:rsidR="003E25EE" w:rsidRPr="00E12D92">
        <w:rPr>
          <w:rFonts w:eastAsia="Calibri" w:cs="Times New Roman"/>
          <w:i/>
          <w:sz w:val="28"/>
          <w:szCs w:val="28"/>
        </w:rPr>
        <w:t xml:space="preserve">схема </w:t>
      </w:r>
      <w:r w:rsidR="003E25EE" w:rsidRPr="00E12D92">
        <w:rPr>
          <w:rFonts w:eastAsia="Calibri" w:cs="Times New Roman"/>
          <w:i/>
          <w:sz w:val="28"/>
          <w:szCs w:val="28"/>
          <w:lang w:val="en-US"/>
        </w:rPr>
        <w:t>sh</w:t>
      </w:r>
      <w:r w:rsidR="003E25EE" w:rsidRPr="00E12D92">
        <w:rPr>
          <w:rFonts w:eastAsia="Calibri" w:cs="Times New Roman"/>
          <w:i/>
          <w:sz w:val="28"/>
          <w:szCs w:val="28"/>
        </w:rPr>
        <w:t>024 – винорелбин 25-30 мг/м² в 1-й, 8-й дни; цикл 21 день</w:t>
      </w:r>
    </w:p>
    <w:p w14:paraId="157E823B" w14:textId="0CF55C66" w:rsidR="003E25EE" w:rsidRPr="00E12D92" w:rsidRDefault="003E25EE" w:rsidP="00BB6BBF">
      <w:pPr>
        <w:spacing w:line="240" w:lineRule="auto"/>
        <w:rPr>
          <w:rFonts w:eastAsia="Calibri" w:cs="Times New Roman"/>
          <w:i/>
          <w:sz w:val="28"/>
          <w:szCs w:val="28"/>
        </w:rPr>
      </w:pPr>
      <w:r w:rsidRPr="00E12D92">
        <w:rPr>
          <w:rFonts w:eastAsia="Calibri" w:cs="Times New Roman"/>
          <w:i/>
          <w:sz w:val="28"/>
          <w:szCs w:val="28"/>
        </w:rPr>
        <w:t>Количество дней введения в тарифе – 1.</w:t>
      </w:r>
    </w:p>
    <w:p w14:paraId="3BE66DED" w14:textId="615A98AB" w:rsidR="003E25EE" w:rsidRPr="00E12D92" w:rsidRDefault="003E25EE" w:rsidP="00BB6BBF">
      <w:pPr>
        <w:spacing w:line="240" w:lineRule="auto"/>
        <w:rPr>
          <w:rFonts w:eastAsia="Calibri" w:cs="Times New Roman"/>
          <w:i/>
          <w:sz w:val="28"/>
          <w:szCs w:val="28"/>
        </w:rPr>
      </w:pPr>
      <w:r w:rsidRPr="00E12D92">
        <w:rPr>
          <w:rFonts w:eastAsia="Calibri" w:cs="Times New Roman"/>
          <w:i/>
          <w:sz w:val="28"/>
          <w:szCs w:val="28"/>
        </w:rPr>
        <w:t>В один законченный случай входит один день введения винорелбина одному больному, соответственно, за каждый 21-дневный цикл у каждого больного предусмотрено 2 госпитализации: первая для введения винорелбина в 1-й день, вторая – для введения винорелбина в 8-й день.</w:t>
      </w:r>
    </w:p>
    <w:p w14:paraId="6B9FCAFC" w14:textId="3C10C8DE" w:rsidR="003E25EE" w:rsidRPr="00E12D92" w:rsidRDefault="003E25EE" w:rsidP="00BB6BBF">
      <w:pPr>
        <w:spacing w:line="240" w:lineRule="auto"/>
        <w:rPr>
          <w:rFonts w:eastAsia="Calibri" w:cs="Times New Roman"/>
          <w:i/>
          <w:sz w:val="28"/>
          <w:szCs w:val="28"/>
        </w:rPr>
      </w:pPr>
      <w:r w:rsidRPr="00E12D92">
        <w:rPr>
          <w:rFonts w:eastAsia="Calibri" w:cs="Times New Roman"/>
          <w:i/>
          <w:sz w:val="28"/>
          <w:szCs w:val="28"/>
        </w:rPr>
        <w:t xml:space="preserve">Схема </w:t>
      </w:r>
      <w:r w:rsidRPr="00E12D92">
        <w:rPr>
          <w:rFonts w:eastAsia="Calibri" w:cs="Times New Roman"/>
          <w:i/>
          <w:sz w:val="28"/>
          <w:szCs w:val="28"/>
          <w:lang w:val="en-US"/>
        </w:rPr>
        <w:t>sh</w:t>
      </w:r>
      <w:r w:rsidRPr="00E12D92">
        <w:rPr>
          <w:rFonts w:eastAsia="Calibri" w:cs="Times New Roman"/>
          <w:i/>
          <w:sz w:val="28"/>
          <w:szCs w:val="28"/>
        </w:rPr>
        <w:t>024.1 - винорелбин 25-30 мг/м² в 1-й, 8-й дни; цикл 21 день</w:t>
      </w:r>
    </w:p>
    <w:p w14:paraId="6AF6B70D" w14:textId="6B39DAA2" w:rsidR="003E25EE" w:rsidRPr="00E12D92" w:rsidRDefault="003E25EE" w:rsidP="00BB6BBF">
      <w:pPr>
        <w:spacing w:line="240" w:lineRule="auto"/>
        <w:rPr>
          <w:rFonts w:eastAsia="Calibri" w:cs="Times New Roman"/>
          <w:i/>
          <w:sz w:val="28"/>
          <w:szCs w:val="28"/>
        </w:rPr>
      </w:pPr>
      <w:r w:rsidRPr="00E12D92">
        <w:rPr>
          <w:rFonts w:eastAsia="Calibri" w:cs="Times New Roman"/>
          <w:i/>
          <w:sz w:val="28"/>
          <w:szCs w:val="28"/>
        </w:rPr>
        <w:t>Количество дней введения в тарифе – 2.</w:t>
      </w:r>
    </w:p>
    <w:p w14:paraId="258569B2" w14:textId="5552F125" w:rsidR="003E25EE" w:rsidRPr="00E12D92" w:rsidRDefault="003E25EE" w:rsidP="00BB6BBF">
      <w:pPr>
        <w:spacing w:line="240" w:lineRule="auto"/>
        <w:rPr>
          <w:rFonts w:eastAsia="Calibri" w:cs="Times New Roman"/>
          <w:i/>
          <w:sz w:val="28"/>
          <w:szCs w:val="28"/>
        </w:rPr>
      </w:pPr>
      <w:r w:rsidRPr="00E12D92">
        <w:rPr>
          <w:rFonts w:eastAsia="Calibri" w:cs="Times New Roman"/>
          <w:i/>
          <w:sz w:val="28"/>
          <w:szCs w:val="28"/>
        </w:rPr>
        <w:t>В один законченный случай входит два дня введения винорелбина одному больному, соответственно, за каждый 21-дневный цикл у каждого больного предусмотрена 1 госпитализация для введения винорелбина в 1-й и в 8-й день.</w:t>
      </w:r>
    </w:p>
    <w:p w14:paraId="01AF6B02" w14:textId="5F1CCC1F" w:rsidR="00BB6BBF" w:rsidRPr="00E12D92" w:rsidRDefault="00BB6BBF" w:rsidP="00BB6BBF">
      <w:pPr>
        <w:spacing w:line="240" w:lineRule="auto"/>
        <w:rPr>
          <w:rFonts w:eastAsia="Calibri" w:cs="Times New Roman"/>
          <w:i/>
          <w:sz w:val="28"/>
          <w:szCs w:val="28"/>
        </w:rPr>
      </w:pPr>
      <w:r w:rsidRPr="00E12D92">
        <w:rPr>
          <w:rFonts w:eastAsia="Calibri" w:cs="Times New Roman"/>
          <w:i/>
          <w:sz w:val="28"/>
          <w:szCs w:val="28"/>
        </w:rPr>
        <w:t xml:space="preserve">Пример 2: схема </w:t>
      </w:r>
      <w:r w:rsidRPr="00E12D92">
        <w:rPr>
          <w:rFonts w:eastAsia="Calibri" w:cs="Times New Roman"/>
          <w:i/>
          <w:sz w:val="28"/>
          <w:szCs w:val="28"/>
          <w:lang w:val="en-US"/>
        </w:rPr>
        <w:t>sh</w:t>
      </w:r>
      <w:r w:rsidRPr="00E12D92">
        <w:rPr>
          <w:rFonts w:eastAsia="Calibri" w:cs="Times New Roman"/>
          <w:i/>
          <w:sz w:val="28"/>
          <w:szCs w:val="28"/>
        </w:rPr>
        <w:t>193 - фторурацил 425 мг/м² в 1-5-й дни + кальция фолинат 20 мг/м² в 1-5-й дни; цикл 28 дней</w:t>
      </w:r>
    </w:p>
    <w:p w14:paraId="41A8DE88" w14:textId="77777777" w:rsidR="00BB6BBF" w:rsidRPr="00E12D92" w:rsidRDefault="00BB6BBF" w:rsidP="00BB6BBF">
      <w:pPr>
        <w:spacing w:line="240" w:lineRule="auto"/>
        <w:rPr>
          <w:rFonts w:eastAsia="Calibri" w:cs="Times New Roman"/>
          <w:i/>
          <w:sz w:val="28"/>
          <w:szCs w:val="28"/>
        </w:rPr>
      </w:pPr>
      <w:r w:rsidRPr="00E12D92">
        <w:rPr>
          <w:rFonts w:eastAsia="Calibri" w:cs="Times New Roman"/>
          <w:i/>
          <w:sz w:val="28"/>
          <w:szCs w:val="28"/>
        </w:rPr>
        <w:t>Количество дней введения в тарифе – 5.</w:t>
      </w:r>
    </w:p>
    <w:p w14:paraId="066DCC3B" w14:textId="77777777" w:rsidR="00BB6BBF" w:rsidRPr="00E12D92" w:rsidRDefault="00BB6BBF" w:rsidP="00BB6BBF">
      <w:pPr>
        <w:spacing w:line="240" w:lineRule="auto"/>
        <w:rPr>
          <w:rFonts w:eastAsia="Calibri" w:cs="Times New Roman"/>
          <w:i/>
          <w:sz w:val="28"/>
          <w:szCs w:val="28"/>
        </w:rPr>
      </w:pPr>
      <w:r w:rsidRPr="00E12D92">
        <w:rPr>
          <w:rFonts w:eastAsia="Calibri" w:cs="Times New Roman"/>
          <w:i/>
          <w:sz w:val="28"/>
          <w:szCs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 </w:t>
      </w:r>
    </w:p>
    <w:p w14:paraId="3D409CDF"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72CEDBA5"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04CD3178" w14:textId="77777777" w:rsidR="00BB6BBF" w:rsidRPr="00E12D92" w:rsidRDefault="00BB6BBF" w:rsidP="00BB6BBF">
      <w:pPr>
        <w:spacing w:line="240" w:lineRule="auto"/>
        <w:rPr>
          <w:rFonts w:eastAsia="Calibri" w:cs="Times New Roman"/>
          <w:i/>
          <w:sz w:val="28"/>
          <w:szCs w:val="28"/>
        </w:rPr>
      </w:pPr>
      <w:r w:rsidRPr="00E12D92">
        <w:rPr>
          <w:rFonts w:eastAsia="Calibri" w:cs="Times New Roman"/>
          <w:i/>
          <w:sz w:val="28"/>
          <w:szCs w:val="28"/>
        </w:rPr>
        <w:t>Например:</w:t>
      </w:r>
    </w:p>
    <w:p w14:paraId="4EEF8B0E" w14:textId="77777777" w:rsidR="00BB6BBF" w:rsidRPr="00E12D92" w:rsidRDefault="00BB6BBF" w:rsidP="00BB6BBF">
      <w:pPr>
        <w:spacing w:line="240" w:lineRule="auto"/>
        <w:rPr>
          <w:rFonts w:eastAsia="Calibri" w:cs="Times New Roman"/>
          <w:i/>
          <w:sz w:val="28"/>
          <w:szCs w:val="28"/>
        </w:rPr>
      </w:pPr>
      <w:r w:rsidRPr="00E12D92">
        <w:rPr>
          <w:rFonts w:eastAsia="Calibri" w:cs="Times New Roman"/>
          <w:i/>
          <w:sz w:val="28"/>
          <w:szCs w:val="28"/>
        </w:rPr>
        <w:t xml:space="preserve">Пациенту проводится химиотерапия в режиме винорелбин 25 мг/м² в 1-й, 8-й дни + трастузумаб 6 мг/кг (нагрузочная доза 8мг/кг) в 1-й день; цикл 21 день. </w:t>
      </w:r>
    </w:p>
    <w:p w14:paraId="56B67658" w14:textId="77777777" w:rsidR="00BB6BBF" w:rsidRPr="00E12D92" w:rsidRDefault="00BB6BBF" w:rsidP="00BB6BBF">
      <w:pPr>
        <w:spacing w:line="240" w:lineRule="auto"/>
        <w:rPr>
          <w:rFonts w:eastAsia="Calibri" w:cs="Times New Roman"/>
          <w:i/>
          <w:sz w:val="28"/>
          <w:szCs w:val="28"/>
        </w:rPr>
      </w:pPr>
      <w:r w:rsidRPr="00E12D92">
        <w:rPr>
          <w:rFonts w:eastAsia="Calibri" w:cs="Times New Roman"/>
          <w:i/>
          <w:sz w:val="28"/>
          <w:szCs w:val="28"/>
        </w:rPr>
        <w:t xml:space="preserve">Корректная кодировка для первого и второго введения: Схема </w:t>
      </w:r>
      <w:r w:rsidRPr="00E12D92">
        <w:rPr>
          <w:rFonts w:eastAsia="Calibri" w:cs="Times New Roman"/>
          <w:i/>
          <w:sz w:val="28"/>
          <w:szCs w:val="28"/>
          <w:lang w:val="en-US"/>
        </w:rPr>
        <w:t>sh</w:t>
      </w:r>
      <w:r w:rsidRPr="00E12D92">
        <w:rPr>
          <w:rFonts w:eastAsia="Calibri" w:cs="Times New Roman"/>
          <w:i/>
          <w:sz w:val="28"/>
          <w:szCs w:val="28"/>
        </w:rPr>
        <w:t>027 «винорелбин + трастузумаб» - подразумевает введение винорелбина и трастузумаба в 1-й день цикла и введение винорелбина в 8-й день цикла.</w:t>
      </w:r>
    </w:p>
    <w:p w14:paraId="30E6FB24" w14:textId="77777777" w:rsidR="00BB6BBF" w:rsidRPr="00E12D92" w:rsidRDefault="00BB6BBF" w:rsidP="00BB6BBF">
      <w:pPr>
        <w:pStyle w:val="ConsPlusNormal"/>
        <w:ind w:firstLine="709"/>
        <w:jc w:val="both"/>
        <w:rPr>
          <w:rFonts w:ascii="Times New Roman" w:hAnsi="Times New Roman" w:cs="Times New Roman"/>
          <w:sz w:val="28"/>
        </w:rPr>
      </w:pPr>
      <w:r w:rsidRPr="00E12D92">
        <w:rPr>
          <w:rFonts w:ascii="Times New Roman" w:hAnsi="Times New Roman" w:cs="Times New Roman"/>
          <w:sz w:val="28"/>
        </w:rPr>
        <w:t>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p>
    <w:p w14:paraId="283D6082" w14:textId="77777777" w:rsidR="00BB6BBF" w:rsidRPr="00E12D92" w:rsidRDefault="00BB6BBF" w:rsidP="00BB6BBF">
      <w:pPr>
        <w:pStyle w:val="ConsPlusNormal"/>
        <w:ind w:firstLine="709"/>
        <w:jc w:val="both"/>
        <w:rPr>
          <w:rFonts w:ascii="Times New Roman" w:hAnsi="Times New Roman" w:cs="Times New Roman"/>
          <w:i/>
          <w:sz w:val="28"/>
        </w:rPr>
      </w:pPr>
      <w:r w:rsidRPr="00E12D92">
        <w:rPr>
          <w:rFonts w:ascii="Times New Roman" w:hAnsi="Times New Roman" w:cs="Times New Roman"/>
          <w:sz w:val="28"/>
        </w:rPr>
        <w:t xml:space="preserve">Нагрузочные дозы отражены в названии и описании схемы, </w:t>
      </w:r>
      <w:r w:rsidRPr="00E12D92">
        <w:rPr>
          <w:rFonts w:ascii="Times New Roman" w:hAnsi="Times New Roman" w:cs="Times New Roman"/>
          <w:i/>
          <w:sz w:val="28"/>
        </w:rPr>
        <w:t xml:space="preserve">например: Схема </w:t>
      </w:r>
      <w:r w:rsidRPr="00E12D92">
        <w:rPr>
          <w:rFonts w:ascii="Times New Roman" w:hAnsi="Times New Roman" w:cs="Times New Roman"/>
          <w:i/>
          <w:sz w:val="28"/>
          <w:lang w:val="en-US"/>
        </w:rPr>
        <w:t>sh</w:t>
      </w:r>
      <w:r w:rsidRPr="00E12D92">
        <w:rPr>
          <w:rFonts w:ascii="Times New Roman" w:hAnsi="Times New Roman" w:cs="Times New Roman"/>
          <w:i/>
          <w:sz w:val="28"/>
        </w:rPr>
        <w:t>218 цетуксимаб (описание схемы - Цетуксимаб 250 мг/м² (нагрузочная доза 400 мг/м²) в 1-й день; цикл 7 дней) – подразумевает нагрузочную дозу цетуксимаба 400 мг/м</w:t>
      </w:r>
      <w:r w:rsidRPr="00E12D92">
        <w:rPr>
          <w:rFonts w:ascii="Times New Roman" w:hAnsi="Times New Roman" w:cs="Times New Roman"/>
          <w:i/>
          <w:sz w:val="28"/>
          <w:vertAlign w:val="superscript"/>
        </w:rPr>
        <w:t>2</w:t>
      </w:r>
      <w:r w:rsidRPr="00E12D92">
        <w:rPr>
          <w:rFonts w:ascii="Times New Roman" w:hAnsi="Times New Roman" w:cs="Times New Roman"/>
          <w:i/>
          <w:sz w:val="28"/>
        </w:rPr>
        <w:t>.</w:t>
      </w:r>
    </w:p>
    <w:p w14:paraId="55AC1931" w14:textId="77777777" w:rsidR="00BB6BBF" w:rsidRPr="00E12D92" w:rsidRDefault="00BB6BBF" w:rsidP="00BB6BBF">
      <w:pPr>
        <w:pStyle w:val="ConsPlusNormal"/>
        <w:ind w:firstLine="709"/>
        <w:jc w:val="both"/>
        <w:rPr>
          <w:rFonts w:ascii="Times New Roman" w:hAnsi="Times New Roman" w:cs="Times New Roman"/>
          <w:sz w:val="28"/>
        </w:rPr>
      </w:pPr>
      <w:r w:rsidRPr="00E12D92">
        <w:rPr>
          <w:rFonts w:ascii="Times New Roman" w:hAnsi="Times New Roman" w:cs="Times New Roman"/>
          <w:sz w:val="28"/>
        </w:rPr>
        <w:t xml:space="preserve">В расчете стоимости случаев лекарственной терапии с применением схем лекарственной терапии, включающих «трастузумаб» с режимом дозирования </w:t>
      </w:r>
      <w:r w:rsidRPr="00E12D92">
        <w:rPr>
          <w:rFonts w:ascii="Times New Roman" w:hAnsi="Times New Roman" w:cs="Times New Roman"/>
          <w:sz w:val="28"/>
        </w:rPr>
        <w:br/>
        <w:t>«6 мг/кг (нагрузочная доза 8 мг/кг) в 1-й день; цикл 21 день», учтена возможность изменения режима дозирования на «600 мг» в соответствии с клиническими рекомендациями и инструкциями к лекарственным препаратам.</w:t>
      </w:r>
    </w:p>
    <w:p w14:paraId="464F4EF5"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E12D92">
        <w:rPr>
          <w:rFonts w:eastAsia="Calibri" w:cs="Times New Roman"/>
          <w:sz w:val="28"/>
          <w:szCs w:val="28"/>
          <w:lang w:val="en-US"/>
        </w:rPr>
        <w:t>sh</w:t>
      </w:r>
      <w:r w:rsidRPr="00E12D92">
        <w:rPr>
          <w:rFonts w:eastAsia="Calibri" w:cs="Times New Roman"/>
          <w:sz w:val="28"/>
          <w:szCs w:val="28"/>
        </w:rPr>
        <w:t xml:space="preserve">903 или </w:t>
      </w:r>
      <w:r w:rsidRPr="00E12D92">
        <w:rPr>
          <w:rFonts w:eastAsia="Calibri" w:cs="Times New Roman"/>
          <w:sz w:val="28"/>
          <w:szCs w:val="28"/>
          <w:lang w:val="en-US"/>
        </w:rPr>
        <w:t>sh</w:t>
      </w:r>
      <w:r w:rsidRPr="00E12D92">
        <w:rPr>
          <w:rFonts w:eastAsia="Calibri" w:cs="Times New Roman"/>
          <w:sz w:val="28"/>
          <w:szCs w:val="28"/>
        </w:rPr>
        <w:t>904 по следующему правилу:</w:t>
      </w:r>
    </w:p>
    <w:p w14:paraId="6B94E4E4" w14:textId="77777777" w:rsidR="00BB6BBF" w:rsidRPr="00E12D92" w:rsidRDefault="00BB6BBF" w:rsidP="00BB6BBF">
      <w:pPr>
        <w:spacing w:line="240" w:lineRule="auto"/>
        <w:rPr>
          <w:rFonts w:eastAsia="Calibri" w:cs="Times New Roman"/>
          <w:sz w:val="28"/>
          <w:szCs w:val="28"/>
        </w:rPr>
      </w:pPr>
    </w:p>
    <w:tbl>
      <w:tblPr>
        <w:tblStyle w:val="2f4"/>
        <w:tblW w:w="9923" w:type="dxa"/>
        <w:tblLook w:val="04A0" w:firstRow="1" w:lastRow="0" w:firstColumn="1" w:lastColumn="0" w:noHBand="0" w:noVBand="1"/>
      </w:tblPr>
      <w:tblGrid>
        <w:gridCol w:w="2122"/>
        <w:gridCol w:w="7801"/>
      </w:tblGrid>
      <w:tr w:rsidR="00BB6BBF" w:rsidRPr="00E12D92" w14:paraId="52B6588C" w14:textId="77777777" w:rsidTr="00224FF3">
        <w:trPr>
          <w:trHeight w:val="630"/>
        </w:trPr>
        <w:tc>
          <w:tcPr>
            <w:tcW w:w="2122" w:type="dxa"/>
            <w:vAlign w:val="center"/>
            <w:hideMark/>
          </w:tcPr>
          <w:p w14:paraId="4A1E0181" w14:textId="77777777" w:rsidR="00BB6BBF" w:rsidRPr="00E12D92" w:rsidRDefault="00BB6BBF" w:rsidP="00224FF3">
            <w:pPr>
              <w:spacing w:line="240" w:lineRule="auto"/>
              <w:ind w:firstLine="0"/>
              <w:jc w:val="center"/>
              <w:rPr>
                <w:rFonts w:eastAsia="Calibri" w:cs="Times New Roman"/>
                <w:szCs w:val="28"/>
              </w:rPr>
            </w:pPr>
            <w:r w:rsidRPr="00E12D92">
              <w:rPr>
                <w:rFonts w:eastAsia="Calibri" w:cs="Times New Roman"/>
                <w:szCs w:val="28"/>
              </w:rPr>
              <w:t>sh903</w:t>
            </w:r>
          </w:p>
        </w:tc>
        <w:tc>
          <w:tcPr>
            <w:tcW w:w="7801" w:type="dxa"/>
            <w:hideMark/>
          </w:tcPr>
          <w:p w14:paraId="7C2C834F" w14:textId="35909D76" w:rsidR="00BB6BBF" w:rsidRPr="00E12D92" w:rsidRDefault="00BB6BBF" w:rsidP="00376306">
            <w:pPr>
              <w:spacing w:line="240" w:lineRule="auto"/>
              <w:ind w:firstLine="0"/>
              <w:rPr>
                <w:rFonts w:eastAsia="Calibri" w:cs="Times New Roman"/>
                <w:szCs w:val="28"/>
                <w:lang w:val="ru-RU"/>
              </w:rPr>
            </w:pPr>
            <w:r w:rsidRPr="00E12D92">
              <w:rPr>
                <w:rFonts w:eastAsia="Calibri" w:cs="Times New Roman"/>
                <w:szCs w:val="28"/>
                <w:lang w:val="ru-RU"/>
              </w:rPr>
              <w:t xml:space="preserve">Прочие схемы лекарственной терапии при злокачественных новообразованиях: C00, C07, C08, C09, C10, C11, C12, C13, C15, C16, C18, C19, C20, C21, </w:t>
            </w:r>
            <w:r w:rsidR="003F779B" w:rsidRPr="00E12D92">
              <w:rPr>
                <w:rFonts w:eastAsia="Calibri" w:cs="Times New Roman"/>
                <w:szCs w:val="28"/>
              </w:rPr>
              <w:t>C</w:t>
            </w:r>
            <w:r w:rsidR="003F779B" w:rsidRPr="00E12D92">
              <w:rPr>
                <w:rFonts w:eastAsia="Calibri" w:cs="Times New Roman"/>
                <w:szCs w:val="28"/>
                <w:lang w:val="ru-RU"/>
              </w:rPr>
              <w:t xml:space="preserve">22, </w:t>
            </w:r>
            <w:r w:rsidRPr="00E12D92">
              <w:rPr>
                <w:rFonts w:eastAsia="Calibri" w:cs="Times New Roman"/>
                <w:szCs w:val="28"/>
                <w:lang w:val="ru-RU"/>
              </w:rPr>
              <w:t>C22.0, C22.1, C23, C24, C25, C30, C31, C32, C33, C34, C37, C38, C40, C41, C43, C44,</w:t>
            </w:r>
            <w:r w:rsidR="00B2569F" w:rsidRPr="00E12D92">
              <w:rPr>
                <w:rFonts w:eastAsia="Calibri" w:cs="Times New Roman"/>
                <w:szCs w:val="28"/>
                <w:lang w:val="ru-RU"/>
              </w:rPr>
              <w:t xml:space="preserve"> </w:t>
            </w:r>
            <w:r w:rsidR="003F779B" w:rsidRPr="00E12D92">
              <w:rPr>
                <w:rFonts w:eastAsia="Calibri" w:cs="Times New Roman"/>
                <w:szCs w:val="28"/>
              </w:rPr>
              <w:t>C</w:t>
            </w:r>
            <w:r w:rsidR="003F779B" w:rsidRPr="00E12D92">
              <w:rPr>
                <w:rFonts w:eastAsia="Calibri" w:cs="Times New Roman"/>
                <w:szCs w:val="28"/>
                <w:lang w:val="ru-RU"/>
              </w:rPr>
              <w:t xml:space="preserve">45, </w:t>
            </w:r>
            <w:r w:rsidRPr="00E12D92">
              <w:rPr>
                <w:rFonts w:eastAsia="Calibri" w:cs="Times New Roman"/>
                <w:szCs w:val="28"/>
                <w:lang w:val="ru-RU"/>
              </w:rPr>
              <w:t>C45.0, C48, C49, C50, C51, C52, C53, C54, C56, C57, C58, C60, C61, C62, C64, C65, C66, C67, C70, C71, C72, C73, C74.0, D00-D0</w:t>
            </w:r>
            <w:r w:rsidR="00B2569F" w:rsidRPr="00E12D92">
              <w:rPr>
                <w:rFonts w:eastAsia="Calibri" w:cs="Times New Roman"/>
                <w:szCs w:val="28"/>
                <w:lang w:val="ru-RU"/>
              </w:rPr>
              <w:t>7</w:t>
            </w:r>
            <w:r w:rsidRPr="00E12D92">
              <w:rPr>
                <w:rFonts w:eastAsia="Calibri" w:cs="Times New Roman"/>
                <w:szCs w:val="28"/>
                <w:lang w:val="ru-RU"/>
              </w:rPr>
              <w:t xml:space="preserve">, </w:t>
            </w:r>
            <w:r w:rsidRPr="00E12D92">
              <w:rPr>
                <w:rFonts w:eastAsia="Calibri" w:cs="Times New Roman"/>
                <w:szCs w:val="28"/>
              </w:rPr>
              <w:t>D</w:t>
            </w:r>
            <w:r w:rsidRPr="00E12D92">
              <w:rPr>
                <w:rFonts w:eastAsia="Calibri" w:cs="Times New Roman"/>
                <w:szCs w:val="28"/>
                <w:lang w:val="ru-RU"/>
              </w:rPr>
              <w:t>09.1, D09.3-D09.9</w:t>
            </w:r>
          </w:p>
        </w:tc>
      </w:tr>
      <w:tr w:rsidR="00BB6BBF" w:rsidRPr="00E12D92" w14:paraId="1396631C" w14:textId="77777777" w:rsidTr="00224FF3">
        <w:trPr>
          <w:trHeight w:val="870"/>
        </w:trPr>
        <w:tc>
          <w:tcPr>
            <w:tcW w:w="2122" w:type="dxa"/>
            <w:vAlign w:val="center"/>
            <w:hideMark/>
          </w:tcPr>
          <w:p w14:paraId="386FCD99" w14:textId="77777777" w:rsidR="00BB6BBF" w:rsidRPr="00E12D92" w:rsidRDefault="00BB6BBF" w:rsidP="00224FF3">
            <w:pPr>
              <w:spacing w:line="240" w:lineRule="auto"/>
              <w:ind w:firstLine="0"/>
              <w:jc w:val="center"/>
              <w:rPr>
                <w:rFonts w:eastAsia="Calibri" w:cs="Times New Roman"/>
                <w:szCs w:val="28"/>
              </w:rPr>
            </w:pPr>
            <w:r w:rsidRPr="00E12D92">
              <w:rPr>
                <w:rFonts w:eastAsia="Calibri" w:cs="Times New Roman"/>
                <w:szCs w:val="28"/>
              </w:rPr>
              <w:t>sh904</w:t>
            </w:r>
          </w:p>
        </w:tc>
        <w:tc>
          <w:tcPr>
            <w:tcW w:w="7801" w:type="dxa"/>
            <w:hideMark/>
          </w:tcPr>
          <w:p w14:paraId="342F3F26" w14:textId="77777777" w:rsidR="00BB6BBF" w:rsidRPr="00E12D92" w:rsidRDefault="00BB6BBF" w:rsidP="00224FF3">
            <w:pPr>
              <w:spacing w:line="240" w:lineRule="auto"/>
              <w:ind w:firstLine="0"/>
              <w:rPr>
                <w:rFonts w:eastAsia="Calibri" w:cs="Times New Roman"/>
                <w:szCs w:val="28"/>
                <w:lang w:val="ru-RU"/>
              </w:rPr>
            </w:pPr>
            <w:r w:rsidRPr="00E12D92">
              <w:rPr>
                <w:rFonts w:eastAsia="Calibri" w:cs="Times New Roman"/>
                <w:szCs w:val="28"/>
                <w:lang w:val="ru-RU"/>
              </w:rPr>
              <w:t>Прочие схемы лекарственной терапии при иных злокачественных новообразованиях (кроме лимфоидной и кроветворной тканей): C01, C02, C03, C04, C05, C06, C14, C17, C22.2-C22.9, C26, C39, C45.1-C45.9, C46, C47, C55, C63, C68, C69, C74.1-C74.9, C75, C76, C77, C78, C79, C80, C97, D09.2</w:t>
            </w:r>
          </w:p>
        </w:tc>
      </w:tr>
    </w:tbl>
    <w:p w14:paraId="0B64D588"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В случаях применения </w:t>
      </w:r>
      <w:r w:rsidRPr="00E12D92">
        <w:rPr>
          <w:rFonts w:eastAsia="Calibri" w:cs="Times New Roman"/>
          <w:sz w:val="28"/>
          <w:szCs w:val="28"/>
          <w:lang w:val="en-US"/>
        </w:rPr>
        <w:t>sh</w:t>
      </w:r>
      <w:r w:rsidRPr="00E12D92">
        <w:rPr>
          <w:rFonts w:eastAsia="Calibri" w:cs="Times New Roman"/>
          <w:sz w:val="28"/>
          <w:szCs w:val="28"/>
        </w:rPr>
        <w:t xml:space="preserve">903 и </w:t>
      </w:r>
      <w:r w:rsidRPr="00E12D92">
        <w:rPr>
          <w:rFonts w:eastAsia="Calibri" w:cs="Times New Roman"/>
          <w:sz w:val="28"/>
          <w:szCs w:val="28"/>
          <w:lang w:val="en-US"/>
        </w:rPr>
        <w:t>sh</w:t>
      </w:r>
      <w:r w:rsidRPr="00E12D92">
        <w:rPr>
          <w:rFonts w:eastAsia="Calibri" w:cs="Times New Roman"/>
          <w:sz w:val="28"/>
          <w:szCs w:val="28"/>
        </w:rPr>
        <w:t>904 обязательно проведение экспертизы качества медицинской помощи.</w:t>
      </w:r>
    </w:p>
    <w:p w14:paraId="36608A43" w14:textId="26C8BC2E"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Учитывая значительную дифференциацию схем лекарственной терапии внутри КСГ st19.0</w:t>
      </w:r>
      <w:r w:rsidR="00763E51" w:rsidRPr="00E12D92">
        <w:rPr>
          <w:rFonts w:eastAsia="Calibri" w:cs="Times New Roman"/>
          <w:sz w:val="28"/>
          <w:szCs w:val="28"/>
        </w:rPr>
        <w:t>58</w:t>
      </w:r>
      <w:r w:rsidRPr="00E12D92">
        <w:rPr>
          <w:rFonts w:eastAsia="Calibri" w:cs="Times New Roman"/>
          <w:sz w:val="28"/>
          <w:szCs w:val="28"/>
        </w:rPr>
        <w:t xml:space="preserve"> и</w:t>
      </w:r>
      <w:r w:rsidRPr="00E12D92">
        <w:t xml:space="preserve"> </w:t>
      </w:r>
      <w:r w:rsidRPr="00E12D92">
        <w:rPr>
          <w:rFonts w:eastAsia="Calibri" w:cs="Times New Roman"/>
          <w:sz w:val="28"/>
          <w:szCs w:val="28"/>
        </w:rPr>
        <w:t>ds19.0</w:t>
      </w:r>
      <w:r w:rsidR="00763E51" w:rsidRPr="00E12D92">
        <w:rPr>
          <w:rFonts w:eastAsia="Calibri" w:cs="Times New Roman"/>
          <w:sz w:val="28"/>
          <w:szCs w:val="28"/>
        </w:rPr>
        <w:t>32</w:t>
      </w:r>
      <w:r w:rsidRPr="00E12D92">
        <w:rPr>
          <w:rFonts w:eastAsia="Calibri" w:cs="Times New Roman"/>
          <w:sz w:val="28"/>
          <w:szCs w:val="28"/>
        </w:rPr>
        <w:t xml:space="preserve">, а также возможное относительно небольшое количество случаев лечения с применением определенных схем лекарственной терапии в субъектах Российской Федерации, может наблюдаться существенное отклонение фактических затрат от стоимости КСГ с учетом установленного на федеральном уровне коэффициента </w:t>
      </w:r>
      <w:r w:rsidR="00912BD5" w:rsidRPr="00E12D92">
        <w:rPr>
          <w:rFonts w:eastAsia="Calibri" w:cs="Times New Roman"/>
          <w:sz w:val="28"/>
          <w:szCs w:val="28"/>
        </w:rPr>
        <w:t xml:space="preserve">относительной </w:t>
      </w:r>
      <w:r w:rsidRPr="00E12D92">
        <w:rPr>
          <w:rFonts w:eastAsia="Calibri" w:cs="Times New Roman"/>
          <w:sz w:val="28"/>
          <w:szCs w:val="28"/>
        </w:rPr>
        <w:t>затратоемкости. В указанных случаях возможно нарушение принципа «бюджетной нейтральности» в случае выделения подгрупп в рамках указанных КСГ. Однако необходимо обеспечить сохранение принципа «бюджетной нейтральности» для системы КСГ в целом.</w:t>
      </w:r>
    </w:p>
    <w:p w14:paraId="30A50D99" w14:textId="4F7C6115"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Отнесение случаев к группам, st08.001</w:t>
      </w:r>
      <w:r w:rsidR="00756D13" w:rsidRPr="00E12D92">
        <w:rPr>
          <w:rFonts w:eastAsia="Calibri" w:cs="Times New Roman"/>
          <w:sz w:val="28"/>
          <w:szCs w:val="28"/>
        </w:rPr>
        <w:t>-st08.003</w:t>
      </w:r>
      <w:r w:rsidRPr="00E12D92">
        <w:rPr>
          <w:rFonts w:eastAsia="Calibri" w:cs="Times New Roman"/>
          <w:sz w:val="28"/>
          <w:szCs w:val="28"/>
        </w:rPr>
        <w:t>,</w:t>
      </w:r>
      <w:r w:rsidR="00756D13" w:rsidRPr="00E12D92">
        <w:rPr>
          <w:rFonts w:eastAsia="Calibri" w:cs="Times New Roman"/>
          <w:sz w:val="28"/>
          <w:szCs w:val="28"/>
        </w:rPr>
        <w:t xml:space="preserve"> </w:t>
      </w:r>
      <w:r w:rsidR="00756D13" w:rsidRPr="00E12D92">
        <w:rPr>
          <w:rFonts w:eastAsia="Calibri" w:cs="Times New Roman"/>
          <w:sz w:val="28"/>
          <w:szCs w:val="28"/>
          <w:lang w:val="en-US"/>
        </w:rPr>
        <w:t>st</w:t>
      </w:r>
      <w:r w:rsidR="00756D13" w:rsidRPr="00E12D92">
        <w:rPr>
          <w:rFonts w:eastAsia="Calibri" w:cs="Times New Roman"/>
          <w:sz w:val="28"/>
          <w:szCs w:val="28"/>
        </w:rPr>
        <w:t>19.059-</w:t>
      </w:r>
      <w:r w:rsidR="00756D13" w:rsidRPr="00E12D92">
        <w:rPr>
          <w:rFonts w:eastAsia="Calibri" w:cs="Times New Roman"/>
          <w:sz w:val="28"/>
          <w:szCs w:val="28"/>
          <w:lang w:val="en-US"/>
        </w:rPr>
        <w:t>st</w:t>
      </w:r>
      <w:r w:rsidR="008F53A9" w:rsidRPr="00E12D92">
        <w:rPr>
          <w:rFonts w:eastAsia="Calibri" w:cs="Times New Roman"/>
          <w:sz w:val="28"/>
          <w:szCs w:val="28"/>
        </w:rPr>
        <w:t>19.061</w:t>
      </w:r>
      <w:r w:rsidRPr="00E12D92">
        <w:rPr>
          <w:rFonts w:eastAsia="Calibri" w:cs="Times New Roman"/>
          <w:sz w:val="28"/>
          <w:szCs w:val="28"/>
        </w:rPr>
        <w:t>, ds08.001</w:t>
      </w:r>
      <w:r w:rsidR="00756D13" w:rsidRPr="00E12D92">
        <w:rPr>
          <w:rFonts w:eastAsia="Calibri" w:cs="Times New Roman"/>
          <w:sz w:val="28"/>
          <w:szCs w:val="28"/>
        </w:rPr>
        <w:t>-ds08.003</w:t>
      </w:r>
      <w:r w:rsidRPr="00E12D92">
        <w:rPr>
          <w:rFonts w:eastAsia="Calibri" w:cs="Times New Roman"/>
          <w:sz w:val="28"/>
          <w:szCs w:val="28"/>
        </w:rPr>
        <w:t>,</w:t>
      </w:r>
      <w:r w:rsidR="00756D13" w:rsidRPr="00E12D92">
        <w:rPr>
          <w:rFonts w:eastAsia="Calibri" w:cs="Times New Roman"/>
          <w:sz w:val="28"/>
          <w:szCs w:val="28"/>
        </w:rPr>
        <w:t xml:space="preserve"> </w:t>
      </w:r>
      <w:r w:rsidR="00756D13" w:rsidRPr="00E12D92">
        <w:rPr>
          <w:rFonts w:eastAsia="Calibri" w:cs="Times New Roman"/>
          <w:sz w:val="28"/>
          <w:szCs w:val="28"/>
          <w:lang w:val="en-US"/>
        </w:rPr>
        <w:t>ds</w:t>
      </w:r>
      <w:r w:rsidR="00756D13" w:rsidRPr="00E12D92">
        <w:rPr>
          <w:rFonts w:eastAsia="Calibri" w:cs="Times New Roman"/>
          <w:sz w:val="28"/>
          <w:szCs w:val="28"/>
        </w:rPr>
        <w:t>19.034-</w:t>
      </w:r>
      <w:r w:rsidR="00756D13" w:rsidRPr="00E12D92">
        <w:rPr>
          <w:rFonts w:eastAsia="Calibri" w:cs="Times New Roman"/>
          <w:sz w:val="28"/>
          <w:szCs w:val="28"/>
          <w:lang w:val="en-US"/>
        </w:rPr>
        <w:t>ds</w:t>
      </w:r>
      <w:r w:rsidR="00756D13" w:rsidRPr="00E12D92">
        <w:rPr>
          <w:rFonts w:eastAsia="Calibri" w:cs="Times New Roman"/>
          <w:sz w:val="28"/>
          <w:szCs w:val="28"/>
        </w:rPr>
        <w:t>19.036,</w:t>
      </w:r>
      <w:r w:rsidRPr="00E12D92">
        <w:rPr>
          <w:rFonts w:eastAsia="Calibri" w:cs="Times New Roman"/>
          <w:sz w:val="28"/>
          <w:szCs w:val="28"/>
        </w:rPr>
        <w:t xml:space="preserve"> охватывающим случаи лекарственного лечения злокачественных новообразований у детей и злокачественных новообразований лимфоидной и кроветворной тканей у взрослых, производится на основе комбинации соответствующего кода терапевтического диагноза класса «С», кодов Номенклатуры и возраста - менее 18 лет или 18 лет и более.</w:t>
      </w:r>
    </w:p>
    <w:p w14:paraId="47077794" w14:textId="73B963BB"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к КСГ </w:t>
      </w:r>
      <w:r w:rsidR="00756D13" w:rsidRPr="00E12D92">
        <w:rPr>
          <w:rFonts w:eastAsia="Calibri" w:cs="Times New Roman"/>
          <w:sz w:val="28"/>
          <w:szCs w:val="28"/>
        </w:rPr>
        <w:t xml:space="preserve">st08.001-st08.003, </w:t>
      </w:r>
      <w:r w:rsidR="00756D13" w:rsidRPr="00E12D92">
        <w:rPr>
          <w:rFonts w:eastAsia="Calibri" w:cs="Times New Roman"/>
          <w:sz w:val="28"/>
          <w:szCs w:val="28"/>
          <w:lang w:val="en-US"/>
        </w:rPr>
        <w:t>st</w:t>
      </w:r>
      <w:r w:rsidR="00756D13" w:rsidRPr="00E12D92">
        <w:rPr>
          <w:rFonts w:eastAsia="Calibri" w:cs="Times New Roman"/>
          <w:sz w:val="28"/>
          <w:szCs w:val="28"/>
        </w:rPr>
        <w:t>19.059</w:t>
      </w:r>
      <w:r w:rsidR="008277CC" w:rsidRPr="00E12D92">
        <w:rPr>
          <w:rFonts w:eastAsia="Calibri" w:cs="Times New Roman"/>
          <w:sz w:val="28"/>
          <w:szCs w:val="28"/>
        </w:rPr>
        <w:t xml:space="preserve">, </w:t>
      </w:r>
      <w:r w:rsidR="00756D13" w:rsidRPr="00E12D92">
        <w:rPr>
          <w:rFonts w:eastAsia="Calibri" w:cs="Times New Roman"/>
          <w:sz w:val="28"/>
          <w:szCs w:val="28"/>
          <w:lang w:val="en-US"/>
        </w:rPr>
        <w:t>st</w:t>
      </w:r>
      <w:r w:rsidR="00756D13" w:rsidRPr="00E12D92">
        <w:rPr>
          <w:rFonts w:eastAsia="Calibri" w:cs="Times New Roman"/>
          <w:sz w:val="28"/>
          <w:szCs w:val="28"/>
        </w:rPr>
        <w:t>19.06</w:t>
      </w:r>
      <w:r w:rsidR="008277CC" w:rsidRPr="00E12D92">
        <w:rPr>
          <w:rFonts w:eastAsia="Calibri" w:cs="Times New Roman"/>
          <w:sz w:val="28"/>
          <w:szCs w:val="28"/>
        </w:rPr>
        <w:t>0</w:t>
      </w:r>
      <w:r w:rsidR="00756D13" w:rsidRPr="00E12D92">
        <w:rPr>
          <w:rFonts w:eastAsia="Calibri" w:cs="Times New Roman"/>
          <w:sz w:val="28"/>
          <w:szCs w:val="28"/>
        </w:rPr>
        <w:t xml:space="preserve">, ds08.001-ds08.003, </w:t>
      </w:r>
      <w:r w:rsidR="00756D13" w:rsidRPr="00E12D92">
        <w:rPr>
          <w:rFonts w:eastAsia="Calibri" w:cs="Times New Roman"/>
          <w:sz w:val="28"/>
          <w:szCs w:val="28"/>
          <w:lang w:val="en-US"/>
        </w:rPr>
        <w:t>ds</w:t>
      </w:r>
      <w:r w:rsidR="00756D13" w:rsidRPr="00E12D92">
        <w:rPr>
          <w:rFonts w:eastAsia="Calibri" w:cs="Times New Roman"/>
          <w:sz w:val="28"/>
          <w:szCs w:val="28"/>
        </w:rPr>
        <w:t>19.03</w:t>
      </w:r>
      <w:r w:rsidR="008277CC" w:rsidRPr="00E12D92">
        <w:rPr>
          <w:rFonts w:eastAsia="Calibri" w:cs="Times New Roman"/>
          <w:sz w:val="28"/>
          <w:szCs w:val="28"/>
        </w:rPr>
        <w:t xml:space="preserve">4, </w:t>
      </w:r>
      <w:r w:rsidR="00756D13" w:rsidRPr="00E12D92">
        <w:rPr>
          <w:rFonts w:eastAsia="Calibri" w:cs="Times New Roman"/>
          <w:sz w:val="28"/>
          <w:szCs w:val="28"/>
          <w:lang w:val="en-US"/>
        </w:rPr>
        <w:t>ds</w:t>
      </w:r>
      <w:r w:rsidR="00756D13" w:rsidRPr="00E12D92">
        <w:rPr>
          <w:rFonts w:eastAsia="Calibri" w:cs="Times New Roman"/>
          <w:sz w:val="28"/>
          <w:szCs w:val="28"/>
        </w:rPr>
        <w:t>19.03</w:t>
      </w:r>
      <w:r w:rsidR="008277CC" w:rsidRPr="00E12D92">
        <w:rPr>
          <w:rFonts w:eastAsia="Calibri" w:cs="Times New Roman"/>
          <w:sz w:val="28"/>
          <w:szCs w:val="28"/>
        </w:rPr>
        <w:t>5</w:t>
      </w:r>
      <w:r w:rsidR="00756D13" w:rsidRPr="00E12D92">
        <w:rPr>
          <w:rFonts w:eastAsia="Calibri" w:cs="Times New Roman"/>
          <w:sz w:val="28"/>
          <w:szCs w:val="28"/>
        </w:rPr>
        <w:t xml:space="preserve"> </w:t>
      </w:r>
      <w:r w:rsidRPr="00E12D92">
        <w:rPr>
          <w:rFonts w:eastAsia="Calibri" w:cs="Times New Roman"/>
          <w:sz w:val="28"/>
          <w:szCs w:val="28"/>
        </w:rPr>
        <w:t xml:space="preserve">производится по кодам Номенклатуры: </w:t>
      </w:r>
    </w:p>
    <w:p w14:paraId="0483502C"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A25.30.014 Назначение лекарственных препаратов при онкологическом заболевании у детей; </w:t>
      </w:r>
    </w:p>
    <w:p w14:paraId="3CA74E93"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A25.30.033 Назначение лекарственных препаратов при онкологическом заболевании у взрослых.</w:t>
      </w:r>
    </w:p>
    <w:p w14:paraId="797E25C8" w14:textId="2A33FF9C"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к КСГ </w:t>
      </w:r>
      <w:r w:rsidR="00A614D6" w:rsidRPr="00E12D92">
        <w:rPr>
          <w:rFonts w:eastAsia="Calibri" w:cs="Times New Roman"/>
          <w:sz w:val="28"/>
          <w:szCs w:val="28"/>
        </w:rPr>
        <w:t>st19.061 и ds19.036</w:t>
      </w:r>
      <w:r w:rsidRPr="00E12D92">
        <w:rPr>
          <w:rFonts w:eastAsia="Calibri" w:cs="Times New Roman"/>
          <w:sz w:val="28"/>
          <w:szCs w:val="28"/>
        </w:rPr>
        <w:t xml:space="preserve"> «Лекарственная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 производится путем комбинации кодов С81-С96 и кодов Номенклатуры:</w:t>
      </w:r>
    </w:p>
    <w:p w14:paraId="777C5553" w14:textId="77777777" w:rsidR="00BB6BBF" w:rsidRPr="00E12D92" w:rsidRDefault="00BB6BBF" w:rsidP="00BB6BBF">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13"/>
        <w:gridCol w:w="7550"/>
      </w:tblGrid>
      <w:tr w:rsidR="00BB6BBF" w:rsidRPr="00E12D92" w14:paraId="553E9F2D" w14:textId="77777777" w:rsidTr="00224FF3">
        <w:trPr>
          <w:cantSplit/>
          <w:trHeight w:val="284"/>
        </w:trPr>
        <w:tc>
          <w:tcPr>
            <w:tcW w:w="1913" w:type="dxa"/>
            <w:vAlign w:val="center"/>
          </w:tcPr>
          <w:p w14:paraId="77E2521A" w14:textId="77777777" w:rsidR="00BB6BBF" w:rsidRPr="00E12D92" w:rsidRDefault="00BB6BBF" w:rsidP="00224FF3">
            <w:pPr>
              <w:spacing w:after="160" w:line="240" w:lineRule="auto"/>
              <w:ind w:firstLine="0"/>
              <w:jc w:val="center"/>
              <w:rPr>
                <w:rFonts w:eastAsia="Calibri" w:cs="Times New Roman"/>
                <w:szCs w:val="24"/>
              </w:rPr>
            </w:pPr>
            <w:r w:rsidRPr="00E12D92">
              <w:rPr>
                <w:rFonts w:eastAsia="Calibri" w:cs="Times New Roman"/>
                <w:szCs w:val="24"/>
              </w:rPr>
              <w:t>Код услуги</w:t>
            </w:r>
          </w:p>
        </w:tc>
        <w:tc>
          <w:tcPr>
            <w:tcW w:w="7550" w:type="dxa"/>
            <w:vAlign w:val="center"/>
          </w:tcPr>
          <w:p w14:paraId="4074A083" w14:textId="77777777" w:rsidR="00BB6BBF" w:rsidRPr="00E12D92" w:rsidRDefault="00BB6BBF" w:rsidP="00224FF3">
            <w:pPr>
              <w:spacing w:after="160" w:line="240" w:lineRule="auto"/>
              <w:ind w:firstLine="0"/>
              <w:jc w:val="center"/>
              <w:rPr>
                <w:rFonts w:eastAsia="Calibri" w:cs="Times New Roman"/>
                <w:szCs w:val="24"/>
              </w:rPr>
            </w:pPr>
            <w:r w:rsidRPr="00E12D92">
              <w:rPr>
                <w:rFonts w:eastAsia="Calibri" w:cs="Times New Roman"/>
                <w:szCs w:val="24"/>
              </w:rPr>
              <w:t>Наименование услуги</w:t>
            </w:r>
          </w:p>
        </w:tc>
      </w:tr>
      <w:tr w:rsidR="00BB6BBF" w:rsidRPr="00E12D92" w14:paraId="5265DEE3" w14:textId="77777777" w:rsidTr="00224FF3">
        <w:trPr>
          <w:cantSplit/>
          <w:trHeight w:val="397"/>
        </w:trPr>
        <w:tc>
          <w:tcPr>
            <w:tcW w:w="1913" w:type="dxa"/>
            <w:vAlign w:val="center"/>
          </w:tcPr>
          <w:p w14:paraId="5E6D562A" w14:textId="77777777" w:rsidR="00BB6BBF" w:rsidRPr="00E12D92" w:rsidRDefault="00BB6BBF" w:rsidP="00224FF3">
            <w:pPr>
              <w:spacing w:after="160" w:line="240" w:lineRule="auto"/>
              <w:ind w:firstLine="0"/>
              <w:jc w:val="center"/>
              <w:rPr>
                <w:rFonts w:eastAsia="Calibri" w:cs="Times New Roman"/>
                <w:szCs w:val="24"/>
              </w:rPr>
            </w:pPr>
            <w:r w:rsidRPr="00E12D92">
              <w:rPr>
                <w:rFonts w:eastAsia="Calibri" w:cs="Times New Roman"/>
                <w:szCs w:val="24"/>
              </w:rPr>
              <w:t>А25.30.03</w:t>
            </w:r>
            <w:r w:rsidRPr="00E12D92">
              <w:rPr>
                <w:rFonts w:eastAsia="Calibri" w:cs="Times New Roman"/>
                <w:szCs w:val="24"/>
                <w:lang w:val="ru-RU"/>
              </w:rPr>
              <w:t>3</w:t>
            </w:r>
            <w:r w:rsidRPr="00E12D92">
              <w:rPr>
                <w:rFonts w:eastAsia="Calibri" w:cs="Times New Roman"/>
                <w:szCs w:val="24"/>
              </w:rPr>
              <w:t>.001</w:t>
            </w:r>
          </w:p>
        </w:tc>
        <w:tc>
          <w:tcPr>
            <w:tcW w:w="7550" w:type="dxa"/>
            <w:vAlign w:val="center"/>
          </w:tcPr>
          <w:p w14:paraId="238F7AC7" w14:textId="77777777" w:rsidR="00BB6BBF" w:rsidRPr="00E12D92" w:rsidRDefault="00BB6BBF" w:rsidP="00C951F4">
            <w:pPr>
              <w:spacing w:after="160" w:line="240" w:lineRule="auto"/>
              <w:ind w:firstLine="0"/>
              <w:jc w:val="left"/>
              <w:rPr>
                <w:rFonts w:eastAsia="Calibri" w:cs="Times New Roman"/>
                <w:szCs w:val="24"/>
                <w:lang w:val="ru-RU"/>
              </w:rPr>
            </w:pPr>
            <w:r w:rsidRPr="00E12D92">
              <w:rPr>
                <w:rFonts w:eastAsia="Calibri" w:cs="Times New Roman"/>
                <w:szCs w:val="24"/>
                <w:lang w:val="ru-RU"/>
              </w:rPr>
              <w:t>Назначение биотерапии с применением моноклональных антител при онкологическом заболевании у взрослых</w:t>
            </w:r>
          </w:p>
        </w:tc>
      </w:tr>
      <w:tr w:rsidR="00BB6BBF" w:rsidRPr="00E12D92" w14:paraId="4F6D1DB6" w14:textId="77777777" w:rsidTr="00224FF3">
        <w:trPr>
          <w:cantSplit/>
          <w:trHeight w:val="397"/>
        </w:trPr>
        <w:tc>
          <w:tcPr>
            <w:tcW w:w="1913" w:type="dxa"/>
            <w:vAlign w:val="center"/>
          </w:tcPr>
          <w:p w14:paraId="292485F4" w14:textId="77777777" w:rsidR="00BB6BBF" w:rsidRPr="00E12D92" w:rsidRDefault="00BB6BBF" w:rsidP="00224FF3">
            <w:pPr>
              <w:spacing w:after="160" w:line="240" w:lineRule="auto"/>
              <w:ind w:firstLine="0"/>
              <w:jc w:val="center"/>
              <w:rPr>
                <w:rFonts w:eastAsia="Calibri" w:cs="Times New Roman"/>
                <w:szCs w:val="24"/>
              </w:rPr>
            </w:pPr>
            <w:r w:rsidRPr="00E12D92">
              <w:rPr>
                <w:rFonts w:eastAsia="Calibri" w:cs="Times New Roman"/>
                <w:szCs w:val="24"/>
              </w:rPr>
              <w:t>А25.30.03</w:t>
            </w:r>
            <w:r w:rsidRPr="00E12D92">
              <w:rPr>
                <w:rFonts w:eastAsia="Calibri" w:cs="Times New Roman"/>
                <w:szCs w:val="24"/>
                <w:lang w:val="ru-RU"/>
              </w:rPr>
              <w:t>3</w:t>
            </w:r>
            <w:r w:rsidRPr="00E12D92">
              <w:rPr>
                <w:rFonts w:eastAsia="Calibri" w:cs="Times New Roman"/>
                <w:szCs w:val="24"/>
              </w:rPr>
              <w:t>.002</w:t>
            </w:r>
          </w:p>
        </w:tc>
        <w:tc>
          <w:tcPr>
            <w:tcW w:w="7550" w:type="dxa"/>
            <w:vAlign w:val="center"/>
          </w:tcPr>
          <w:p w14:paraId="7933B329" w14:textId="77777777" w:rsidR="00BB6BBF" w:rsidRPr="00E12D92" w:rsidRDefault="00BB6BBF" w:rsidP="00C951F4">
            <w:pPr>
              <w:spacing w:after="160" w:line="240" w:lineRule="auto"/>
              <w:ind w:firstLine="0"/>
              <w:jc w:val="left"/>
              <w:rPr>
                <w:rFonts w:eastAsia="Calibri" w:cs="Times New Roman"/>
                <w:szCs w:val="24"/>
                <w:lang w:val="ru-RU"/>
              </w:rPr>
            </w:pPr>
            <w:r w:rsidRPr="00E12D92">
              <w:rPr>
                <w:rFonts w:eastAsia="Calibri" w:cs="Times New Roman"/>
                <w:szCs w:val="24"/>
                <w:lang w:val="ru-RU"/>
              </w:rPr>
              <w:t>Назначение лекарственных препаратов группы ингибиторов протеинкиназы при злокачественном новообразовании у взрослых</w:t>
            </w:r>
          </w:p>
        </w:tc>
      </w:tr>
    </w:tbl>
    <w:p w14:paraId="2819A5A9" w14:textId="77777777" w:rsidR="00BB6BBF" w:rsidRPr="00E12D92" w:rsidRDefault="00BB6BBF" w:rsidP="00BB6BBF">
      <w:pPr>
        <w:spacing w:line="240" w:lineRule="auto"/>
        <w:rPr>
          <w:rFonts w:eastAsia="Calibri" w:cs="Times New Roman"/>
          <w:sz w:val="28"/>
          <w:szCs w:val="28"/>
        </w:rPr>
      </w:pPr>
    </w:p>
    <w:p w14:paraId="7AF5165D"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w:t>
      </w:r>
    </w:p>
    <w:p w14:paraId="2767E30D" w14:textId="44EFBCC5"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Например, применение препарата, который согласно АТХ-классификации относится к моноклональным антителам, кодируется услугой А25.30.033.001 Назначение биотерапии с применением моноклональных антител при онкологическом заболевании у взрослых.</w:t>
      </w:r>
    </w:p>
    <w:p w14:paraId="2D3E86FB" w14:textId="63EA888F" w:rsidR="00BB6BBF" w:rsidRPr="00E12D92" w:rsidRDefault="00BB6BBF" w:rsidP="008F53A9">
      <w:pPr>
        <w:spacing w:line="240" w:lineRule="auto"/>
        <w:ind w:firstLine="0"/>
        <w:rPr>
          <w:rFonts w:eastAsia="Calibri" w:cs="Times New Roman"/>
          <w:sz w:val="28"/>
          <w:szCs w:val="28"/>
        </w:rPr>
      </w:pPr>
    </w:p>
    <w:p w14:paraId="3785D04F" w14:textId="70E17473" w:rsidR="00AB7F3A" w:rsidRPr="00E12D92" w:rsidRDefault="002B434B" w:rsidP="00BB6BBF">
      <w:pPr>
        <w:spacing w:line="240" w:lineRule="auto"/>
        <w:rPr>
          <w:rFonts w:eastAsia="Calibri" w:cs="Times New Roman"/>
          <w:sz w:val="28"/>
          <w:szCs w:val="28"/>
        </w:rPr>
      </w:pPr>
      <w:r w:rsidRPr="00E12D92">
        <w:rPr>
          <w:rFonts w:eastAsia="Calibri" w:cs="Times New Roman"/>
          <w:b/>
          <w:sz w:val="28"/>
          <w:szCs w:val="28"/>
        </w:rPr>
        <w:t>КСГ st19.037 «Фебрильная нейтропения, агранулоцитоз вследствие проведения лекарственной терапии злокачественных новообразований»</w:t>
      </w:r>
    </w:p>
    <w:p w14:paraId="062B3698" w14:textId="45D1A352" w:rsidR="00AB7F3A" w:rsidRPr="00E12D92" w:rsidRDefault="0072477C" w:rsidP="00BB6BBF">
      <w:pPr>
        <w:spacing w:line="240" w:lineRule="auto"/>
        <w:rPr>
          <w:rFonts w:eastAsia="Calibri" w:cs="Times New Roman"/>
          <w:sz w:val="28"/>
          <w:szCs w:val="28"/>
        </w:rPr>
      </w:pPr>
      <w:r w:rsidRPr="00E12D92">
        <w:rPr>
          <w:rFonts w:eastAsia="Calibri" w:cs="Times New Roman"/>
          <w:sz w:val="28"/>
          <w:szCs w:val="28"/>
        </w:rPr>
        <w:t>Данная КСГ применяется в случаях, когда фебрильная нейтропения, агранулоцитоз являются основным поводом для госпитализации</w:t>
      </w:r>
      <w:r w:rsidR="00F56829" w:rsidRPr="00E12D92">
        <w:rPr>
          <w:rFonts w:eastAsia="Calibri" w:cs="Times New Roman"/>
          <w:sz w:val="28"/>
          <w:szCs w:val="28"/>
        </w:rPr>
        <w:t xml:space="preserve"> после перенесенного специализированного противоопухолевого лечения</w:t>
      </w:r>
      <w:r w:rsidRPr="00E12D92">
        <w:rPr>
          <w:rFonts w:eastAsia="Calibri" w:cs="Times New Roman"/>
          <w:sz w:val="28"/>
          <w:szCs w:val="28"/>
        </w:rPr>
        <w:t>. В случаях, когда фебрильная нейтропения, агранулоцитоз развивается у больного</w:t>
      </w:r>
      <w:r w:rsidR="001270FB" w:rsidRPr="00E12D92">
        <w:rPr>
          <w:rFonts w:eastAsia="Calibri" w:cs="Times New Roman"/>
          <w:sz w:val="28"/>
          <w:szCs w:val="28"/>
        </w:rPr>
        <w:t xml:space="preserve"> в ходе госпитализации</w:t>
      </w:r>
      <w:r w:rsidRPr="00E12D92">
        <w:rPr>
          <w:rFonts w:eastAsia="Calibri" w:cs="Times New Roman"/>
          <w:sz w:val="28"/>
          <w:szCs w:val="28"/>
        </w:rPr>
        <w:t xml:space="preserve"> с целью проведения специал</w:t>
      </w:r>
      <w:r w:rsidR="00A46C8F" w:rsidRPr="00E12D92">
        <w:rPr>
          <w:rFonts w:eastAsia="Calibri" w:cs="Times New Roman"/>
          <w:sz w:val="28"/>
          <w:szCs w:val="28"/>
        </w:rPr>
        <w:t>изированного</w:t>
      </w:r>
      <w:r w:rsidRPr="00E12D92">
        <w:rPr>
          <w:rFonts w:eastAsia="Calibri" w:cs="Times New Roman"/>
          <w:sz w:val="28"/>
          <w:szCs w:val="28"/>
        </w:rPr>
        <w:t xml:space="preserve"> противоопухолевого лечения, оплата производится по КСГ с наибольшим размером оплаты.</w:t>
      </w:r>
    </w:p>
    <w:p w14:paraId="39876FC8" w14:textId="261A7B9B" w:rsidR="002B434B" w:rsidRPr="00E12D92" w:rsidRDefault="0072477C" w:rsidP="00BB6BBF">
      <w:pPr>
        <w:spacing w:line="240" w:lineRule="auto"/>
        <w:rPr>
          <w:rFonts w:eastAsia="Calibri" w:cs="Times New Roman"/>
          <w:sz w:val="28"/>
          <w:szCs w:val="28"/>
        </w:rPr>
      </w:pPr>
      <w:r w:rsidRPr="00E12D92">
        <w:rPr>
          <w:rFonts w:eastAsia="Calibri" w:cs="Times New Roman"/>
          <w:sz w:val="28"/>
          <w:szCs w:val="28"/>
        </w:rPr>
        <w:t>Отнесение случаев лечения к КСГ st19.037 осуществляется по сочетанию двух кодов МКБ 10 (</w:t>
      </w:r>
      <w:r w:rsidR="007054DB" w:rsidRPr="00E12D92">
        <w:rPr>
          <w:rFonts w:eastAsia="Calibri" w:cs="Times New Roman"/>
          <w:sz w:val="28"/>
          <w:szCs w:val="28"/>
        </w:rPr>
        <w:t>С.</w:t>
      </w:r>
      <w:r w:rsidRPr="00E12D92">
        <w:rPr>
          <w:rFonts w:eastAsia="Calibri" w:cs="Times New Roman"/>
          <w:sz w:val="28"/>
          <w:szCs w:val="28"/>
        </w:rPr>
        <w:t xml:space="preserve"> и D70 Агранулоцитоз). </w:t>
      </w:r>
      <w:r w:rsidR="00024163" w:rsidRPr="00E12D92">
        <w:rPr>
          <w:rFonts w:eastAsia="Calibri" w:cs="Times New Roman"/>
          <w:sz w:val="28"/>
          <w:szCs w:val="28"/>
        </w:rPr>
        <w:t>Учитывая, что кодирование фебрильной нейтропении</w:t>
      </w:r>
      <w:r w:rsidR="00F56829" w:rsidRPr="00E12D92">
        <w:rPr>
          <w:rFonts w:eastAsia="Calibri" w:cs="Times New Roman"/>
          <w:sz w:val="28"/>
          <w:szCs w:val="28"/>
        </w:rPr>
        <w:t>,</w:t>
      </w:r>
      <w:r w:rsidR="00024163" w:rsidRPr="00E12D92">
        <w:rPr>
          <w:rFonts w:eastAsia="Calibri" w:cs="Times New Roman"/>
          <w:sz w:val="28"/>
          <w:szCs w:val="28"/>
        </w:rPr>
        <w:t xml:space="preserve"> агранулоцитоза по КСГ st19.037 осуществляется в случаях госпитализации по поводу осложнений специализированного противоопухолевого лечения, </w:t>
      </w:r>
      <w:r w:rsidRPr="00E12D92">
        <w:rPr>
          <w:rFonts w:eastAsia="Calibri" w:cs="Times New Roman"/>
          <w:sz w:val="28"/>
          <w:szCs w:val="28"/>
        </w:rPr>
        <w:t xml:space="preserve">в </w:t>
      </w:r>
      <w:r w:rsidR="00E22A68" w:rsidRPr="00E12D92">
        <w:rPr>
          <w:rFonts w:eastAsia="Calibri" w:cs="Times New Roman"/>
          <w:sz w:val="28"/>
          <w:szCs w:val="28"/>
        </w:rPr>
        <w:t>столбце</w:t>
      </w:r>
      <w:r w:rsidRPr="00E12D92">
        <w:rPr>
          <w:rFonts w:eastAsia="Calibri" w:cs="Times New Roman"/>
          <w:sz w:val="28"/>
          <w:szCs w:val="28"/>
        </w:rPr>
        <w:t xml:space="preserve"> «Основной диагноз» необходимо указать диагноз, соответствующий злокачественному заболеванию, а код D70 необходимо указать в </w:t>
      </w:r>
      <w:r w:rsidR="00E22A68" w:rsidRPr="00E12D92">
        <w:rPr>
          <w:rFonts w:eastAsia="Calibri" w:cs="Times New Roman"/>
          <w:sz w:val="28"/>
          <w:szCs w:val="28"/>
        </w:rPr>
        <w:t>столбце</w:t>
      </w:r>
      <w:r w:rsidRPr="00E12D92">
        <w:rPr>
          <w:rFonts w:eastAsia="Calibri" w:cs="Times New Roman"/>
          <w:sz w:val="28"/>
          <w:szCs w:val="28"/>
        </w:rPr>
        <w:t xml:space="preserve"> </w:t>
      </w:r>
      <w:r w:rsidR="00024163" w:rsidRPr="00E12D92">
        <w:rPr>
          <w:rFonts w:eastAsia="Calibri" w:cs="Times New Roman"/>
          <w:sz w:val="28"/>
          <w:szCs w:val="28"/>
        </w:rPr>
        <w:t>«</w:t>
      </w:r>
      <w:r w:rsidR="00C951F4" w:rsidRPr="00E12D92">
        <w:rPr>
          <w:rFonts w:eastAsia="Calibri" w:cs="Times New Roman"/>
          <w:sz w:val="28"/>
          <w:szCs w:val="28"/>
        </w:rPr>
        <w:t>Диагноз осложнения</w:t>
      </w:r>
      <w:r w:rsidR="00024163" w:rsidRPr="00E12D92">
        <w:rPr>
          <w:rFonts w:eastAsia="Calibri" w:cs="Times New Roman"/>
          <w:sz w:val="28"/>
          <w:szCs w:val="28"/>
        </w:rPr>
        <w:t>».</w:t>
      </w:r>
      <w:r w:rsidR="001270FB" w:rsidRPr="00E12D92">
        <w:rPr>
          <w:rFonts w:eastAsia="Calibri" w:cs="Times New Roman"/>
          <w:sz w:val="28"/>
          <w:szCs w:val="28"/>
        </w:rPr>
        <w:t xml:space="preserve"> В </w:t>
      </w:r>
      <w:r w:rsidR="00FB0758" w:rsidRPr="00E12D92">
        <w:rPr>
          <w:rFonts w:eastAsia="Calibri" w:cs="Times New Roman"/>
          <w:sz w:val="28"/>
          <w:szCs w:val="28"/>
        </w:rPr>
        <w:t>случае</w:t>
      </w:r>
      <w:r w:rsidR="001270FB" w:rsidRPr="00E12D92">
        <w:rPr>
          <w:rFonts w:eastAsia="Calibri" w:cs="Times New Roman"/>
          <w:sz w:val="28"/>
          <w:szCs w:val="28"/>
        </w:rPr>
        <w:t xml:space="preserve"> если код D70 указан в </w:t>
      </w:r>
      <w:r w:rsidR="00E22A68" w:rsidRPr="00E12D92">
        <w:rPr>
          <w:rFonts w:eastAsia="Calibri" w:cs="Times New Roman"/>
          <w:sz w:val="28"/>
          <w:szCs w:val="28"/>
        </w:rPr>
        <w:t>столбце</w:t>
      </w:r>
      <w:r w:rsidR="001270FB" w:rsidRPr="00E12D92">
        <w:rPr>
          <w:rFonts w:eastAsia="Calibri" w:cs="Times New Roman"/>
          <w:sz w:val="28"/>
          <w:szCs w:val="28"/>
        </w:rPr>
        <w:t xml:space="preserve"> «Основной диагноз», случай лечения будет отнесен к другой КСГ, не связанной с лечением злокачественного новообразования.</w:t>
      </w:r>
    </w:p>
    <w:p w14:paraId="681E341E" w14:textId="0430F901" w:rsidR="00AB7F3A" w:rsidRPr="00E12D92" w:rsidRDefault="00AB7F3A" w:rsidP="00BB6BBF">
      <w:pPr>
        <w:spacing w:line="240" w:lineRule="auto"/>
        <w:rPr>
          <w:rFonts w:eastAsia="Calibri" w:cs="Times New Roman"/>
          <w:sz w:val="28"/>
          <w:szCs w:val="28"/>
        </w:rPr>
      </w:pPr>
    </w:p>
    <w:p w14:paraId="65CD4C24" w14:textId="2C070A0F" w:rsidR="002B434B" w:rsidRPr="00E12D92" w:rsidRDefault="002B434B" w:rsidP="00BB6BBF">
      <w:pPr>
        <w:spacing w:line="240" w:lineRule="auto"/>
        <w:rPr>
          <w:rFonts w:eastAsia="Calibri" w:cs="Times New Roman"/>
          <w:sz w:val="28"/>
          <w:szCs w:val="28"/>
        </w:rPr>
      </w:pPr>
      <w:r w:rsidRPr="00E12D92">
        <w:rPr>
          <w:rFonts w:eastAsia="Calibri" w:cs="Times New Roman"/>
          <w:b/>
          <w:sz w:val="28"/>
          <w:szCs w:val="28"/>
        </w:rPr>
        <w:t>КСГ st19.038 (ds19.028) «Установка, замена порт системы (катетера) для лекарственной терапии злокачественных новообразований»</w:t>
      </w:r>
    </w:p>
    <w:p w14:paraId="7D1E31CC" w14:textId="7C95AF51" w:rsidR="002B434B" w:rsidRPr="00E12D92" w:rsidRDefault="002B434B" w:rsidP="00BB6BBF">
      <w:pPr>
        <w:spacing w:line="240" w:lineRule="auto"/>
        <w:rPr>
          <w:rFonts w:eastAsia="Calibri" w:cs="Times New Roman"/>
          <w:sz w:val="28"/>
          <w:szCs w:val="28"/>
        </w:rPr>
      </w:pPr>
      <w:r w:rsidRPr="00E12D92">
        <w:rPr>
          <w:rFonts w:eastAsia="Calibri" w:cs="Times New Roman"/>
          <w:sz w:val="28"/>
          <w:szCs w:val="28"/>
        </w:rPr>
        <w:t>Данная КСГ применяется в случаях, когда установка, замена порт-системы являются основным поводом для госпитализации. Если больному в рамках одной госпитализации устанавливают, меняют порт 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w:t>
      </w:r>
      <w:r w:rsidR="00D52615" w:rsidRPr="00E12D92">
        <w:rPr>
          <w:rFonts w:eastAsia="Calibri" w:cs="Times New Roman"/>
          <w:sz w:val="28"/>
          <w:szCs w:val="28"/>
        </w:rPr>
        <w:t>,</w:t>
      </w:r>
      <w:r w:rsidRPr="00E12D92">
        <w:rPr>
          <w:rFonts w:eastAsia="Calibri" w:cs="Times New Roman"/>
          <w:sz w:val="28"/>
          <w:szCs w:val="28"/>
        </w:rPr>
        <w:t xml:space="preserve"> оплата осуществляется по двум КСГ.</w:t>
      </w:r>
    </w:p>
    <w:p w14:paraId="533AE69C" w14:textId="6E97FD66" w:rsidR="002B434B" w:rsidRPr="00E12D92" w:rsidRDefault="002B434B" w:rsidP="00BB6BBF">
      <w:pPr>
        <w:spacing w:line="240" w:lineRule="auto"/>
        <w:rPr>
          <w:rFonts w:eastAsia="Calibri" w:cs="Times New Roman"/>
          <w:sz w:val="28"/>
          <w:szCs w:val="28"/>
        </w:rPr>
      </w:pPr>
      <w:r w:rsidRPr="00E12D92">
        <w:rPr>
          <w:rFonts w:eastAsia="Calibri" w:cs="Times New Roman"/>
          <w:sz w:val="28"/>
          <w:szCs w:val="28"/>
        </w:rPr>
        <w:t>Отнесение случая к КСГ st19.038 (ds19.028) осуществляется по ко</w:t>
      </w:r>
      <w:r w:rsidR="00D52615" w:rsidRPr="00E12D92">
        <w:rPr>
          <w:rFonts w:eastAsia="Calibri" w:cs="Times New Roman"/>
          <w:sz w:val="28"/>
          <w:szCs w:val="28"/>
        </w:rPr>
        <w:t>дам МКБ </w:t>
      </w:r>
      <w:r w:rsidRPr="00E12D92">
        <w:rPr>
          <w:rFonts w:eastAsia="Calibri" w:cs="Times New Roman"/>
          <w:sz w:val="28"/>
          <w:szCs w:val="28"/>
        </w:rPr>
        <w:t>10 (</w:t>
      </w:r>
      <w:r w:rsidR="007054DB" w:rsidRPr="00E12D92">
        <w:rPr>
          <w:rFonts w:eastAsia="Calibri" w:cs="Times New Roman"/>
          <w:sz w:val="28"/>
          <w:szCs w:val="28"/>
        </w:rPr>
        <w:t>С.</w:t>
      </w:r>
      <w:r w:rsidRPr="00E12D92">
        <w:rPr>
          <w:rFonts w:eastAsia="Calibri" w:cs="Times New Roman"/>
          <w:sz w:val="28"/>
          <w:szCs w:val="28"/>
        </w:rPr>
        <w:t xml:space="preserve">, D00-D09) и коду Номенклатуры A11.12.001.002 </w:t>
      </w:r>
      <w:r w:rsidR="005A42BF" w:rsidRPr="00E12D92">
        <w:rPr>
          <w:rFonts w:eastAsia="Calibri" w:cs="Times New Roman"/>
          <w:sz w:val="28"/>
          <w:szCs w:val="28"/>
        </w:rPr>
        <w:t>«</w:t>
      </w:r>
      <w:r w:rsidRPr="00E12D92">
        <w:rPr>
          <w:rFonts w:eastAsia="Calibri" w:cs="Times New Roman"/>
          <w:sz w:val="28"/>
          <w:szCs w:val="28"/>
        </w:rPr>
        <w:t>Имплантация подкожной венозной порт системы</w:t>
      </w:r>
      <w:r w:rsidR="005A42BF" w:rsidRPr="00E12D92">
        <w:rPr>
          <w:rFonts w:eastAsia="Calibri" w:cs="Times New Roman"/>
          <w:sz w:val="28"/>
          <w:szCs w:val="28"/>
        </w:rPr>
        <w:t>»</w:t>
      </w:r>
      <w:r w:rsidRPr="00E12D92">
        <w:rPr>
          <w:rFonts w:eastAsia="Calibri" w:cs="Times New Roman"/>
          <w:sz w:val="28"/>
          <w:szCs w:val="28"/>
        </w:rPr>
        <w:t>.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14:paraId="3E2D2278" w14:textId="77777777" w:rsidR="00AB7F3A" w:rsidRPr="00E12D92" w:rsidRDefault="00AB7F3A" w:rsidP="00BB6BBF">
      <w:pPr>
        <w:spacing w:line="240" w:lineRule="auto"/>
        <w:rPr>
          <w:rFonts w:eastAsia="Calibri" w:cs="Times New Roman"/>
          <w:sz w:val="28"/>
          <w:szCs w:val="28"/>
        </w:rPr>
      </w:pPr>
    </w:p>
    <w:p w14:paraId="52CD0999" w14:textId="77777777" w:rsidR="00BB6BBF" w:rsidRPr="00E12D92" w:rsidRDefault="00BB6BBF" w:rsidP="00BB6BBF">
      <w:pPr>
        <w:spacing w:line="240" w:lineRule="auto"/>
        <w:rPr>
          <w:rFonts w:eastAsia="Calibri" w:cs="Times New Roman"/>
          <w:b/>
          <w:sz w:val="28"/>
          <w:szCs w:val="28"/>
        </w:rPr>
      </w:pPr>
      <w:r w:rsidRPr="00E12D92">
        <w:rPr>
          <w:rFonts w:eastAsia="Calibri" w:cs="Times New Roman"/>
          <w:b/>
          <w:sz w:val="28"/>
          <w:szCs w:val="28"/>
        </w:rPr>
        <w:t>Лучевая терапия (КСГ st19.039-</w:t>
      </w:r>
      <w:r w:rsidRPr="00E12D92">
        <w:rPr>
          <w:rFonts w:eastAsia="Calibri" w:cs="Times New Roman"/>
          <w:b/>
          <w:sz w:val="28"/>
          <w:szCs w:val="28"/>
          <w:lang w:val="en-US"/>
        </w:rPr>
        <w:t>st</w:t>
      </w:r>
      <w:r w:rsidRPr="00E12D92">
        <w:rPr>
          <w:rFonts w:eastAsia="Calibri" w:cs="Times New Roman"/>
          <w:b/>
          <w:sz w:val="28"/>
          <w:szCs w:val="28"/>
        </w:rPr>
        <w:t xml:space="preserve">19.048 и </w:t>
      </w:r>
      <w:r w:rsidRPr="00E12D92">
        <w:rPr>
          <w:rFonts w:eastAsia="Calibri" w:cs="Times New Roman"/>
          <w:b/>
          <w:sz w:val="28"/>
          <w:szCs w:val="28"/>
          <w:lang w:val="en-US"/>
        </w:rPr>
        <w:t>ds</w:t>
      </w:r>
      <w:r w:rsidRPr="00E12D92">
        <w:rPr>
          <w:rFonts w:eastAsia="Calibri" w:cs="Times New Roman"/>
          <w:b/>
          <w:sz w:val="28"/>
          <w:szCs w:val="28"/>
        </w:rPr>
        <w:t>19.001-</w:t>
      </w:r>
      <w:r w:rsidRPr="00E12D92">
        <w:rPr>
          <w:rFonts w:eastAsia="Calibri" w:cs="Times New Roman"/>
          <w:b/>
          <w:sz w:val="28"/>
          <w:szCs w:val="28"/>
          <w:lang w:val="en-US"/>
        </w:rPr>
        <w:t>ds</w:t>
      </w:r>
      <w:r w:rsidRPr="00E12D92">
        <w:rPr>
          <w:rFonts w:eastAsia="Calibri" w:cs="Times New Roman"/>
          <w:b/>
          <w:sz w:val="28"/>
          <w:szCs w:val="28"/>
        </w:rPr>
        <w:t>19.010)</w:t>
      </w:r>
    </w:p>
    <w:p w14:paraId="1EF61830" w14:textId="77777777" w:rsidR="00BB6BBF" w:rsidRPr="00E12D92" w:rsidRDefault="00BB6BBF" w:rsidP="00BB6BBF">
      <w:pPr>
        <w:pStyle w:val="ConsPlusNormal"/>
        <w:ind w:firstLine="709"/>
        <w:jc w:val="both"/>
        <w:rPr>
          <w:rFonts w:ascii="Times New Roman" w:hAnsi="Times New Roman" w:cs="Times New Roman"/>
          <w:sz w:val="28"/>
        </w:rPr>
      </w:pPr>
      <w:r w:rsidRPr="00E12D92">
        <w:rPr>
          <w:rFonts w:ascii="Times New Roman" w:hAnsi="Times New Roman" w:cs="Times New Roman"/>
          <w:sz w:val="28"/>
        </w:rPr>
        <w:t>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проведения лучевой терапии (числа фракций).</w:t>
      </w:r>
    </w:p>
    <w:p w14:paraId="620AA89A" w14:textId="77777777" w:rsidR="00BB6BBF" w:rsidRPr="00E12D92" w:rsidRDefault="00BB6BBF" w:rsidP="00BB6BBF">
      <w:pPr>
        <w:pStyle w:val="ConsPlusNormal"/>
        <w:ind w:firstLine="709"/>
        <w:jc w:val="both"/>
        <w:rPr>
          <w:rFonts w:ascii="Times New Roman" w:hAnsi="Times New Roman" w:cs="Times New Roman"/>
          <w:sz w:val="28"/>
        </w:rPr>
      </w:pPr>
    </w:p>
    <w:p w14:paraId="4DF2FA81" w14:textId="77777777" w:rsidR="00BB6BBF" w:rsidRPr="00E12D92" w:rsidRDefault="00BB6BBF" w:rsidP="00BB6BBF">
      <w:pPr>
        <w:pStyle w:val="ConsPlusNormal"/>
        <w:ind w:firstLine="709"/>
        <w:jc w:val="center"/>
        <w:rPr>
          <w:rFonts w:ascii="Times New Roman" w:hAnsi="Times New Roman" w:cs="Times New Roman"/>
          <w:b/>
          <w:sz w:val="28"/>
        </w:rPr>
      </w:pPr>
      <w:r w:rsidRPr="00E12D92">
        <w:rPr>
          <w:rFonts w:ascii="Times New Roman" w:hAnsi="Times New Roman" w:cs="Times New Roman"/>
          <w:b/>
          <w:sz w:val="28"/>
        </w:rPr>
        <w:t>Справочник диапазонов числа фракций (столбец «Диапазон фракций» листа «Группировщик»)</w:t>
      </w:r>
    </w:p>
    <w:p w14:paraId="7D81098A" w14:textId="77777777" w:rsidR="00BB6BBF" w:rsidRPr="00E12D92" w:rsidRDefault="00BB6BBF" w:rsidP="00BB6BBF">
      <w:pPr>
        <w:pStyle w:val="ConsPlusNormal"/>
        <w:ind w:firstLine="709"/>
        <w:jc w:val="center"/>
        <w:rPr>
          <w:rFonts w:ascii="Times New Roman" w:hAnsi="Times New Roman" w:cs="Times New Roman"/>
          <w:b/>
          <w:sz w:val="28"/>
        </w:rPr>
      </w:pPr>
    </w:p>
    <w:tbl>
      <w:tblPr>
        <w:tblStyle w:val="a6"/>
        <w:tblW w:w="0" w:type="auto"/>
        <w:tblLook w:val="04A0" w:firstRow="1" w:lastRow="0" w:firstColumn="1" w:lastColumn="0" w:noHBand="0" w:noVBand="1"/>
      </w:tblPr>
      <w:tblGrid>
        <w:gridCol w:w="2235"/>
        <w:gridCol w:w="7512"/>
      </w:tblGrid>
      <w:tr w:rsidR="00BB6BBF" w:rsidRPr="00E12D92" w14:paraId="1BC7D70B" w14:textId="77777777" w:rsidTr="00224FF3">
        <w:trPr>
          <w:trHeight w:val="428"/>
        </w:trPr>
        <w:tc>
          <w:tcPr>
            <w:tcW w:w="2235" w:type="dxa"/>
            <w:vAlign w:val="center"/>
          </w:tcPr>
          <w:p w14:paraId="5A57FBCD"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Диапазон фракций</w:t>
            </w:r>
          </w:p>
        </w:tc>
        <w:tc>
          <w:tcPr>
            <w:tcW w:w="7512" w:type="dxa"/>
            <w:vAlign w:val="center"/>
          </w:tcPr>
          <w:p w14:paraId="7C63CD4C"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Расшифровка</w:t>
            </w:r>
          </w:p>
        </w:tc>
      </w:tr>
      <w:tr w:rsidR="00BB6BBF" w:rsidRPr="00E12D92" w14:paraId="239FBFD5" w14:textId="77777777" w:rsidTr="00224FF3">
        <w:tc>
          <w:tcPr>
            <w:tcW w:w="2235" w:type="dxa"/>
            <w:vAlign w:val="center"/>
          </w:tcPr>
          <w:p w14:paraId="5C919357"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fr01-05</w:t>
            </w:r>
          </w:p>
        </w:tc>
        <w:tc>
          <w:tcPr>
            <w:tcW w:w="7512" w:type="dxa"/>
            <w:vAlign w:val="center"/>
          </w:tcPr>
          <w:p w14:paraId="57CE6258" w14:textId="77777777" w:rsidR="00BB6BBF" w:rsidRPr="00E12D92" w:rsidRDefault="00BB6BBF" w:rsidP="00224FF3">
            <w:pPr>
              <w:pStyle w:val="ConsPlusNormal"/>
              <w:rPr>
                <w:rFonts w:ascii="Times New Roman" w:hAnsi="Times New Roman" w:cs="Times New Roman"/>
                <w:sz w:val="24"/>
              </w:rPr>
            </w:pPr>
            <w:r w:rsidRPr="00E12D92">
              <w:rPr>
                <w:rFonts w:ascii="Times New Roman" w:hAnsi="Times New Roman" w:cs="Times New Roman"/>
                <w:sz w:val="24"/>
              </w:rPr>
              <w:t>Количество фракций от 1 до 5 включительно</w:t>
            </w:r>
          </w:p>
        </w:tc>
      </w:tr>
      <w:tr w:rsidR="00BB6BBF" w:rsidRPr="00E12D92" w14:paraId="495F527A" w14:textId="77777777" w:rsidTr="00224FF3">
        <w:tc>
          <w:tcPr>
            <w:tcW w:w="2235" w:type="dxa"/>
            <w:vAlign w:val="center"/>
          </w:tcPr>
          <w:p w14:paraId="428F1D81"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fr06-07</w:t>
            </w:r>
          </w:p>
        </w:tc>
        <w:tc>
          <w:tcPr>
            <w:tcW w:w="7512" w:type="dxa"/>
            <w:vAlign w:val="center"/>
          </w:tcPr>
          <w:p w14:paraId="076BB083" w14:textId="77777777" w:rsidR="00BB6BBF" w:rsidRPr="00E12D92" w:rsidRDefault="00BB6BBF" w:rsidP="00224FF3">
            <w:pPr>
              <w:pStyle w:val="ConsPlusNormal"/>
              <w:rPr>
                <w:rFonts w:ascii="Times New Roman" w:hAnsi="Times New Roman" w:cs="Times New Roman"/>
                <w:sz w:val="24"/>
              </w:rPr>
            </w:pPr>
            <w:r w:rsidRPr="00E12D92">
              <w:rPr>
                <w:rFonts w:ascii="Times New Roman" w:hAnsi="Times New Roman" w:cs="Times New Roman"/>
                <w:sz w:val="24"/>
              </w:rPr>
              <w:t>Количество фракций от 6 до 7 включительно</w:t>
            </w:r>
          </w:p>
        </w:tc>
      </w:tr>
      <w:tr w:rsidR="00BB6BBF" w:rsidRPr="00E12D92" w14:paraId="3A5DF13A" w14:textId="77777777" w:rsidTr="00224FF3">
        <w:tc>
          <w:tcPr>
            <w:tcW w:w="2235" w:type="dxa"/>
            <w:vAlign w:val="center"/>
          </w:tcPr>
          <w:p w14:paraId="68EBF7B2"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fr08-10</w:t>
            </w:r>
          </w:p>
        </w:tc>
        <w:tc>
          <w:tcPr>
            <w:tcW w:w="7512" w:type="dxa"/>
            <w:vAlign w:val="center"/>
          </w:tcPr>
          <w:p w14:paraId="3F8A5EA7" w14:textId="77777777" w:rsidR="00BB6BBF" w:rsidRPr="00E12D92" w:rsidRDefault="00BB6BBF" w:rsidP="00224FF3">
            <w:pPr>
              <w:pStyle w:val="ConsPlusNormal"/>
              <w:rPr>
                <w:rFonts w:ascii="Times New Roman" w:hAnsi="Times New Roman" w:cs="Times New Roman"/>
                <w:sz w:val="24"/>
              </w:rPr>
            </w:pPr>
            <w:r w:rsidRPr="00E12D92">
              <w:rPr>
                <w:rFonts w:ascii="Times New Roman" w:hAnsi="Times New Roman" w:cs="Times New Roman"/>
                <w:sz w:val="24"/>
              </w:rPr>
              <w:t>Количество фракций от 8 до 10 включительно</w:t>
            </w:r>
          </w:p>
        </w:tc>
      </w:tr>
      <w:tr w:rsidR="00BB6BBF" w:rsidRPr="00E12D92" w14:paraId="3B95F28E" w14:textId="77777777" w:rsidTr="00224FF3">
        <w:tc>
          <w:tcPr>
            <w:tcW w:w="2235" w:type="dxa"/>
            <w:vAlign w:val="center"/>
          </w:tcPr>
          <w:p w14:paraId="40FC1FA1"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fr11-20</w:t>
            </w:r>
          </w:p>
        </w:tc>
        <w:tc>
          <w:tcPr>
            <w:tcW w:w="7512" w:type="dxa"/>
            <w:vAlign w:val="center"/>
          </w:tcPr>
          <w:p w14:paraId="235629FF" w14:textId="77777777" w:rsidR="00BB6BBF" w:rsidRPr="00E12D92" w:rsidRDefault="00BB6BBF" w:rsidP="00224FF3">
            <w:pPr>
              <w:pStyle w:val="ConsPlusNormal"/>
              <w:rPr>
                <w:rFonts w:ascii="Times New Roman" w:hAnsi="Times New Roman" w:cs="Times New Roman"/>
                <w:sz w:val="24"/>
              </w:rPr>
            </w:pPr>
            <w:r w:rsidRPr="00E12D92">
              <w:rPr>
                <w:rFonts w:ascii="Times New Roman" w:hAnsi="Times New Roman" w:cs="Times New Roman"/>
                <w:sz w:val="24"/>
              </w:rPr>
              <w:t>Количество фракций от 11 до 20 включительно</w:t>
            </w:r>
          </w:p>
        </w:tc>
      </w:tr>
      <w:tr w:rsidR="00BB6BBF" w:rsidRPr="00E12D92" w14:paraId="32D01F14" w14:textId="77777777" w:rsidTr="00224FF3">
        <w:tc>
          <w:tcPr>
            <w:tcW w:w="2235" w:type="dxa"/>
            <w:vAlign w:val="center"/>
          </w:tcPr>
          <w:p w14:paraId="0287000A"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fr21-29</w:t>
            </w:r>
          </w:p>
        </w:tc>
        <w:tc>
          <w:tcPr>
            <w:tcW w:w="7512" w:type="dxa"/>
            <w:vAlign w:val="center"/>
          </w:tcPr>
          <w:p w14:paraId="101939EE" w14:textId="77777777" w:rsidR="00BB6BBF" w:rsidRPr="00E12D92" w:rsidRDefault="00BB6BBF" w:rsidP="00224FF3">
            <w:pPr>
              <w:pStyle w:val="ConsPlusNormal"/>
              <w:rPr>
                <w:rFonts w:ascii="Times New Roman" w:hAnsi="Times New Roman" w:cs="Times New Roman"/>
                <w:sz w:val="24"/>
              </w:rPr>
            </w:pPr>
            <w:r w:rsidRPr="00E12D92">
              <w:rPr>
                <w:rFonts w:ascii="Times New Roman" w:hAnsi="Times New Roman" w:cs="Times New Roman"/>
                <w:sz w:val="24"/>
              </w:rPr>
              <w:t>Количество фракций от 21 до 29 включительно</w:t>
            </w:r>
          </w:p>
        </w:tc>
      </w:tr>
      <w:tr w:rsidR="00BB6BBF" w:rsidRPr="00E12D92" w14:paraId="1394D7B9" w14:textId="77777777" w:rsidTr="00224FF3">
        <w:tc>
          <w:tcPr>
            <w:tcW w:w="2235" w:type="dxa"/>
            <w:vAlign w:val="center"/>
          </w:tcPr>
          <w:p w14:paraId="754514E9"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fr30-32</w:t>
            </w:r>
          </w:p>
        </w:tc>
        <w:tc>
          <w:tcPr>
            <w:tcW w:w="7512" w:type="dxa"/>
            <w:vAlign w:val="center"/>
          </w:tcPr>
          <w:p w14:paraId="764015E5" w14:textId="77777777" w:rsidR="00BB6BBF" w:rsidRPr="00E12D92" w:rsidRDefault="00BB6BBF" w:rsidP="00224FF3">
            <w:pPr>
              <w:pStyle w:val="ConsPlusNormal"/>
              <w:rPr>
                <w:rFonts w:ascii="Times New Roman" w:hAnsi="Times New Roman" w:cs="Times New Roman"/>
                <w:sz w:val="24"/>
              </w:rPr>
            </w:pPr>
            <w:r w:rsidRPr="00E12D92">
              <w:rPr>
                <w:rFonts w:ascii="Times New Roman" w:hAnsi="Times New Roman" w:cs="Times New Roman"/>
                <w:sz w:val="24"/>
              </w:rPr>
              <w:t>Количество фракций от 30 до 32 включительно</w:t>
            </w:r>
          </w:p>
        </w:tc>
      </w:tr>
      <w:tr w:rsidR="00BB6BBF" w:rsidRPr="00E12D92" w14:paraId="72DAC147" w14:textId="77777777" w:rsidTr="00224FF3">
        <w:tc>
          <w:tcPr>
            <w:tcW w:w="2235" w:type="dxa"/>
            <w:vAlign w:val="center"/>
          </w:tcPr>
          <w:p w14:paraId="50248C7A" w14:textId="77777777" w:rsidR="00BB6BBF" w:rsidRPr="00E12D92" w:rsidRDefault="00BB6BBF" w:rsidP="00224FF3">
            <w:pPr>
              <w:pStyle w:val="ConsPlusNormal"/>
              <w:jc w:val="center"/>
              <w:rPr>
                <w:rFonts w:ascii="Times New Roman" w:hAnsi="Times New Roman" w:cs="Times New Roman"/>
                <w:sz w:val="24"/>
              </w:rPr>
            </w:pPr>
            <w:r w:rsidRPr="00E12D92">
              <w:rPr>
                <w:rFonts w:ascii="Times New Roman" w:hAnsi="Times New Roman" w:cs="Times New Roman"/>
                <w:sz w:val="24"/>
              </w:rPr>
              <w:t>fr33-99</w:t>
            </w:r>
          </w:p>
        </w:tc>
        <w:tc>
          <w:tcPr>
            <w:tcW w:w="7512" w:type="dxa"/>
            <w:vAlign w:val="center"/>
          </w:tcPr>
          <w:p w14:paraId="252E0DF9" w14:textId="77777777" w:rsidR="00BB6BBF" w:rsidRPr="00E12D92" w:rsidRDefault="00BB6BBF" w:rsidP="00224FF3">
            <w:pPr>
              <w:pStyle w:val="ConsPlusNormal"/>
              <w:rPr>
                <w:rFonts w:ascii="Times New Roman" w:hAnsi="Times New Roman" w:cs="Times New Roman"/>
                <w:sz w:val="24"/>
              </w:rPr>
            </w:pPr>
            <w:r w:rsidRPr="00E12D92">
              <w:rPr>
                <w:rFonts w:ascii="Times New Roman" w:hAnsi="Times New Roman" w:cs="Times New Roman"/>
                <w:sz w:val="24"/>
              </w:rPr>
              <w:t>Количество фракций от 33 включительно и более</w:t>
            </w:r>
          </w:p>
        </w:tc>
      </w:tr>
    </w:tbl>
    <w:p w14:paraId="4D35A6FF" w14:textId="77777777" w:rsidR="00BB6BBF" w:rsidRPr="00E12D92" w:rsidRDefault="00BB6BBF" w:rsidP="00BB6BBF">
      <w:pPr>
        <w:pStyle w:val="ConsPlusNormal"/>
        <w:ind w:firstLine="540"/>
        <w:jc w:val="both"/>
        <w:rPr>
          <w:rFonts w:ascii="Times New Roman" w:hAnsi="Times New Roman" w:cs="Times New Roman"/>
          <w:sz w:val="28"/>
        </w:rPr>
      </w:pPr>
    </w:p>
    <w:p w14:paraId="1E545530" w14:textId="77777777" w:rsidR="00BB6BBF" w:rsidRPr="00E12D92" w:rsidRDefault="00BB6BBF" w:rsidP="00BB6BBF">
      <w:pPr>
        <w:spacing w:line="240" w:lineRule="auto"/>
        <w:rPr>
          <w:rFonts w:cs="Times New Roman"/>
          <w:sz w:val="28"/>
        </w:rPr>
      </w:pPr>
      <w:r w:rsidRPr="00E12D92">
        <w:rPr>
          <w:rFonts w:eastAsia="Calibri" w:cs="Times New Roman"/>
          <w:b/>
          <w:sz w:val="28"/>
          <w:szCs w:val="28"/>
        </w:rPr>
        <w:t>Лучевая терапия в сочетании с лекарственной терапией (КСГ </w:t>
      </w:r>
      <w:r w:rsidRPr="00E12D92">
        <w:rPr>
          <w:rFonts w:eastAsia="Calibri" w:cs="Times New Roman"/>
          <w:b/>
          <w:sz w:val="28"/>
          <w:szCs w:val="28"/>
          <w:lang w:val="en-US"/>
        </w:rPr>
        <w:t>st</w:t>
      </w:r>
      <w:r w:rsidRPr="00E12D92">
        <w:rPr>
          <w:rFonts w:eastAsia="Calibri" w:cs="Times New Roman"/>
          <w:b/>
          <w:sz w:val="28"/>
          <w:szCs w:val="28"/>
        </w:rPr>
        <w:t>19.049-</w:t>
      </w:r>
      <w:r w:rsidRPr="00E12D92">
        <w:rPr>
          <w:rFonts w:eastAsia="Calibri" w:cs="Times New Roman"/>
          <w:b/>
          <w:sz w:val="28"/>
          <w:szCs w:val="28"/>
          <w:lang w:val="en-US"/>
        </w:rPr>
        <w:t>st</w:t>
      </w:r>
      <w:r w:rsidRPr="00E12D92">
        <w:rPr>
          <w:rFonts w:eastAsia="Calibri" w:cs="Times New Roman"/>
          <w:b/>
          <w:sz w:val="28"/>
          <w:szCs w:val="28"/>
        </w:rPr>
        <w:t xml:space="preserve">19.055 и </w:t>
      </w:r>
      <w:r w:rsidRPr="00E12D92">
        <w:rPr>
          <w:rFonts w:eastAsia="Calibri" w:cs="Times New Roman"/>
          <w:b/>
          <w:sz w:val="28"/>
          <w:szCs w:val="28"/>
          <w:lang w:val="en-US"/>
        </w:rPr>
        <w:t>ds</w:t>
      </w:r>
      <w:r w:rsidRPr="00E12D92">
        <w:rPr>
          <w:rFonts w:eastAsia="Calibri" w:cs="Times New Roman"/>
          <w:b/>
          <w:sz w:val="28"/>
          <w:szCs w:val="28"/>
        </w:rPr>
        <w:t>19.011-</w:t>
      </w:r>
      <w:r w:rsidRPr="00E12D92">
        <w:rPr>
          <w:rFonts w:eastAsia="Calibri" w:cs="Times New Roman"/>
          <w:b/>
          <w:sz w:val="28"/>
          <w:szCs w:val="28"/>
          <w:lang w:val="en-US"/>
        </w:rPr>
        <w:t>ds</w:t>
      </w:r>
      <w:r w:rsidRPr="00E12D92">
        <w:rPr>
          <w:rFonts w:eastAsia="Calibri" w:cs="Times New Roman"/>
          <w:b/>
          <w:sz w:val="28"/>
          <w:szCs w:val="28"/>
        </w:rPr>
        <w:t>19.015)</w:t>
      </w:r>
    </w:p>
    <w:p w14:paraId="2454D008" w14:textId="77777777" w:rsidR="00BB6BBF" w:rsidRPr="00E12D92" w:rsidRDefault="00BB6BBF" w:rsidP="00BB6BBF">
      <w:pPr>
        <w:pStyle w:val="ConsPlusNormal"/>
        <w:ind w:firstLine="709"/>
        <w:jc w:val="both"/>
        <w:rPr>
          <w:rFonts w:ascii="Times New Roman" w:hAnsi="Times New Roman" w:cs="Times New Roman"/>
          <w:sz w:val="28"/>
        </w:rPr>
      </w:pPr>
      <w:r w:rsidRPr="00E12D92">
        <w:rPr>
          <w:rFonts w:ascii="Times New Roman" w:hAnsi="Times New Roman" w:cs="Times New Roman"/>
          <w:sz w:val="28"/>
        </w:rPr>
        <w:t>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а также кода МНН лекарственных препаратов.</w:t>
      </w:r>
    </w:p>
    <w:p w14:paraId="64BD8238" w14:textId="77777777" w:rsidR="00BB6BBF" w:rsidRPr="00E12D92" w:rsidRDefault="00BB6BBF" w:rsidP="00BB6BBF">
      <w:pPr>
        <w:pStyle w:val="ConsPlusNormal"/>
        <w:ind w:firstLine="709"/>
        <w:jc w:val="both"/>
        <w:rPr>
          <w:rFonts w:ascii="Times New Roman" w:hAnsi="Times New Roman" w:cs="Times New Roman"/>
          <w:sz w:val="28"/>
        </w:rPr>
      </w:pPr>
      <w:r w:rsidRPr="00E12D92">
        <w:rPr>
          <w:rFonts w:ascii="Times New Roman" w:hAnsi="Times New Roman" w:cs="Times New Roman"/>
          <w:sz w:val="28"/>
        </w:rPr>
        <w:t>Перечень кодов МНН лекарственных препаратов,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в сочетании с ЛТ» файла «Расшифровка групп».</w:t>
      </w:r>
    </w:p>
    <w:p w14:paraId="55398AD7" w14:textId="77777777" w:rsidR="00BB6BBF" w:rsidRPr="00E12D92" w:rsidRDefault="00BB6BBF" w:rsidP="00BB6BBF">
      <w:pPr>
        <w:pStyle w:val="ConsPlusNormal"/>
        <w:ind w:firstLine="709"/>
        <w:jc w:val="both"/>
        <w:rPr>
          <w:rFonts w:ascii="Times New Roman" w:hAnsi="Times New Roman" w:cs="Times New Roman"/>
          <w:sz w:val="28"/>
        </w:rPr>
      </w:pPr>
      <w:r w:rsidRPr="00E12D92">
        <w:rPr>
          <w:rFonts w:ascii="Times New Roman" w:hAnsi="Times New Roman" w:cs="Times New Roman"/>
          <w:sz w:val="28"/>
        </w:rPr>
        <w:t xml:space="preserve">В случае применения лекарственных препаратов, не относящихся к перечню МНН лекарственных препаратов на вкладке «МНН ЛП в сочетании </w:t>
      </w:r>
      <w:r w:rsidRPr="00E12D92">
        <w:rPr>
          <w:rFonts w:ascii="Times New Roman" w:hAnsi="Times New Roman" w:cs="Times New Roman"/>
          <w:sz w:val="28"/>
        </w:rPr>
        <w:br/>
        <w:t>с ЛТ» файла «Расшифровка групп», оплата случая осуществляется по соответствующей КСГ для случаев проведения лучевой терапии.</w:t>
      </w:r>
    </w:p>
    <w:p w14:paraId="1B90348C" w14:textId="77777777" w:rsidR="00BB6BBF" w:rsidRPr="00E12D92" w:rsidRDefault="00BB6BBF" w:rsidP="00BB6BBF">
      <w:pPr>
        <w:pStyle w:val="ConsPlusNormal"/>
        <w:ind w:firstLine="709"/>
        <w:jc w:val="both"/>
        <w:rPr>
          <w:rFonts w:ascii="Times New Roman" w:hAnsi="Times New Roman" w:cs="Times New Roman"/>
          <w:sz w:val="28"/>
        </w:rPr>
      </w:pPr>
    </w:p>
    <w:p w14:paraId="669CF490" w14:textId="77777777" w:rsidR="00E645CF" w:rsidRPr="00E12D92" w:rsidRDefault="00E645CF" w:rsidP="00BB6BBF">
      <w:pPr>
        <w:pStyle w:val="ConsPlusNormal"/>
        <w:ind w:firstLine="709"/>
        <w:jc w:val="both"/>
        <w:rPr>
          <w:rFonts w:ascii="Times New Roman" w:hAnsi="Times New Roman" w:cs="Times New Roman"/>
          <w:sz w:val="28"/>
        </w:rPr>
      </w:pPr>
    </w:p>
    <w:p w14:paraId="2E5F1E37" w14:textId="77777777" w:rsidR="00E645CF" w:rsidRPr="00E12D92" w:rsidRDefault="00E645CF" w:rsidP="00BB6BBF">
      <w:pPr>
        <w:pStyle w:val="ConsPlusNormal"/>
        <w:ind w:firstLine="709"/>
        <w:jc w:val="both"/>
        <w:rPr>
          <w:rFonts w:ascii="Times New Roman" w:hAnsi="Times New Roman" w:cs="Times New Roman"/>
          <w:sz w:val="28"/>
        </w:rPr>
      </w:pPr>
    </w:p>
    <w:p w14:paraId="063C9B8E" w14:textId="77777777" w:rsidR="00BB6BBF" w:rsidRPr="00E12D92" w:rsidRDefault="00BB6BBF" w:rsidP="00BB6BBF">
      <w:pPr>
        <w:spacing w:line="240" w:lineRule="auto"/>
        <w:rPr>
          <w:rFonts w:eastAsia="Calibri" w:cs="Times New Roman"/>
          <w:b/>
          <w:sz w:val="28"/>
          <w:szCs w:val="28"/>
        </w:rPr>
      </w:pPr>
      <w:r w:rsidRPr="00E12D92">
        <w:rPr>
          <w:rFonts w:eastAsia="Calibri" w:cs="Times New Roman"/>
          <w:b/>
          <w:sz w:val="28"/>
          <w:szCs w:val="28"/>
        </w:rPr>
        <w:t>Хирургическая онкология</w:t>
      </w:r>
    </w:p>
    <w:p w14:paraId="5E284F01"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к КСГ производится при комбинации диагнозов </w:t>
      </w:r>
      <w:r w:rsidRPr="00E12D92">
        <w:rPr>
          <w:rFonts w:eastAsia="Calibri" w:cs="Times New Roman"/>
          <w:sz w:val="28"/>
          <w:szCs w:val="28"/>
          <w:lang w:val="en-US"/>
        </w:rPr>
        <w:t>C</w:t>
      </w:r>
      <w:r w:rsidRPr="00E12D92">
        <w:rPr>
          <w:rFonts w:eastAsia="Calibri" w:cs="Times New Roman"/>
          <w:sz w:val="28"/>
          <w:szCs w:val="28"/>
        </w:rPr>
        <w:t>00-</w:t>
      </w:r>
      <w:r w:rsidRPr="00E12D92">
        <w:rPr>
          <w:rFonts w:eastAsia="Calibri" w:cs="Times New Roman"/>
          <w:sz w:val="28"/>
          <w:szCs w:val="28"/>
          <w:lang w:val="en-US"/>
        </w:rPr>
        <w:t>C</w:t>
      </w:r>
      <w:r w:rsidRPr="00E12D92">
        <w:rPr>
          <w:rFonts w:eastAsia="Calibri" w:cs="Times New Roman"/>
          <w:sz w:val="28"/>
          <w:szCs w:val="28"/>
        </w:rPr>
        <w:t xml:space="preserve">80, </w:t>
      </w:r>
      <w:r w:rsidRPr="00E12D92">
        <w:rPr>
          <w:rFonts w:eastAsia="Calibri" w:cs="Times New Roman"/>
          <w:sz w:val="28"/>
          <w:szCs w:val="28"/>
          <w:lang w:val="en-US"/>
        </w:rPr>
        <w:t>C</w:t>
      </w:r>
      <w:r w:rsidRPr="00E12D92">
        <w:rPr>
          <w:rFonts w:eastAsia="Calibri" w:cs="Times New Roman"/>
          <w:sz w:val="28"/>
          <w:szCs w:val="28"/>
        </w:rPr>
        <w:t xml:space="preserve">97 и </w:t>
      </w:r>
      <w:r w:rsidRPr="00E12D92">
        <w:rPr>
          <w:rFonts w:eastAsia="Calibri" w:cs="Times New Roman"/>
          <w:sz w:val="28"/>
          <w:szCs w:val="28"/>
          <w:lang w:val="en-US"/>
        </w:rPr>
        <w:t>D</w:t>
      </w:r>
      <w:r w:rsidRPr="00E12D92">
        <w:rPr>
          <w:rFonts w:eastAsia="Calibri" w:cs="Times New Roman"/>
          <w:sz w:val="28"/>
          <w:szCs w:val="28"/>
        </w:rPr>
        <w:t>00-</w:t>
      </w:r>
      <w:r w:rsidRPr="00E12D92">
        <w:rPr>
          <w:rFonts w:eastAsia="Calibri" w:cs="Times New Roman"/>
          <w:sz w:val="28"/>
          <w:szCs w:val="28"/>
          <w:lang w:val="en-US"/>
        </w:rPr>
        <w:t>D</w:t>
      </w:r>
      <w:r w:rsidRPr="00E12D92">
        <w:rPr>
          <w:rFonts w:eastAsia="Calibri" w:cs="Times New Roman"/>
          <w:sz w:val="28"/>
          <w:szCs w:val="28"/>
        </w:rPr>
        <w:t xml:space="preserve">09 и услуг, обозначающих выполнение оперативного вмешательства. </w:t>
      </w:r>
    </w:p>
    <w:p w14:paraId="4B6BD0F3"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К таким КСГ относятся:</w:t>
      </w:r>
    </w:p>
    <w:p w14:paraId="023BD039" w14:textId="77777777" w:rsidR="00BB6BBF" w:rsidRPr="00E12D92" w:rsidRDefault="00BB6BBF" w:rsidP="00BB6BBF">
      <w:pPr>
        <w:spacing w:line="240" w:lineRule="auto"/>
        <w:rPr>
          <w:rFonts w:eastAsia="Calibri" w:cs="Times New Roman"/>
          <w:sz w:val="14"/>
          <w:szCs w:val="28"/>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196"/>
        <w:gridCol w:w="8647"/>
      </w:tblGrid>
      <w:tr w:rsidR="00BB6BBF" w:rsidRPr="00E12D92" w14:paraId="30499CA6" w14:textId="77777777" w:rsidTr="00224FF3">
        <w:trPr>
          <w:trHeight w:val="160"/>
        </w:trPr>
        <w:tc>
          <w:tcPr>
            <w:tcW w:w="1196" w:type="dxa"/>
            <w:tcBorders>
              <w:top w:val="single" w:sz="4" w:space="0" w:color="auto"/>
              <w:left w:val="single" w:sz="4" w:space="0" w:color="auto"/>
              <w:bottom w:val="single" w:sz="4" w:space="0" w:color="auto"/>
              <w:right w:val="single" w:sz="4" w:space="0" w:color="auto"/>
            </w:tcBorders>
            <w:vAlign w:val="center"/>
          </w:tcPr>
          <w:p w14:paraId="4BAFDB4B"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st19.001</w:t>
            </w:r>
          </w:p>
        </w:tc>
        <w:tc>
          <w:tcPr>
            <w:tcW w:w="8647" w:type="dxa"/>
            <w:tcBorders>
              <w:top w:val="single" w:sz="4" w:space="0" w:color="auto"/>
              <w:left w:val="single" w:sz="4" w:space="0" w:color="auto"/>
              <w:bottom w:val="single" w:sz="4" w:space="0" w:color="auto"/>
              <w:right w:val="single" w:sz="4" w:space="0" w:color="auto"/>
            </w:tcBorders>
          </w:tcPr>
          <w:p w14:paraId="347CBC1E" w14:textId="77777777" w:rsidR="00BB6BBF" w:rsidRPr="00E12D92" w:rsidRDefault="00BB6BBF" w:rsidP="00224FF3">
            <w:pPr>
              <w:autoSpaceDE w:val="0"/>
              <w:autoSpaceDN w:val="0"/>
              <w:adjustRightInd w:val="0"/>
              <w:spacing w:line="240" w:lineRule="auto"/>
              <w:ind w:firstLine="0"/>
              <w:jc w:val="left"/>
              <w:rPr>
                <w:rFonts w:eastAsia="Times New Roman" w:cs="Times New Roman"/>
                <w:spacing w:val="-2"/>
                <w:szCs w:val="24"/>
              </w:rPr>
            </w:pPr>
            <w:r w:rsidRPr="00E12D92">
              <w:rPr>
                <w:rFonts w:eastAsia="Times New Roman" w:cs="Times New Roman"/>
                <w:spacing w:val="-2"/>
                <w:szCs w:val="24"/>
              </w:rPr>
              <w:t>Операции на женских половых органах при злокачественных новообразованиях (уровень 1)</w:t>
            </w:r>
          </w:p>
        </w:tc>
      </w:tr>
      <w:tr w:rsidR="00BB6BBF" w:rsidRPr="00E12D92" w14:paraId="0FE64565" w14:textId="77777777" w:rsidTr="00224FF3">
        <w:trPr>
          <w:trHeight w:val="195"/>
        </w:trPr>
        <w:tc>
          <w:tcPr>
            <w:tcW w:w="1196" w:type="dxa"/>
            <w:tcBorders>
              <w:top w:val="single" w:sz="4" w:space="0" w:color="auto"/>
              <w:left w:val="single" w:sz="4" w:space="0" w:color="auto"/>
              <w:bottom w:val="single" w:sz="4" w:space="0" w:color="auto"/>
              <w:right w:val="single" w:sz="4" w:space="0" w:color="auto"/>
            </w:tcBorders>
            <w:vAlign w:val="center"/>
          </w:tcPr>
          <w:p w14:paraId="130B464D"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st19.002</w:t>
            </w:r>
          </w:p>
        </w:tc>
        <w:tc>
          <w:tcPr>
            <w:tcW w:w="8647" w:type="dxa"/>
            <w:tcBorders>
              <w:top w:val="single" w:sz="4" w:space="0" w:color="auto"/>
              <w:left w:val="single" w:sz="4" w:space="0" w:color="auto"/>
              <w:bottom w:val="single" w:sz="4" w:space="0" w:color="auto"/>
              <w:right w:val="single" w:sz="4" w:space="0" w:color="auto"/>
            </w:tcBorders>
          </w:tcPr>
          <w:p w14:paraId="3294C214"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pacing w:val="-2"/>
                <w:szCs w:val="24"/>
              </w:rPr>
              <w:t>Операции на женских половых органах при злокачественных новообразованиях (уровень 2)</w:t>
            </w:r>
          </w:p>
        </w:tc>
      </w:tr>
      <w:tr w:rsidR="00BB6BBF" w:rsidRPr="00E12D92" w14:paraId="7E4D9E05"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1000FC26"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st19.003</w:t>
            </w:r>
          </w:p>
        </w:tc>
        <w:tc>
          <w:tcPr>
            <w:tcW w:w="8647" w:type="dxa"/>
            <w:tcBorders>
              <w:top w:val="single" w:sz="4" w:space="0" w:color="auto"/>
              <w:left w:val="single" w:sz="4" w:space="0" w:color="auto"/>
              <w:bottom w:val="single" w:sz="4" w:space="0" w:color="auto"/>
              <w:right w:val="single" w:sz="4" w:space="0" w:color="auto"/>
            </w:tcBorders>
          </w:tcPr>
          <w:p w14:paraId="10D60A16"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pacing w:val="-2"/>
                <w:szCs w:val="24"/>
              </w:rPr>
              <w:t>Операции на женских половых органах при злокачественных новообразованиях (уровень 3)</w:t>
            </w:r>
          </w:p>
        </w:tc>
      </w:tr>
      <w:tr w:rsidR="00BB6BBF" w:rsidRPr="00E12D92" w14:paraId="1208B99F" w14:textId="77777777" w:rsidTr="00224FF3">
        <w:trPr>
          <w:trHeight w:val="379"/>
        </w:trPr>
        <w:tc>
          <w:tcPr>
            <w:tcW w:w="1196" w:type="dxa"/>
            <w:tcBorders>
              <w:top w:val="single" w:sz="4" w:space="0" w:color="auto"/>
              <w:left w:val="single" w:sz="4" w:space="0" w:color="auto"/>
              <w:bottom w:val="single" w:sz="4" w:space="0" w:color="auto"/>
              <w:right w:val="single" w:sz="4" w:space="0" w:color="auto"/>
            </w:tcBorders>
            <w:vAlign w:val="center"/>
          </w:tcPr>
          <w:p w14:paraId="02B41038"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st19.004</w:t>
            </w:r>
          </w:p>
        </w:tc>
        <w:tc>
          <w:tcPr>
            <w:tcW w:w="8647" w:type="dxa"/>
            <w:tcBorders>
              <w:top w:val="single" w:sz="4" w:space="0" w:color="auto"/>
              <w:left w:val="single" w:sz="4" w:space="0" w:color="auto"/>
              <w:bottom w:val="single" w:sz="4" w:space="0" w:color="auto"/>
              <w:right w:val="single" w:sz="4" w:space="0" w:color="auto"/>
            </w:tcBorders>
          </w:tcPr>
          <w:p w14:paraId="50DEE51F"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на кишечнике и анальной области при злокачественных новообразованиях (уровень 1)</w:t>
            </w:r>
          </w:p>
        </w:tc>
      </w:tr>
      <w:tr w:rsidR="00BB6BBF" w:rsidRPr="00E12D92" w14:paraId="38A7C25E" w14:textId="77777777" w:rsidTr="00224FF3">
        <w:trPr>
          <w:trHeight w:val="461"/>
        </w:trPr>
        <w:tc>
          <w:tcPr>
            <w:tcW w:w="1196" w:type="dxa"/>
            <w:tcBorders>
              <w:top w:val="single" w:sz="4" w:space="0" w:color="auto"/>
              <w:left w:val="single" w:sz="4" w:space="0" w:color="auto"/>
              <w:bottom w:val="single" w:sz="4" w:space="0" w:color="auto"/>
              <w:right w:val="single" w:sz="4" w:space="0" w:color="auto"/>
            </w:tcBorders>
            <w:vAlign w:val="center"/>
          </w:tcPr>
          <w:p w14:paraId="73C5CDB1"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st19.005</w:t>
            </w:r>
          </w:p>
        </w:tc>
        <w:tc>
          <w:tcPr>
            <w:tcW w:w="8647" w:type="dxa"/>
            <w:tcBorders>
              <w:top w:val="single" w:sz="4" w:space="0" w:color="auto"/>
              <w:left w:val="single" w:sz="4" w:space="0" w:color="auto"/>
              <w:bottom w:val="single" w:sz="4" w:space="0" w:color="auto"/>
              <w:right w:val="single" w:sz="4" w:space="0" w:color="auto"/>
            </w:tcBorders>
          </w:tcPr>
          <w:p w14:paraId="067103B4"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на кишечнике и анальной области при злокачественных новообразованиях (уровень 2)</w:t>
            </w:r>
          </w:p>
        </w:tc>
      </w:tr>
      <w:tr w:rsidR="00BB6BBF" w:rsidRPr="00E12D92" w14:paraId="187D3AE2"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16D86FE9"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st19.006</w:t>
            </w:r>
          </w:p>
        </w:tc>
        <w:tc>
          <w:tcPr>
            <w:tcW w:w="8647" w:type="dxa"/>
            <w:tcBorders>
              <w:top w:val="single" w:sz="4" w:space="0" w:color="auto"/>
              <w:left w:val="single" w:sz="4" w:space="0" w:color="auto"/>
              <w:bottom w:val="single" w:sz="4" w:space="0" w:color="auto"/>
              <w:right w:val="single" w:sz="4" w:space="0" w:color="auto"/>
            </w:tcBorders>
          </w:tcPr>
          <w:p w14:paraId="0849F65E"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почки и мочевыделительной системы (уровень 1)</w:t>
            </w:r>
          </w:p>
        </w:tc>
      </w:tr>
      <w:tr w:rsidR="00BB6BBF" w:rsidRPr="00E12D92" w14:paraId="101085D7" w14:textId="77777777" w:rsidTr="00224FF3">
        <w:trPr>
          <w:trHeight w:val="483"/>
        </w:trPr>
        <w:tc>
          <w:tcPr>
            <w:tcW w:w="1196" w:type="dxa"/>
            <w:tcBorders>
              <w:top w:val="single" w:sz="4" w:space="0" w:color="auto"/>
              <w:left w:val="single" w:sz="4" w:space="0" w:color="auto"/>
              <w:bottom w:val="single" w:sz="4" w:space="0" w:color="auto"/>
              <w:right w:val="single" w:sz="4" w:space="0" w:color="auto"/>
            </w:tcBorders>
            <w:vAlign w:val="center"/>
          </w:tcPr>
          <w:p w14:paraId="1748B590"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st19.007</w:t>
            </w:r>
          </w:p>
        </w:tc>
        <w:tc>
          <w:tcPr>
            <w:tcW w:w="8647" w:type="dxa"/>
            <w:tcBorders>
              <w:top w:val="single" w:sz="4" w:space="0" w:color="auto"/>
              <w:left w:val="single" w:sz="4" w:space="0" w:color="auto"/>
              <w:bottom w:val="single" w:sz="4" w:space="0" w:color="auto"/>
              <w:right w:val="single" w:sz="4" w:space="0" w:color="auto"/>
            </w:tcBorders>
          </w:tcPr>
          <w:p w14:paraId="5B6A1766"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почки и мочевыделительной системы (уровень 2)</w:t>
            </w:r>
          </w:p>
        </w:tc>
      </w:tr>
      <w:tr w:rsidR="00BB6BBF" w:rsidRPr="00E12D92" w14:paraId="6632CE90" w14:textId="77777777" w:rsidTr="00224FF3">
        <w:trPr>
          <w:trHeight w:val="424"/>
        </w:trPr>
        <w:tc>
          <w:tcPr>
            <w:tcW w:w="1196" w:type="dxa"/>
            <w:tcBorders>
              <w:top w:val="single" w:sz="4" w:space="0" w:color="auto"/>
              <w:left w:val="single" w:sz="4" w:space="0" w:color="auto"/>
              <w:bottom w:val="single" w:sz="4" w:space="0" w:color="auto"/>
              <w:right w:val="single" w:sz="4" w:space="0" w:color="auto"/>
            </w:tcBorders>
            <w:vAlign w:val="center"/>
          </w:tcPr>
          <w:p w14:paraId="64EB3E27"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st19.008</w:t>
            </w:r>
          </w:p>
        </w:tc>
        <w:tc>
          <w:tcPr>
            <w:tcW w:w="8647" w:type="dxa"/>
            <w:tcBorders>
              <w:top w:val="single" w:sz="4" w:space="0" w:color="auto"/>
              <w:left w:val="single" w:sz="4" w:space="0" w:color="auto"/>
              <w:bottom w:val="single" w:sz="4" w:space="0" w:color="auto"/>
              <w:right w:val="single" w:sz="4" w:space="0" w:color="auto"/>
            </w:tcBorders>
          </w:tcPr>
          <w:p w14:paraId="2FBC4F16"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почки и мочевыделительной системы (уровень 3)</w:t>
            </w:r>
          </w:p>
        </w:tc>
      </w:tr>
      <w:tr w:rsidR="00BB6BBF" w:rsidRPr="00E12D92" w14:paraId="7E49F3FA" w14:textId="77777777" w:rsidTr="00224FF3">
        <w:trPr>
          <w:trHeight w:val="236"/>
        </w:trPr>
        <w:tc>
          <w:tcPr>
            <w:tcW w:w="1196" w:type="dxa"/>
            <w:tcBorders>
              <w:top w:val="single" w:sz="4" w:space="0" w:color="auto"/>
              <w:left w:val="single" w:sz="4" w:space="0" w:color="auto"/>
              <w:bottom w:val="single" w:sz="4" w:space="0" w:color="auto"/>
              <w:right w:val="single" w:sz="4" w:space="0" w:color="auto"/>
            </w:tcBorders>
            <w:vAlign w:val="center"/>
          </w:tcPr>
          <w:p w14:paraId="462B66C5"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st19.009</w:t>
            </w:r>
          </w:p>
        </w:tc>
        <w:tc>
          <w:tcPr>
            <w:tcW w:w="8647" w:type="dxa"/>
            <w:tcBorders>
              <w:top w:val="single" w:sz="4" w:space="0" w:color="auto"/>
              <w:left w:val="single" w:sz="4" w:space="0" w:color="auto"/>
              <w:bottom w:val="single" w:sz="4" w:space="0" w:color="auto"/>
              <w:right w:val="single" w:sz="4" w:space="0" w:color="auto"/>
            </w:tcBorders>
          </w:tcPr>
          <w:p w14:paraId="0A126218"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кожи (уровень 1)</w:t>
            </w:r>
          </w:p>
        </w:tc>
      </w:tr>
      <w:tr w:rsidR="00BB6BBF" w:rsidRPr="00E12D92" w14:paraId="7B8B2FB3"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7621C609"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st19.010</w:t>
            </w:r>
          </w:p>
        </w:tc>
        <w:tc>
          <w:tcPr>
            <w:tcW w:w="8647" w:type="dxa"/>
            <w:tcBorders>
              <w:top w:val="single" w:sz="4" w:space="0" w:color="auto"/>
              <w:left w:val="single" w:sz="4" w:space="0" w:color="auto"/>
              <w:bottom w:val="single" w:sz="4" w:space="0" w:color="auto"/>
              <w:right w:val="single" w:sz="4" w:space="0" w:color="auto"/>
            </w:tcBorders>
          </w:tcPr>
          <w:p w14:paraId="08B7502B"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кожи (уровень 2)</w:t>
            </w:r>
          </w:p>
        </w:tc>
      </w:tr>
      <w:tr w:rsidR="00BB6BBF" w:rsidRPr="00E12D92" w14:paraId="038AFE3C"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25B1DB11"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st19.011</w:t>
            </w:r>
          </w:p>
        </w:tc>
        <w:tc>
          <w:tcPr>
            <w:tcW w:w="8647" w:type="dxa"/>
            <w:tcBorders>
              <w:top w:val="single" w:sz="4" w:space="0" w:color="auto"/>
              <w:left w:val="single" w:sz="4" w:space="0" w:color="auto"/>
              <w:bottom w:val="single" w:sz="4" w:space="0" w:color="auto"/>
              <w:right w:val="single" w:sz="4" w:space="0" w:color="auto"/>
            </w:tcBorders>
          </w:tcPr>
          <w:p w14:paraId="332DEA87"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кожи (уровень 3)</w:t>
            </w:r>
          </w:p>
        </w:tc>
      </w:tr>
      <w:tr w:rsidR="00BB6BBF" w:rsidRPr="00E12D92" w14:paraId="48F82B4E"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0647F853"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st19.012</w:t>
            </w:r>
          </w:p>
        </w:tc>
        <w:tc>
          <w:tcPr>
            <w:tcW w:w="8647" w:type="dxa"/>
            <w:tcBorders>
              <w:top w:val="single" w:sz="4" w:space="0" w:color="auto"/>
              <w:left w:val="single" w:sz="4" w:space="0" w:color="auto"/>
              <w:bottom w:val="single" w:sz="4" w:space="0" w:color="auto"/>
              <w:right w:val="single" w:sz="4" w:space="0" w:color="auto"/>
            </w:tcBorders>
          </w:tcPr>
          <w:p w14:paraId="120E484B"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злокачественном новообразовании щитовидной железы (уровень 1)</w:t>
            </w:r>
          </w:p>
        </w:tc>
      </w:tr>
      <w:tr w:rsidR="00BB6BBF" w:rsidRPr="00E12D92" w14:paraId="54BEF193"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73A222CE"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st19.013</w:t>
            </w:r>
          </w:p>
        </w:tc>
        <w:tc>
          <w:tcPr>
            <w:tcW w:w="8647" w:type="dxa"/>
            <w:tcBorders>
              <w:top w:val="single" w:sz="4" w:space="0" w:color="auto"/>
              <w:left w:val="single" w:sz="4" w:space="0" w:color="auto"/>
              <w:bottom w:val="single" w:sz="4" w:space="0" w:color="auto"/>
              <w:right w:val="single" w:sz="4" w:space="0" w:color="auto"/>
            </w:tcBorders>
          </w:tcPr>
          <w:p w14:paraId="2E1E2003"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злокачественном новообразовании щитовидной железы (уровень 2)</w:t>
            </w:r>
          </w:p>
        </w:tc>
      </w:tr>
      <w:tr w:rsidR="00BB6BBF" w:rsidRPr="00E12D92" w14:paraId="63A738D1"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3C46701D"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st19.014</w:t>
            </w:r>
          </w:p>
        </w:tc>
        <w:tc>
          <w:tcPr>
            <w:tcW w:w="8647" w:type="dxa"/>
            <w:tcBorders>
              <w:top w:val="single" w:sz="4" w:space="0" w:color="auto"/>
              <w:left w:val="single" w:sz="4" w:space="0" w:color="auto"/>
              <w:bottom w:val="single" w:sz="4" w:space="0" w:color="auto"/>
              <w:right w:val="single" w:sz="4" w:space="0" w:color="auto"/>
            </w:tcBorders>
          </w:tcPr>
          <w:p w14:paraId="7547EEF6"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Мастэктомия , другие операции при злокачественном новообразовании молочной железы (уровень 1)</w:t>
            </w:r>
          </w:p>
        </w:tc>
      </w:tr>
      <w:tr w:rsidR="00BB6BBF" w:rsidRPr="00E12D92" w14:paraId="7E32E8D8" w14:textId="77777777" w:rsidTr="00224FF3">
        <w:trPr>
          <w:trHeight w:val="173"/>
        </w:trPr>
        <w:tc>
          <w:tcPr>
            <w:tcW w:w="1196" w:type="dxa"/>
            <w:tcBorders>
              <w:top w:val="single" w:sz="4" w:space="0" w:color="auto"/>
              <w:left w:val="single" w:sz="4" w:space="0" w:color="auto"/>
              <w:bottom w:val="single" w:sz="4" w:space="0" w:color="auto"/>
              <w:right w:val="single" w:sz="4" w:space="0" w:color="auto"/>
            </w:tcBorders>
            <w:vAlign w:val="center"/>
          </w:tcPr>
          <w:p w14:paraId="213BA808"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st19.015</w:t>
            </w:r>
          </w:p>
        </w:tc>
        <w:tc>
          <w:tcPr>
            <w:tcW w:w="8647" w:type="dxa"/>
            <w:tcBorders>
              <w:top w:val="single" w:sz="4" w:space="0" w:color="auto"/>
              <w:left w:val="single" w:sz="4" w:space="0" w:color="auto"/>
              <w:bottom w:val="single" w:sz="4" w:space="0" w:color="auto"/>
              <w:right w:val="single" w:sz="4" w:space="0" w:color="auto"/>
            </w:tcBorders>
          </w:tcPr>
          <w:p w14:paraId="08AA0949"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Мастэктомия, другие операции при злокачественном новообразовании молочной железы (уровень 2)</w:t>
            </w:r>
          </w:p>
        </w:tc>
      </w:tr>
      <w:tr w:rsidR="00BB6BBF" w:rsidRPr="00E12D92" w14:paraId="0AC7602E" w14:textId="77777777" w:rsidTr="00224FF3">
        <w:trPr>
          <w:trHeight w:val="421"/>
        </w:trPr>
        <w:tc>
          <w:tcPr>
            <w:tcW w:w="1196" w:type="dxa"/>
            <w:tcBorders>
              <w:top w:val="single" w:sz="4" w:space="0" w:color="auto"/>
              <w:left w:val="single" w:sz="4" w:space="0" w:color="auto"/>
              <w:bottom w:val="single" w:sz="4" w:space="0" w:color="auto"/>
              <w:right w:val="single" w:sz="4" w:space="0" w:color="auto"/>
            </w:tcBorders>
            <w:vAlign w:val="center"/>
          </w:tcPr>
          <w:p w14:paraId="021B9092"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st19.016</w:t>
            </w:r>
          </w:p>
        </w:tc>
        <w:tc>
          <w:tcPr>
            <w:tcW w:w="8647" w:type="dxa"/>
            <w:tcBorders>
              <w:top w:val="single" w:sz="4" w:space="0" w:color="auto"/>
              <w:left w:val="single" w:sz="4" w:space="0" w:color="auto"/>
              <w:bottom w:val="single" w:sz="4" w:space="0" w:color="auto"/>
              <w:right w:val="single" w:sz="4" w:space="0" w:color="auto"/>
            </w:tcBorders>
          </w:tcPr>
          <w:p w14:paraId="7685EC4E"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злокачественном новообразовании желчного пузыря, желчных протоков (уровень 1)</w:t>
            </w:r>
          </w:p>
        </w:tc>
      </w:tr>
      <w:tr w:rsidR="00BB6BBF" w:rsidRPr="00E12D92" w14:paraId="5323DF2A" w14:textId="77777777" w:rsidTr="00224FF3">
        <w:trPr>
          <w:trHeight w:val="466"/>
        </w:trPr>
        <w:tc>
          <w:tcPr>
            <w:tcW w:w="1196" w:type="dxa"/>
            <w:tcBorders>
              <w:top w:val="single" w:sz="4" w:space="0" w:color="auto"/>
              <w:left w:val="single" w:sz="4" w:space="0" w:color="auto"/>
              <w:bottom w:val="single" w:sz="4" w:space="0" w:color="auto"/>
              <w:right w:val="single" w:sz="4" w:space="0" w:color="auto"/>
            </w:tcBorders>
            <w:vAlign w:val="center"/>
          </w:tcPr>
          <w:p w14:paraId="1DC18839"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st19.017</w:t>
            </w:r>
          </w:p>
        </w:tc>
        <w:tc>
          <w:tcPr>
            <w:tcW w:w="8647" w:type="dxa"/>
            <w:tcBorders>
              <w:top w:val="single" w:sz="4" w:space="0" w:color="auto"/>
              <w:left w:val="single" w:sz="4" w:space="0" w:color="auto"/>
              <w:bottom w:val="single" w:sz="4" w:space="0" w:color="auto"/>
              <w:right w:val="single" w:sz="4" w:space="0" w:color="auto"/>
            </w:tcBorders>
          </w:tcPr>
          <w:p w14:paraId="2493BF70"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злокачественном новообразовании желчного пузыря, желчных протоков (уровень 2)</w:t>
            </w:r>
          </w:p>
        </w:tc>
      </w:tr>
      <w:tr w:rsidR="00BB6BBF" w:rsidRPr="00E12D92" w14:paraId="63D7676B" w14:textId="77777777" w:rsidTr="00224FF3">
        <w:trPr>
          <w:trHeight w:val="134"/>
        </w:trPr>
        <w:tc>
          <w:tcPr>
            <w:tcW w:w="1196" w:type="dxa"/>
            <w:tcBorders>
              <w:top w:val="single" w:sz="4" w:space="0" w:color="auto"/>
              <w:left w:val="single" w:sz="4" w:space="0" w:color="auto"/>
              <w:bottom w:val="single" w:sz="4" w:space="0" w:color="auto"/>
              <w:right w:val="single" w:sz="4" w:space="0" w:color="auto"/>
            </w:tcBorders>
            <w:vAlign w:val="center"/>
          </w:tcPr>
          <w:p w14:paraId="22351FEF"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st19.018</w:t>
            </w:r>
          </w:p>
        </w:tc>
        <w:tc>
          <w:tcPr>
            <w:tcW w:w="8647" w:type="dxa"/>
            <w:tcBorders>
              <w:top w:val="single" w:sz="4" w:space="0" w:color="auto"/>
              <w:left w:val="single" w:sz="4" w:space="0" w:color="auto"/>
              <w:bottom w:val="single" w:sz="4" w:space="0" w:color="auto"/>
              <w:right w:val="single" w:sz="4" w:space="0" w:color="auto"/>
            </w:tcBorders>
          </w:tcPr>
          <w:p w14:paraId="6B16C6D9"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злокачественном новообразовании пищевода, желудка (уровень 1)</w:t>
            </w:r>
          </w:p>
        </w:tc>
      </w:tr>
      <w:tr w:rsidR="00BB6BBF" w:rsidRPr="00E12D92" w14:paraId="5877F359"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59A765FC"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st19.019</w:t>
            </w:r>
          </w:p>
        </w:tc>
        <w:tc>
          <w:tcPr>
            <w:tcW w:w="8647" w:type="dxa"/>
            <w:tcBorders>
              <w:top w:val="single" w:sz="4" w:space="0" w:color="auto"/>
              <w:left w:val="single" w:sz="4" w:space="0" w:color="auto"/>
              <w:bottom w:val="single" w:sz="4" w:space="0" w:color="auto"/>
              <w:right w:val="single" w:sz="4" w:space="0" w:color="auto"/>
            </w:tcBorders>
          </w:tcPr>
          <w:p w14:paraId="060066E4"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злокачественном новообразовании пищевода, желудка (уровень 2)</w:t>
            </w:r>
          </w:p>
        </w:tc>
      </w:tr>
      <w:tr w:rsidR="00BB6BBF" w:rsidRPr="00E12D92" w14:paraId="63713C2F"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0CBF71DB"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st19.020</w:t>
            </w:r>
          </w:p>
        </w:tc>
        <w:tc>
          <w:tcPr>
            <w:tcW w:w="8647" w:type="dxa"/>
            <w:tcBorders>
              <w:top w:val="single" w:sz="4" w:space="0" w:color="auto"/>
              <w:left w:val="single" w:sz="4" w:space="0" w:color="auto"/>
              <w:bottom w:val="single" w:sz="4" w:space="0" w:color="auto"/>
              <w:right w:val="single" w:sz="4" w:space="0" w:color="auto"/>
            </w:tcBorders>
          </w:tcPr>
          <w:p w14:paraId="277F8DD7"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злокачественном новообразовании пищевода, желудка (уровень 3)</w:t>
            </w:r>
          </w:p>
        </w:tc>
      </w:tr>
      <w:tr w:rsidR="00BB6BBF" w:rsidRPr="00E12D92" w14:paraId="5DAD0A61" w14:textId="77777777" w:rsidTr="00DE27B0">
        <w:trPr>
          <w:trHeight w:val="671"/>
        </w:trPr>
        <w:tc>
          <w:tcPr>
            <w:tcW w:w="1196" w:type="dxa"/>
            <w:tcBorders>
              <w:top w:val="single" w:sz="4" w:space="0" w:color="auto"/>
              <w:left w:val="single" w:sz="4" w:space="0" w:color="auto"/>
              <w:bottom w:val="single" w:sz="4" w:space="0" w:color="auto"/>
              <w:right w:val="single" w:sz="4" w:space="0" w:color="auto"/>
            </w:tcBorders>
            <w:vAlign w:val="center"/>
          </w:tcPr>
          <w:p w14:paraId="0A1EB111"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st19.021</w:t>
            </w:r>
          </w:p>
        </w:tc>
        <w:tc>
          <w:tcPr>
            <w:tcW w:w="8647" w:type="dxa"/>
            <w:tcBorders>
              <w:top w:val="single" w:sz="4" w:space="0" w:color="auto"/>
              <w:left w:val="single" w:sz="4" w:space="0" w:color="auto"/>
              <w:bottom w:val="single" w:sz="4" w:space="0" w:color="auto"/>
              <w:right w:val="single" w:sz="4" w:space="0" w:color="auto"/>
            </w:tcBorders>
            <w:vAlign w:val="center"/>
          </w:tcPr>
          <w:p w14:paraId="567B926C" w14:textId="77777777" w:rsidR="00BB6BBF" w:rsidRPr="00E12D92" w:rsidRDefault="00BB6BBF" w:rsidP="00DE27B0">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Другие операции при злокачественном новообразовании брюшной полости</w:t>
            </w:r>
          </w:p>
        </w:tc>
      </w:tr>
      <w:tr w:rsidR="00BB6BBF" w:rsidRPr="00E12D92" w14:paraId="7F8A1B72"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52742093"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st19.022</w:t>
            </w:r>
          </w:p>
        </w:tc>
        <w:tc>
          <w:tcPr>
            <w:tcW w:w="8647" w:type="dxa"/>
            <w:tcBorders>
              <w:top w:val="single" w:sz="4" w:space="0" w:color="auto"/>
              <w:left w:val="single" w:sz="4" w:space="0" w:color="auto"/>
              <w:bottom w:val="single" w:sz="4" w:space="0" w:color="auto"/>
              <w:right w:val="single" w:sz="4" w:space="0" w:color="auto"/>
            </w:tcBorders>
          </w:tcPr>
          <w:p w14:paraId="4C129279"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BB6BBF" w:rsidRPr="00E12D92" w14:paraId="38B42321"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704BEF67"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st19.023</w:t>
            </w:r>
          </w:p>
        </w:tc>
        <w:tc>
          <w:tcPr>
            <w:tcW w:w="8647" w:type="dxa"/>
            <w:tcBorders>
              <w:top w:val="single" w:sz="4" w:space="0" w:color="auto"/>
              <w:left w:val="single" w:sz="4" w:space="0" w:color="auto"/>
              <w:bottom w:val="single" w:sz="4" w:space="0" w:color="auto"/>
              <w:right w:val="single" w:sz="4" w:space="0" w:color="auto"/>
            </w:tcBorders>
          </w:tcPr>
          <w:p w14:paraId="2C2C4086"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BB6BBF" w:rsidRPr="00E12D92" w14:paraId="54596D74" w14:textId="77777777" w:rsidTr="00224FF3">
        <w:trPr>
          <w:trHeight w:val="431"/>
        </w:trPr>
        <w:tc>
          <w:tcPr>
            <w:tcW w:w="1196" w:type="dxa"/>
            <w:tcBorders>
              <w:top w:val="single" w:sz="4" w:space="0" w:color="auto"/>
              <w:left w:val="single" w:sz="4" w:space="0" w:color="auto"/>
              <w:bottom w:val="single" w:sz="4" w:space="0" w:color="auto"/>
              <w:right w:val="single" w:sz="4" w:space="0" w:color="auto"/>
            </w:tcBorders>
            <w:vAlign w:val="center"/>
          </w:tcPr>
          <w:p w14:paraId="71B489A5"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st19.024</w:t>
            </w:r>
          </w:p>
        </w:tc>
        <w:tc>
          <w:tcPr>
            <w:tcW w:w="8647" w:type="dxa"/>
            <w:tcBorders>
              <w:top w:val="single" w:sz="4" w:space="0" w:color="auto"/>
              <w:left w:val="single" w:sz="4" w:space="0" w:color="auto"/>
              <w:bottom w:val="single" w:sz="4" w:space="0" w:color="auto"/>
              <w:right w:val="single" w:sz="4" w:space="0" w:color="auto"/>
            </w:tcBorders>
          </w:tcPr>
          <w:p w14:paraId="361164EB"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BB6BBF" w:rsidRPr="00E12D92" w14:paraId="314ADBF6" w14:textId="77777777" w:rsidTr="00224FF3">
        <w:trPr>
          <w:trHeight w:val="285"/>
        </w:trPr>
        <w:tc>
          <w:tcPr>
            <w:tcW w:w="1196" w:type="dxa"/>
            <w:tcBorders>
              <w:top w:val="single" w:sz="4" w:space="0" w:color="auto"/>
              <w:left w:val="single" w:sz="4" w:space="0" w:color="auto"/>
              <w:bottom w:val="single" w:sz="4" w:space="0" w:color="auto"/>
              <w:right w:val="single" w:sz="4" w:space="0" w:color="auto"/>
            </w:tcBorders>
            <w:vAlign w:val="center"/>
          </w:tcPr>
          <w:p w14:paraId="05C8CC11"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st19.025</w:t>
            </w:r>
          </w:p>
        </w:tc>
        <w:tc>
          <w:tcPr>
            <w:tcW w:w="8647" w:type="dxa"/>
            <w:tcBorders>
              <w:top w:val="single" w:sz="4" w:space="0" w:color="auto"/>
              <w:left w:val="single" w:sz="4" w:space="0" w:color="auto"/>
              <w:bottom w:val="single" w:sz="4" w:space="0" w:color="auto"/>
              <w:right w:val="single" w:sz="4" w:space="0" w:color="auto"/>
            </w:tcBorders>
          </w:tcPr>
          <w:p w14:paraId="03496240"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мужских половых органов (уровень 1)</w:t>
            </w:r>
          </w:p>
        </w:tc>
      </w:tr>
      <w:tr w:rsidR="00BB6BBF" w:rsidRPr="00E12D92" w14:paraId="0E34D3CF" w14:textId="77777777" w:rsidTr="00224FF3">
        <w:tc>
          <w:tcPr>
            <w:tcW w:w="1196" w:type="dxa"/>
            <w:tcBorders>
              <w:top w:val="single" w:sz="4" w:space="0" w:color="auto"/>
              <w:left w:val="single" w:sz="4" w:space="0" w:color="auto"/>
              <w:bottom w:val="single" w:sz="4" w:space="0" w:color="auto"/>
              <w:right w:val="single" w:sz="4" w:space="0" w:color="auto"/>
            </w:tcBorders>
            <w:vAlign w:val="center"/>
          </w:tcPr>
          <w:p w14:paraId="1FE53461" w14:textId="77777777" w:rsidR="00BB6BBF" w:rsidRPr="00E12D92" w:rsidRDefault="00BB6BBF" w:rsidP="00224FF3">
            <w:pPr>
              <w:autoSpaceDE w:val="0"/>
              <w:autoSpaceDN w:val="0"/>
              <w:adjustRightInd w:val="0"/>
              <w:spacing w:line="240" w:lineRule="auto"/>
              <w:ind w:firstLine="0"/>
              <w:jc w:val="center"/>
              <w:rPr>
                <w:rFonts w:eastAsia="Times New Roman" w:cs="Times New Roman"/>
                <w:szCs w:val="24"/>
                <w:lang w:val="en-US"/>
              </w:rPr>
            </w:pPr>
            <w:r w:rsidRPr="00E12D92">
              <w:rPr>
                <w:rFonts w:cs="Times New Roman"/>
                <w:color w:val="000000"/>
                <w:szCs w:val="24"/>
              </w:rPr>
              <w:t>st19.026</w:t>
            </w:r>
          </w:p>
        </w:tc>
        <w:tc>
          <w:tcPr>
            <w:tcW w:w="8647" w:type="dxa"/>
            <w:tcBorders>
              <w:top w:val="single" w:sz="4" w:space="0" w:color="auto"/>
              <w:left w:val="single" w:sz="4" w:space="0" w:color="auto"/>
              <w:bottom w:val="single" w:sz="4" w:space="0" w:color="auto"/>
              <w:right w:val="single" w:sz="4" w:space="0" w:color="auto"/>
            </w:tcBorders>
          </w:tcPr>
          <w:p w14:paraId="371726B6" w14:textId="77777777" w:rsidR="00BB6BBF" w:rsidRPr="00E12D92" w:rsidRDefault="00BB6BBF" w:rsidP="00224FF3">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мужских половых органов (уровень 2)</w:t>
            </w:r>
          </w:p>
        </w:tc>
      </w:tr>
      <w:tr w:rsidR="0030777D" w:rsidRPr="00E12D92" w14:paraId="477E2091" w14:textId="77777777" w:rsidTr="0030777D">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B00A226" w14:textId="77777777" w:rsidR="0030777D" w:rsidRPr="00E12D92" w:rsidRDefault="0030777D" w:rsidP="0030777D">
            <w:pPr>
              <w:autoSpaceDE w:val="0"/>
              <w:autoSpaceDN w:val="0"/>
              <w:adjustRightInd w:val="0"/>
              <w:spacing w:line="240" w:lineRule="auto"/>
              <w:ind w:firstLine="0"/>
              <w:jc w:val="center"/>
              <w:rPr>
                <w:rFonts w:cs="Times New Roman"/>
                <w:color w:val="000000"/>
                <w:szCs w:val="24"/>
              </w:rPr>
            </w:pPr>
            <w:r w:rsidRPr="00E12D92">
              <w:rPr>
                <w:rFonts w:cs="Times New Roman"/>
                <w:color w:val="000000"/>
                <w:szCs w:val="24"/>
              </w:rPr>
              <w:t>ds19.016</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525950D0" w14:textId="77777777" w:rsidR="0030777D" w:rsidRPr="00E12D92" w:rsidRDefault="0030777D" w:rsidP="0030777D">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кожи (уровень 1)</w:t>
            </w:r>
          </w:p>
        </w:tc>
      </w:tr>
      <w:tr w:rsidR="0030777D" w:rsidRPr="00E12D92" w14:paraId="1FABCCD4" w14:textId="77777777" w:rsidTr="0030777D">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CB42ED2" w14:textId="77777777" w:rsidR="0030777D" w:rsidRPr="00E12D92" w:rsidRDefault="0030777D" w:rsidP="0030777D">
            <w:pPr>
              <w:autoSpaceDE w:val="0"/>
              <w:autoSpaceDN w:val="0"/>
              <w:adjustRightInd w:val="0"/>
              <w:spacing w:line="240" w:lineRule="auto"/>
              <w:ind w:firstLine="0"/>
              <w:jc w:val="center"/>
              <w:rPr>
                <w:rFonts w:cs="Times New Roman"/>
                <w:color w:val="000000"/>
                <w:szCs w:val="24"/>
              </w:rPr>
            </w:pPr>
            <w:r w:rsidRPr="00E12D92">
              <w:rPr>
                <w:rFonts w:cs="Times New Roman"/>
                <w:color w:val="000000"/>
                <w:szCs w:val="24"/>
              </w:rPr>
              <w:t>ds19.017</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7750774" w14:textId="77777777" w:rsidR="0030777D" w:rsidRPr="00E12D92" w:rsidRDefault="0030777D" w:rsidP="0030777D">
            <w:pPr>
              <w:autoSpaceDE w:val="0"/>
              <w:autoSpaceDN w:val="0"/>
              <w:adjustRightInd w:val="0"/>
              <w:spacing w:line="240" w:lineRule="auto"/>
              <w:ind w:firstLine="0"/>
              <w:jc w:val="left"/>
              <w:rPr>
                <w:rFonts w:eastAsia="Times New Roman" w:cs="Times New Roman"/>
                <w:szCs w:val="24"/>
              </w:rPr>
            </w:pPr>
            <w:r w:rsidRPr="00E12D92">
              <w:rPr>
                <w:rFonts w:eastAsia="Times New Roman" w:cs="Times New Roman"/>
                <w:szCs w:val="24"/>
              </w:rPr>
              <w:t>Операции при злокачественных новообразованиях кожи (уровень 2)</w:t>
            </w:r>
          </w:p>
        </w:tc>
      </w:tr>
    </w:tbl>
    <w:p w14:paraId="1BAE6ED0" w14:textId="77777777" w:rsidR="00BB6BBF" w:rsidRPr="00E12D92" w:rsidRDefault="00BB6BBF" w:rsidP="00BB6BBF">
      <w:pPr>
        <w:spacing w:line="240" w:lineRule="auto"/>
        <w:rPr>
          <w:rFonts w:eastAsia="Calibri" w:cs="Times New Roman"/>
          <w:sz w:val="28"/>
          <w:szCs w:val="28"/>
        </w:rPr>
      </w:pPr>
    </w:p>
    <w:p w14:paraId="0DDDE766" w14:textId="1D7BC705"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14:paraId="308ECACE" w14:textId="4DD605F7" w:rsidR="00224FF3" w:rsidRPr="00E12D92" w:rsidRDefault="002D066C" w:rsidP="00BB6BBF">
      <w:pPr>
        <w:spacing w:line="240" w:lineRule="auto"/>
        <w:rPr>
          <w:rFonts w:eastAsia="Calibri" w:cs="Times New Roman"/>
          <w:sz w:val="28"/>
          <w:szCs w:val="28"/>
        </w:rPr>
      </w:pPr>
      <w:bookmarkStart w:id="22" w:name="_Hlk27306218"/>
      <w:r w:rsidRPr="00E12D92">
        <w:rPr>
          <w:rFonts w:eastAsia="Calibri" w:cs="Times New Roman"/>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w:t>
      </w:r>
      <w:r w:rsidR="000659EC" w:rsidRPr="00E12D92">
        <w:rPr>
          <w:rFonts w:eastAsia="Calibri" w:cs="Times New Roman"/>
          <w:sz w:val="28"/>
          <w:szCs w:val="28"/>
        </w:rPr>
        <w:t>доброкачественное ново</w:t>
      </w:r>
      <w:r w:rsidR="00005527" w:rsidRPr="00E12D92">
        <w:rPr>
          <w:rFonts w:eastAsia="Calibri" w:cs="Times New Roman"/>
          <w:sz w:val="28"/>
          <w:szCs w:val="28"/>
        </w:rPr>
        <w:t>о</w:t>
      </w:r>
      <w:r w:rsidR="000659EC" w:rsidRPr="00E12D92">
        <w:rPr>
          <w:rFonts w:eastAsia="Calibri" w:cs="Times New Roman"/>
          <w:sz w:val="28"/>
          <w:szCs w:val="28"/>
        </w:rPr>
        <w:t>бразование</w:t>
      </w:r>
      <w:r w:rsidR="007E2D48" w:rsidRPr="00E12D92">
        <w:rPr>
          <w:rFonts w:eastAsia="Calibri" w:cs="Times New Roman"/>
          <w:sz w:val="28"/>
          <w:szCs w:val="28"/>
        </w:rPr>
        <w:t>,</w:t>
      </w:r>
      <w:r w:rsidR="000659EC" w:rsidRPr="00E12D92">
        <w:rPr>
          <w:rFonts w:eastAsia="Calibri" w:cs="Times New Roman"/>
          <w:sz w:val="28"/>
          <w:szCs w:val="28"/>
        </w:rPr>
        <w:t xml:space="preserve"> </w:t>
      </w:r>
      <w:r w:rsidR="007E2D48" w:rsidRPr="00E12D92">
        <w:rPr>
          <w:rFonts w:eastAsia="Calibri" w:cs="Times New Roman"/>
          <w:sz w:val="28"/>
          <w:szCs w:val="28"/>
        </w:rPr>
        <w:t xml:space="preserve">кишечная непроходимость </w:t>
      </w:r>
      <w:r w:rsidR="000659EC" w:rsidRPr="00E12D92">
        <w:rPr>
          <w:rFonts w:eastAsia="Calibri" w:cs="Times New Roman"/>
          <w:sz w:val="28"/>
          <w:szCs w:val="28"/>
        </w:rPr>
        <w:t>и др.</w:t>
      </w:r>
      <w:r w:rsidRPr="00E12D92">
        <w:rPr>
          <w:rFonts w:eastAsia="Calibri" w:cs="Times New Roman"/>
          <w:sz w:val="28"/>
          <w:szCs w:val="28"/>
        </w:rPr>
        <w:t xml:space="preserve">) отнесение к КСГ и оплата осуществляются в соответствии с классификационными критериями </w:t>
      </w:r>
      <w:r w:rsidR="00B17EBC" w:rsidRPr="00E12D92">
        <w:rPr>
          <w:rFonts w:eastAsia="Calibri" w:cs="Times New Roman"/>
          <w:sz w:val="28"/>
          <w:szCs w:val="28"/>
        </w:rPr>
        <w:t xml:space="preserve">по коду </w:t>
      </w:r>
      <w:r w:rsidRPr="00E12D92">
        <w:rPr>
          <w:rFonts w:eastAsia="Calibri" w:cs="Times New Roman"/>
          <w:sz w:val="28"/>
          <w:szCs w:val="28"/>
        </w:rPr>
        <w:t>медицинской услуги</w:t>
      </w:r>
      <w:r w:rsidR="0067620C" w:rsidRPr="00E12D92">
        <w:rPr>
          <w:rFonts w:eastAsia="Calibri" w:cs="Times New Roman"/>
          <w:sz w:val="28"/>
          <w:szCs w:val="28"/>
        </w:rPr>
        <w:t xml:space="preserve"> без учета кода диагноза злокачественного новообразования.</w:t>
      </w:r>
      <w:r w:rsidR="00005527" w:rsidRPr="00E12D92">
        <w:rPr>
          <w:rFonts w:eastAsia="Calibri" w:cs="Times New Roman"/>
          <w:sz w:val="28"/>
          <w:szCs w:val="28"/>
        </w:rPr>
        <w:t xml:space="preserve"> </w:t>
      </w:r>
      <w:r w:rsidR="007E2D48" w:rsidRPr="00E12D92">
        <w:rPr>
          <w:rFonts w:eastAsia="Calibri" w:cs="Times New Roman"/>
          <w:sz w:val="28"/>
          <w:szCs w:val="28"/>
        </w:rPr>
        <w:t>При формировании реестров счетов в</w:t>
      </w:r>
      <w:r w:rsidR="00005527" w:rsidRPr="00E12D92">
        <w:rPr>
          <w:rFonts w:eastAsia="Calibri" w:cs="Times New Roman"/>
          <w:sz w:val="28"/>
          <w:szCs w:val="28"/>
        </w:rPr>
        <w:t xml:space="preserve"> указанных случаях рекомендуется установление соответствующей отметки, при этом </w:t>
      </w:r>
      <w:r w:rsidR="007E2D48" w:rsidRPr="00E12D92">
        <w:rPr>
          <w:rFonts w:eastAsia="Calibri" w:cs="Times New Roman"/>
          <w:sz w:val="28"/>
          <w:szCs w:val="28"/>
        </w:rPr>
        <w:t>процесс кодирования случая по соответствующей</w:t>
      </w:r>
      <w:r w:rsidR="00005527" w:rsidRPr="00E12D92">
        <w:rPr>
          <w:rFonts w:eastAsia="Calibri" w:cs="Times New Roman"/>
          <w:sz w:val="28"/>
          <w:szCs w:val="28"/>
        </w:rPr>
        <w:t xml:space="preserve"> КСГ осуществляется на уровне субъекта РФ</w:t>
      </w:r>
      <w:r w:rsidR="007E2D48" w:rsidRPr="00E12D92">
        <w:rPr>
          <w:rFonts w:eastAsia="Calibri" w:cs="Times New Roman"/>
          <w:sz w:val="28"/>
          <w:szCs w:val="28"/>
        </w:rPr>
        <w:t>.</w:t>
      </w:r>
      <w:bookmarkEnd w:id="22"/>
      <w:r w:rsidR="00005527" w:rsidRPr="00E12D92">
        <w:rPr>
          <w:rFonts w:eastAsia="Calibri" w:cs="Times New Roman"/>
          <w:sz w:val="28"/>
          <w:szCs w:val="28"/>
        </w:rPr>
        <w:t xml:space="preserve"> </w:t>
      </w:r>
    </w:p>
    <w:p w14:paraId="2D228AF0" w14:textId="77777777" w:rsidR="00BB6BBF" w:rsidRPr="00E12D92" w:rsidRDefault="00BB6BBF" w:rsidP="00BB6BBF">
      <w:pPr>
        <w:spacing w:line="240" w:lineRule="auto"/>
        <w:rPr>
          <w:rFonts w:eastAsia="Calibri" w:cs="Times New Roman"/>
          <w:sz w:val="28"/>
          <w:szCs w:val="28"/>
        </w:rPr>
      </w:pPr>
    </w:p>
    <w:p w14:paraId="2138F67A" w14:textId="77777777" w:rsidR="00BB6BBF" w:rsidRPr="00E12D92" w:rsidRDefault="00BB6BBF" w:rsidP="00BB6BBF">
      <w:pPr>
        <w:spacing w:line="240" w:lineRule="auto"/>
        <w:rPr>
          <w:rFonts w:eastAsia="Calibri" w:cs="Times New Roman"/>
          <w:b/>
          <w:sz w:val="28"/>
          <w:szCs w:val="28"/>
        </w:rPr>
      </w:pPr>
      <w:r w:rsidRPr="00E12D92">
        <w:rPr>
          <w:rFonts w:eastAsia="Calibri" w:cs="Times New Roman"/>
          <w:b/>
          <w:sz w:val="28"/>
          <w:szCs w:val="28"/>
        </w:rPr>
        <w:t>КСГ st36.012 и ds36.006 «Злокачественное новообразование без специального противоопухолевого лечения»</w:t>
      </w:r>
    </w:p>
    <w:p w14:paraId="21545F45"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14:paraId="3CD78F57"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При экспертизе качества медицинской помощи целесообразно обращать внимание на обоснованность подобных госпитализаций.</w:t>
      </w:r>
    </w:p>
    <w:p w14:paraId="34A2DC11" w14:textId="77777777" w:rsidR="00BB6BBF" w:rsidRPr="00E12D92" w:rsidRDefault="00BB6BBF" w:rsidP="00BB6BBF">
      <w:pPr>
        <w:spacing w:line="240" w:lineRule="auto"/>
        <w:rPr>
          <w:rFonts w:eastAsia="Calibri" w:cs="Times New Roman"/>
          <w:sz w:val="28"/>
          <w:szCs w:val="28"/>
        </w:rPr>
      </w:pPr>
    </w:p>
    <w:p w14:paraId="1216FF05" w14:textId="77777777" w:rsidR="00E645CF" w:rsidRPr="00E12D92" w:rsidRDefault="00E645CF" w:rsidP="00BB6BBF">
      <w:pPr>
        <w:spacing w:line="240" w:lineRule="auto"/>
        <w:rPr>
          <w:rFonts w:eastAsia="Calibri" w:cs="Times New Roman"/>
          <w:sz w:val="28"/>
          <w:szCs w:val="28"/>
        </w:rPr>
      </w:pPr>
    </w:p>
    <w:p w14:paraId="66E13B62" w14:textId="77777777" w:rsidR="00BB6BBF" w:rsidRPr="00E12D92" w:rsidRDefault="00BB6BBF" w:rsidP="00BB6BBF">
      <w:pPr>
        <w:tabs>
          <w:tab w:val="left" w:pos="7797"/>
        </w:tabs>
        <w:spacing w:line="240" w:lineRule="auto"/>
        <w:ind w:right="-1"/>
        <w:rPr>
          <w:rFonts w:eastAsia="Calibri" w:cs="Times New Roman"/>
          <w:b/>
          <w:sz w:val="28"/>
          <w:szCs w:val="28"/>
        </w:rPr>
      </w:pPr>
      <w:r w:rsidRPr="00E12D92">
        <w:rPr>
          <w:rFonts w:eastAsia="Calibri" w:cs="Times New Roman"/>
          <w:b/>
          <w:sz w:val="28"/>
          <w:szCs w:val="28"/>
        </w:rPr>
        <w:t>КСГ st27.014 «Госпитализация в диагностических целях с постановкой/</w:t>
      </w:r>
      <w:r w:rsidRPr="00E12D92">
        <w:rPr>
          <w:rFonts w:eastAsia="Calibri" w:cs="Times New Roman"/>
          <w:b/>
          <w:sz w:val="12"/>
          <w:szCs w:val="28"/>
        </w:rPr>
        <w:t> </w:t>
      </w:r>
      <w:r w:rsidRPr="00E12D92">
        <w:rPr>
          <w:rFonts w:eastAsia="Calibri" w:cs="Times New Roman"/>
          <w:b/>
          <w:sz w:val="28"/>
          <w:szCs w:val="28"/>
        </w:rPr>
        <w:t>подтверждением диагноза злокачественного новообразования»</w:t>
      </w:r>
    </w:p>
    <w:p w14:paraId="69B01C2E"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E12D92">
        <w:rPr>
          <w:rFonts w:eastAsia="Calibri" w:cs="Times New Roman"/>
          <w:sz w:val="28"/>
          <w:szCs w:val="28"/>
          <w:lang w:val="en-US"/>
        </w:rPr>
        <w:t>B</w:t>
      </w:r>
      <w:r w:rsidRPr="00E12D92">
        <w:rPr>
          <w:rFonts w:eastAsia="Calibri" w:cs="Times New Roman"/>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14:paraId="2435FB09" w14:textId="77777777" w:rsidR="00BB6BBF" w:rsidRPr="00E12D92" w:rsidRDefault="00BB6BBF" w:rsidP="00BB6BBF">
      <w:pPr>
        <w:spacing w:line="240" w:lineRule="auto"/>
        <w:rPr>
          <w:rFonts w:eastAsia="Calibri" w:cs="Times New Roman"/>
          <w:sz w:val="28"/>
          <w:szCs w:val="28"/>
        </w:rPr>
      </w:pPr>
    </w:p>
    <w:p w14:paraId="45EC5871" w14:textId="77777777" w:rsidR="00BB6BBF" w:rsidRPr="00E12D92" w:rsidRDefault="00BB6BBF" w:rsidP="00BB6BBF">
      <w:pPr>
        <w:tabs>
          <w:tab w:val="left" w:pos="7797"/>
        </w:tabs>
        <w:spacing w:line="240" w:lineRule="auto"/>
        <w:rPr>
          <w:rFonts w:eastAsia="Calibri" w:cs="Times New Roman"/>
          <w:b/>
          <w:sz w:val="28"/>
          <w:szCs w:val="28"/>
        </w:rPr>
      </w:pPr>
      <w:r w:rsidRPr="00E12D92">
        <w:rPr>
          <w:rFonts w:eastAsia="Calibri" w:cs="Times New Roman"/>
          <w:b/>
          <w:sz w:val="28"/>
          <w:szCs w:val="28"/>
        </w:rPr>
        <w:t xml:space="preserve">КСГ </w:t>
      </w:r>
      <w:r w:rsidRPr="00E12D92">
        <w:rPr>
          <w:rFonts w:eastAsia="Calibri" w:cs="Times New Roman"/>
          <w:b/>
          <w:sz w:val="28"/>
          <w:szCs w:val="28"/>
          <w:lang w:val="en-US"/>
        </w:rPr>
        <w:t>ds</w:t>
      </w:r>
      <w:r w:rsidRPr="00E12D92">
        <w:rPr>
          <w:rFonts w:eastAsia="Calibri" w:cs="Times New Roman"/>
          <w:b/>
          <w:sz w:val="28"/>
          <w:szCs w:val="28"/>
        </w:rPr>
        <w:t>19.029 «Госпитализация в диагностических целях с постановкой/подтверждением диагноза злокачественного новообразования с использованием ПЭТ КТ»</w:t>
      </w:r>
    </w:p>
    <w:p w14:paraId="1709CE88" w14:textId="27E1D51F"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Отнесение к КСГ </w:t>
      </w:r>
      <w:r w:rsidRPr="00E12D92">
        <w:rPr>
          <w:rFonts w:eastAsia="Calibri" w:cs="Times New Roman"/>
          <w:sz w:val="28"/>
          <w:szCs w:val="28"/>
          <w:lang w:val="en-US"/>
        </w:rPr>
        <w:t>ds</w:t>
      </w:r>
      <w:r w:rsidRPr="00E12D92">
        <w:rPr>
          <w:rFonts w:eastAsia="Calibri" w:cs="Times New Roman"/>
          <w:sz w:val="28"/>
          <w:szCs w:val="28"/>
        </w:rPr>
        <w:t>19.029 осуществляется по коду МКБ 10 (</w:t>
      </w:r>
      <w:r w:rsidR="007E2D48" w:rsidRPr="00E12D92">
        <w:rPr>
          <w:rFonts w:eastAsia="Calibri" w:cs="Times New Roman"/>
          <w:sz w:val="28"/>
          <w:szCs w:val="28"/>
        </w:rPr>
        <w:t>С.</w:t>
      </w:r>
      <w:r w:rsidRPr="00E12D92">
        <w:rPr>
          <w:rFonts w:eastAsia="Calibri" w:cs="Times New Roman"/>
          <w:sz w:val="28"/>
          <w:szCs w:val="28"/>
        </w:rPr>
        <w:t xml:space="preserve">, </w:t>
      </w:r>
      <w:r w:rsidRPr="00E12D92">
        <w:rPr>
          <w:rFonts w:eastAsia="Calibri" w:cs="Times New Roman"/>
          <w:sz w:val="28"/>
          <w:szCs w:val="28"/>
          <w:lang w:val="en-US"/>
        </w:rPr>
        <w:t>D</w:t>
      </w:r>
      <w:r w:rsidRPr="00E12D92">
        <w:rPr>
          <w:rFonts w:eastAsia="Calibri" w:cs="Times New Roman"/>
          <w:sz w:val="28"/>
          <w:szCs w:val="28"/>
        </w:rPr>
        <w:t>00-</w:t>
      </w:r>
      <w:r w:rsidRPr="00E12D92">
        <w:rPr>
          <w:rFonts w:eastAsia="Calibri" w:cs="Times New Roman"/>
          <w:sz w:val="28"/>
          <w:szCs w:val="28"/>
          <w:lang w:val="en-US"/>
        </w:rPr>
        <w:t>D</w:t>
      </w:r>
      <w:r w:rsidRPr="00E12D92">
        <w:rPr>
          <w:rFonts w:eastAsia="Calibri" w:cs="Times New Roman"/>
          <w:sz w:val="28"/>
          <w:szCs w:val="28"/>
        </w:rPr>
        <w:t>09) в сочетании со следующими кодами Номенклатуры:</w:t>
      </w:r>
    </w:p>
    <w:p w14:paraId="6E44E4F6" w14:textId="77777777" w:rsidR="00BB6BBF" w:rsidRPr="00E12D92" w:rsidRDefault="00BB6BBF" w:rsidP="00BB6BBF">
      <w:pPr>
        <w:pStyle w:val="a7"/>
        <w:numPr>
          <w:ilvl w:val="1"/>
          <w:numId w:val="17"/>
        </w:numPr>
        <w:tabs>
          <w:tab w:val="left" w:pos="993"/>
        </w:tabs>
        <w:spacing w:line="240" w:lineRule="auto"/>
        <w:ind w:left="0" w:firstLine="709"/>
        <w:rPr>
          <w:rFonts w:eastAsia="Calibri" w:cs="Times New Roman"/>
          <w:sz w:val="28"/>
          <w:szCs w:val="28"/>
        </w:rPr>
      </w:pPr>
      <w:r w:rsidRPr="00E12D92">
        <w:rPr>
          <w:rFonts w:eastAsia="Calibri" w:cs="Times New Roman"/>
          <w:sz w:val="28"/>
          <w:szCs w:val="28"/>
        </w:rPr>
        <w:t>A07.23.008.001 «Позитронная эмиссионная томография, совмещенная с компьютерной томографией головного мозга с введением контрастного вещества»;</w:t>
      </w:r>
    </w:p>
    <w:p w14:paraId="64109BFD" w14:textId="77777777" w:rsidR="00BB6BBF" w:rsidRPr="00E12D92" w:rsidRDefault="00BB6BBF" w:rsidP="00BB6BBF">
      <w:pPr>
        <w:pStyle w:val="a7"/>
        <w:numPr>
          <w:ilvl w:val="1"/>
          <w:numId w:val="17"/>
        </w:numPr>
        <w:tabs>
          <w:tab w:val="left" w:pos="993"/>
        </w:tabs>
        <w:spacing w:line="240" w:lineRule="auto"/>
        <w:ind w:left="0" w:firstLine="709"/>
        <w:rPr>
          <w:rFonts w:eastAsia="Calibri" w:cs="Times New Roman"/>
          <w:sz w:val="28"/>
          <w:szCs w:val="28"/>
        </w:rPr>
      </w:pPr>
      <w:r w:rsidRPr="00E12D92">
        <w:rPr>
          <w:rFonts w:eastAsia="Calibri" w:cs="Times New Roman"/>
          <w:sz w:val="28"/>
          <w:szCs w:val="28"/>
        </w:rPr>
        <w:t>A07.30.043 «Позитронная эмиссионная томография, совмещенная с компьютерной томографией с туморотропными РФП»;</w:t>
      </w:r>
    </w:p>
    <w:p w14:paraId="6C3D2508" w14:textId="77777777" w:rsidR="00BB6BBF" w:rsidRPr="00E12D92" w:rsidRDefault="00BB6BBF" w:rsidP="00BB6BBF">
      <w:pPr>
        <w:pStyle w:val="a7"/>
        <w:numPr>
          <w:ilvl w:val="1"/>
          <w:numId w:val="17"/>
        </w:numPr>
        <w:tabs>
          <w:tab w:val="left" w:pos="993"/>
        </w:tabs>
        <w:spacing w:line="240" w:lineRule="auto"/>
        <w:ind w:left="0" w:firstLine="709"/>
        <w:rPr>
          <w:rFonts w:eastAsia="Calibri" w:cs="Times New Roman"/>
          <w:sz w:val="28"/>
          <w:szCs w:val="28"/>
        </w:rPr>
      </w:pPr>
      <w:r w:rsidRPr="00E12D92">
        <w:rPr>
          <w:rFonts w:eastAsia="Calibri" w:cs="Times New Roman"/>
          <w:sz w:val="28"/>
          <w:szCs w:val="28"/>
        </w:rPr>
        <w:t>A07.30.043.001 «Позитронная эмиссионная томография, совмещенная с компьютерной томографией с туморотропными РФП с контрастированием».</w:t>
      </w:r>
    </w:p>
    <w:p w14:paraId="00C281DF" w14:textId="77777777" w:rsidR="00BB6BBF" w:rsidRPr="00E12D92" w:rsidRDefault="00BB6BBF" w:rsidP="00BB6BBF">
      <w:pPr>
        <w:tabs>
          <w:tab w:val="left" w:pos="993"/>
        </w:tabs>
        <w:spacing w:line="240" w:lineRule="auto"/>
        <w:rPr>
          <w:rFonts w:eastAsia="Calibri" w:cs="Times New Roman"/>
          <w:sz w:val="28"/>
          <w:szCs w:val="28"/>
        </w:rPr>
      </w:pPr>
    </w:p>
    <w:p w14:paraId="40FCF319" w14:textId="57B08CC2" w:rsidR="00BB6BBF" w:rsidRPr="00E12D92" w:rsidRDefault="00BB6BBF" w:rsidP="00BB6BBF">
      <w:pPr>
        <w:tabs>
          <w:tab w:val="left" w:pos="7797"/>
        </w:tabs>
        <w:spacing w:line="240" w:lineRule="auto"/>
        <w:rPr>
          <w:b/>
          <w:sz w:val="28"/>
          <w:szCs w:val="28"/>
        </w:rPr>
      </w:pPr>
      <w:r w:rsidRPr="00E12D92">
        <w:rPr>
          <w:rFonts w:eastAsia="Calibri" w:cs="Times New Roman"/>
          <w:b/>
          <w:sz w:val="28"/>
          <w:szCs w:val="28"/>
        </w:rPr>
        <w:t>КСГ</w:t>
      </w:r>
      <w:r w:rsidR="008C03B4" w:rsidRPr="00E12D92">
        <w:rPr>
          <w:b/>
          <w:sz w:val="28"/>
          <w:szCs w:val="28"/>
        </w:rPr>
        <w:t xml:space="preserve"> ds19.033</w:t>
      </w:r>
      <w:r w:rsidRPr="00E12D92">
        <w:rPr>
          <w:b/>
          <w:sz w:val="28"/>
          <w:szCs w:val="28"/>
        </w:rPr>
        <w:t xml:space="preserve"> «</w:t>
      </w:r>
      <w:r w:rsidR="008C03B4" w:rsidRPr="00E12D92">
        <w:rPr>
          <w:b/>
          <w:sz w:val="28"/>
          <w:szCs w:val="28"/>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r w:rsidRPr="00E12D92">
        <w:rPr>
          <w:b/>
          <w:sz w:val="28"/>
          <w:szCs w:val="28"/>
        </w:rPr>
        <w:t>»</w:t>
      </w:r>
    </w:p>
    <w:p w14:paraId="769602BA" w14:textId="6479A7A8" w:rsidR="00BB6BBF" w:rsidRPr="00E12D92" w:rsidRDefault="00130FCB" w:rsidP="00AB7F3A">
      <w:pPr>
        <w:tabs>
          <w:tab w:val="left" w:pos="7797"/>
        </w:tabs>
        <w:spacing w:line="240" w:lineRule="auto"/>
        <w:rPr>
          <w:sz w:val="28"/>
          <w:szCs w:val="28"/>
        </w:rPr>
      </w:pPr>
      <w:r w:rsidRPr="00E12D92">
        <w:rPr>
          <w:sz w:val="28"/>
          <w:szCs w:val="28"/>
        </w:rPr>
        <w:t xml:space="preserve">С 2020 года диагностика злокачественных новообразований </w:t>
      </w:r>
      <w:r w:rsidR="004A36AE" w:rsidRPr="00E12D92">
        <w:rPr>
          <w:sz w:val="28"/>
          <w:szCs w:val="28"/>
        </w:rPr>
        <w:t xml:space="preserve">методами </w:t>
      </w:r>
      <w:r w:rsidRPr="00E12D92">
        <w:rPr>
          <w:sz w:val="28"/>
          <w:szCs w:val="28"/>
        </w:rPr>
        <w:t>молекулярно-гене</w:t>
      </w:r>
      <w:r w:rsidR="004A36AE" w:rsidRPr="00E12D92">
        <w:rPr>
          <w:sz w:val="28"/>
          <w:szCs w:val="28"/>
        </w:rPr>
        <w:t>тических и иммуногистохимических</w:t>
      </w:r>
      <w:r w:rsidRPr="00E12D92">
        <w:rPr>
          <w:sz w:val="28"/>
          <w:szCs w:val="28"/>
        </w:rPr>
        <w:t xml:space="preserve"> исследовани</w:t>
      </w:r>
      <w:r w:rsidR="004A36AE" w:rsidRPr="00E12D92">
        <w:rPr>
          <w:sz w:val="28"/>
          <w:szCs w:val="28"/>
        </w:rPr>
        <w:t>й</w:t>
      </w:r>
      <w:r w:rsidRPr="00E12D92">
        <w:rPr>
          <w:sz w:val="28"/>
          <w:szCs w:val="28"/>
        </w:rPr>
        <w:t xml:space="preserve"> </w:t>
      </w:r>
      <w:r w:rsidR="00B17EBC" w:rsidRPr="00E12D92">
        <w:rPr>
          <w:sz w:val="28"/>
          <w:szCs w:val="28"/>
        </w:rPr>
        <w:t xml:space="preserve">при проведении в условиях дневного стационара </w:t>
      </w:r>
      <w:r w:rsidRPr="00E12D92">
        <w:rPr>
          <w:sz w:val="28"/>
          <w:szCs w:val="28"/>
        </w:rPr>
        <w:t xml:space="preserve">оплачивается по отдельной КСГ. </w:t>
      </w:r>
      <w:r w:rsidR="008C03B4" w:rsidRPr="00E12D92">
        <w:rPr>
          <w:sz w:val="28"/>
          <w:szCs w:val="28"/>
        </w:rPr>
        <w:t xml:space="preserve">Отнесение к КСГ </w:t>
      </w:r>
      <w:r w:rsidR="008C03B4" w:rsidRPr="00E12D92">
        <w:rPr>
          <w:sz w:val="28"/>
          <w:szCs w:val="28"/>
          <w:lang w:val="en-US"/>
        </w:rPr>
        <w:t>ds</w:t>
      </w:r>
      <w:r w:rsidR="008C03B4" w:rsidRPr="00E12D92">
        <w:rPr>
          <w:sz w:val="28"/>
          <w:szCs w:val="28"/>
        </w:rPr>
        <w:t xml:space="preserve">19.033 осуществляется </w:t>
      </w:r>
      <w:r w:rsidR="009755D8" w:rsidRPr="00E12D92">
        <w:rPr>
          <w:sz w:val="28"/>
          <w:szCs w:val="28"/>
        </w:rPr>
        <w:t>в соответствии с иным классификационным критерием «</w:t>
      </w:r>
      <w:r w:rsidR="009755D8" w:rsidRPr="00E12D92">
        <w:rPr>
          <w:sz w:val="28"/>
          <w:szCs w:val="28"/>
          <w:lang w:val="en-US"/>
        </w:rPr>
        <w:t>mgi</w:t>
      </w:r>
      <w:r w:rsidR="009755D8" w:rsidRPr="00E12D92">
        <w:rPr>
          <w:sz w:val="28"/>
          <w:szCs w:val="28"/>
        </w:rPr>
        <w:t>», применяемым для кодирования случаев</w:t>
      </w:r>
      <w:r w:rsidR="00AB7F3A" w:rsidRPr="00E12D92">
        <w:rPr>
          <w:sz w:val="28"/>
          <w:szCs w:val="28"/>
        </w:rPr>
        <w:t xml:space="preserve"> госпитализации с</w:t>
      </w:r>
      <w:r w:rsidR="009755D8" w:rsidRPr="00E12D92">
        <w:rPr>
          <w:sz w:val="28"/>
          <w:szCs w:val="28"/>
        </w:rPr>
        <w:t xml:space="preserve"> </w:t>
      </w:r>
      <w:r w:rsidR="00AB7F3A" w:rsidRPr="00E12D92">
        <w:rPr>
          <w:sz w:val="28"/>
          <w:szCs w:val="28"/>
        </w:rPr>
        <w:t>обязательным</w:t>
      </w:r>
      <w:r w:rsidR="009755D8" w:rsidRPr="00E12D92">
        <w:rPr>
          <w:sz w:val="28"/>
          <w:szCs w:val="28"/>
        </w:rPr>
        <w:t xml:space="preserve"> выполнение</w:t>
      </w:r>
      <w:r w:rsidR="00AB7F3A" w:rsidRPr="00E12D92">
        <w:rPr>
          <w:sz w:val="28"/>
          <w:szCs w:val="28"/>
        </w:rPr>
        <w:t>м</w:t>
      </w:r>
      <w:r w:rsidR="009755D8" w:rsidRPr="00E12D92">
        <w:rPr>
          <w:sz w:val="28"/>
          <w:szCs w:val="28"/>
        </w:rPr>
        <w:t xml:space="preserve"> биопсии при подозрении на злокачественное новообразование и проведение</w:t>
      </w:r>
      <w:r w:rsidR="00AB7F3A" w:rsidRPr="00E12D92">
        <w:rPr>
          <w:sz w:val="28"/>
          <w:szCs w:val="28"/>
        </w:rPr>
        <w:t>м</w:t>
      </w:r>
      <w:r w:rsidR="009755D8" w:rsidRPr="00E12D92">
        <w:rPr>
          <w:sz w:val="28"/>
          <w:szCs w:val="28"/>
        </w:rPr>
        <w:t xml:space="preserve"> диагностических молекулярно-генетических и/или иммуногистохимических исследований</w:t>
      </w:r>
      <w:r w:rsidR="00AB7F3A" w:rsidRPr="00E12D92">
        <w:rPr>
          <w:sz w:val="28"/>
          <w:szCs w:val="28"/>
        </w:rPr>
        <w:t>. При этом другие классификационные критерии (диагноз, медицинская услуга и др.) в группировке данной КСГ не участвуют.</w:t>
      </w:r>
    </w:p>
    <w:p w14:paraId="23ABA182" w14:textId="57935D83" w:rsidR="00224F6A" w:rsidRPr="00E12D92" w:rsidRDefault="00224F6A" w:rsidP="00AB7F3A">
      <w:pPr>
        <w:tabs>
          <w:tab w:val="left" w:pos="7797"/>
        </w:tabs>
        <w:spacing w:line="240" w:lineRule="auto"/>
        <w:rPr>
          <w:rFonts w:eastAsia="Calibri" w:cs="Times New Roman"/>
          <w:sz w:val="28"/>
          <w:szCs w:val="28"/>
        </w:rPr>
      </w:pPr>
      <w:r w:rsidRPr="00E12D92">
        <w:rPr>
          <w:sz w:val="28"/>
          <w:szCs w:val="28"/>
        </w:rPr>
        <w:t xml:space="preserve">В случае если </w:t>
      </w:r>
      <w:r w:rsidR="00320985" w:rsidRPr="00E12D92">
        <w:rPr>
          <w:sz w:val="28"/>
          <w:szCs w:val="28"/>
        </w:rPr>
        <w:t xml:space="preserve">в условиях дневного стационара </w:t>
      </w:r>
      <w:r w:rsidRPr="00E12D92">
        <w:rPr>
          <w:sz w:val="28"/>
          <w:szCs w:val="28"/>
        </w:rPr>
        <w:t xml:space="preserve">пациенту выполнена биопсия, являющаяся классификационным критерием КСГ с коэффициентом затратоемкости, превышающим коэффициент затратоемкости КСГ </w:t>
      </w:r>
      <w:r w:rsidRPr="00E12D92">
        <w:rPr>
          <w:sz w:val="28"/>
          <w:szCs w:val="28"/>
          <w:lang w:val="en-US"/>
        </w:rPr>
        <w:t>ds</w:t>
      </w:r>
      <w:r w:rsidRPr="00E12D92">
        <w:rPr>
          <w:sz w:val="28"/>
          <w:szCs w:val="28"/>
        </w:rPr>
        <w:t>19.033, оплата такой госпитализации осуществляется по КСГ с наибольшим коэффициентом затратоемкости.</w:t>
      </w:r>
    </w:p>
    <w:p w14:paraId="479488FA" w14:textId="206D998C" w:rsidR="00BB6BBF" w:rsidRPr="00E12D92" w:rsidRDefault="00BB6BBF" w:rsidP="00BB6BBF">
      <w:pPr>
        <w:pStyle w:val="3"/>
      </w:pPr>
      <w:bookmarkStart w:id="23" w:name="_Hlk27306754"/>
      <w:bookmarkEnd w:id="21"/>
      <w:r w:rsidRPr="00E12D92">
        <w:t>8.1</w:t>
      </w:r>
      <w:r w:rsidR="00820BEC" w:rsidRPr="00E12D92">
        <w:t>0</w:t>
      </w:r>
      <w:r w:rsidRPr="00E12D92">
        <w:t xml:space="preserve">. Особенности формирования КСГ по профилю «Офтальмология» </w:t>
      </w:r>
    </w:p>
    <w:p w14:paraId="2857B750" w14:textId="49B461D1" w:rsidR="00BB6BBF" w:rsidRPr="00E12D92" w:rsidRDefault="00BB6BBF" w:rsidP="00BB6BBF">
      <w:pPr>
        <w:spacing w:after="160" w:line="240" w:lineRule="auto"/>
        <w:contextualSpacing/>
        <w:rPr>
          <w:rFonts w:eastAsia="Calibri" w:cs="Times New Roman"/>
          <w:sz w:val="28"/>
          <w:szCs w:val="28"/>
        </w:rPr>
      </w:pPr>
      <w:r w:rsidRPr="00E12D92">
        <w:rPr>
          <w:rFonts w:eastAsia="Calibri" w:cs="Times New Roman"/>
          <w:sz w:val="28"/>
          <w:szCs w:val="28"/>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28197B46" w14:textId="0B80E501" w:rsidR="00D639DA" w:rsidRPr="00E12D92" w:rsidRDefault="00D639DA" w:rsidP="00BB6BBF">
      <w:pPr>
        <w:spacing w:after="160" w:line="240" w:lineRule="auto"/>
        <w:contextualSpacing/>
        <w:rPr>
          <w:rFonts w:eastAsia="Calibri" w:cs="Times New Roman"/>
          <w:sz w:val="28"/>
          <w:szCs w:val="28"/>
        </w:rPr>
      </w:pPr>
      <w:r w:rsidRPr="00E12D92">
        <w:rPr>
          <w:sz w:val="28"/>
          <w:szCs w:val="26"/>
        </w:rPr>
        <w:t>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14:paraId="48203F65" w14:textId="77777777" w:rsidR="00BB6BBF" w:rsidRPr="00E12D92" w:rsidRDefault="00BB6BBF" w:rsidP="00BB6BBF">
      <w:pPr>
        <w:autoSpaceDE w:val="0"/>
        <w:autoSpaceDN w:val="0"/>
        <w:adjustRightInd w:val="0"/>
        <w:spacing w:line="240" w:lineRule="auto"/>
        <w:rPr>
          <w:rFonts w:cs="Times New Roman"/>
          <w:sz w:val="28"/>
          <w:szCs w:val="28"/>
        </w:rPr>
      </w:pPr>
      <w:r w:rsidRPr="00E12D92">
        <w:rPr>
          <w:rFonts w:eastAsia="Calibri" w:cs="Times New Roman"/>
          <w:sz w:val="28"/>
          <w:szCs w:val="28"/>
        </w:rPr>
        <w:t xml:space="preserve">Выявление данных случаев необходимо осуществлять в рамках проведения </w:t>
      </w:r>
      <w:r w:rsidRPr="00E12D92">
        <w:rPr>
          <w:rFonts w:cs="Times New Roman"/>
          <w:sz w:val="28"/>
          <w:szCs w:val="28"/>
        </w:rPr>
        <w:t>контроля объемов, сроков, качества и условий предоставления медицинской помощи в системе обязательного медицинского страхования.</w:t>
      </w:r>
    </w:p>
    <w:p w14:paraId="7C541FAA" w14:textId="0A3A87A4" w:rsidR="001475AD" w:rsidRPr="00E12D92" w:rsidRDefault="00C125AB" w:rsidP="00C125AB">
      <w:pPr>
        <w:pStyle w:val="3"/>
      </w:pPr>
      <w:r w:rsidRPr="00E12D92">
        <w:t>8</w:t>
      </w:r>
      <w:r w:rsidR="001475AD" w:rsidRPr="00E12D92">
        <w:t>.</w:t>
      </w:r>
      <w:r w:rsidR="00820BEC" w:rsidRPr="00E12D92">
        <w:t>11</w:t>
      </w:r>
      <w:r w:rsidR="001475AD" w:rsidRPr="00E12D92">
        <w:t>.</w:t>
      </w:r>
      <w:r w:rsidR="009702EF" w:rsidRPr="00E12D92">
        <w:t> </w:t>
      </w:r>
      <w:r w:rsidR="00BB6BBF" w:rsidRPr="00E12D92">
        <w:t xml:space="preserve">Особенности формирования </w:t>
      </w:r>
      <w:r w:rsidR="001475AD" w:rsidRPr="00E12D92">
        <w:t xml:space="preserve">КСГ </w:t>
      </w:r>
      <w:r w:rsidR="003D585B" w:rsidRPr="00E12D92">
        <w:t>st29.007</w:t>
      </w:r>
      <w:r w:rsidR="001475AD" w:rsidRPr="00E12D92">
        <w:t xml:space="preserve"> «Тяжелая множественная и сочетанная травма (политравма)»</w:t>
      </w:r>
    </w:p>
    <w:bookmarkEnd w:id="14"/>
    <w:p w14:paraId="424FB338" w14:textId="51423118" w:rsidR="00087025" w:rsidRPr="00E12D92" w:rsidRDefault="004621F8" w:rsidP="00C125AB">
      <w:pPr>
        <w:spacing w:line="240" w:lineRule="auto"/>
        <w:rPr>
          <w:rFonts w:eastAsia="Calibri" w:cs="Times New Roman"/>
          <w:sz w:val="28"/>
          <w:szCs w:val="28"/>
        </w:rPr>
      </w:pPr>
      <w:r w:rsidRPr="00E12D92">
        <w:rPr>
          <w:rFonts w:eastAsia="Calibri" w:cs="Times New Roman"/>
          <w:sz w:val="28"/>
          <w:szCs w:val="28"/>
        </w:rPr>
        <w:t>К</w:t>
      </w:r>
      <w:r w:rsidR="00087025" w:rsidRPr="00E12D92">
        <w:rPr>
          <w:rFonts w:eastAsia="Calibri" w:cs="Times New Roman"/>
          <w:sz w:val="28"/>
          <w:szCs w:val="28"/>
        </w:rPr>
        <w:t xml:space="preserve">ритерии отнесения: комбинация диагнозов плюс диагноз, характеризующий тяжесть состояния. </w:t>
      </w:r>
    </w:p>
    <w:p w14:paraId="069B4BEE" w14:textId="1D356B37" w:rsidR="00087025" w:rsidRPr="00E12D92" w:rsidRDefault="00087025" w:rsidP="00C125AB">
      <w:pPr>
        <w:spacing w:line="240" w:lineRule="auto"/>
        <w:rPr>
          <w:rFonts w:eastAsia="Calibri" w:cs="Times New Roman"/>
          <w:b/>
          <w:i/>
          <w:sz w:val="28"/>
          <w:szCs w:val="28"/>
        </w:rPr>
      </w:pPr>
      <w:r w:rsidRPr="00E12D92">
        <w:rPr>
          <w:rFonts w:eastAsia="Calibri" w:cs="Times New Roman"/>
          <w:sz w:val="28"/>
          <w:szCs w:val="28"/>
        </w:rPr>
        <w:t xml:space="preserve">В эту группу относятся </w:t>
      </w:r>
      <w:r w:rsidRPr="00E12D92">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w:t>
      </w:r>
      <w:r w:rsidR="00E86B51" w:rsidRPr="00E12D92">
        <w:rPr>
          <w:rFonts w:eastAsia="Calibri" w:cs="Times New Roman"/>
          <w:b/>
          <w:i/>
          <w:sz w:val="28"/>
          <w:szCs w:val="28"/>
        </w:rPr>
        <w:t>МКБ 10</w:t>
      </w:r>
      <w:r w:rsidRPr="00E12D92">
        <w:rPr>
          <w:rFonts w:eastAsia="Calibri" w:cs="Times New Roman"/>
          <w:b/>
          <w:i/>
          <w:sz w:val="28"/>
          <w:szCs w:val="28"/>
        </w:rPr>
        <w:t xml:space="preserve">) или один диагноз множественной травмы и травмы в нескольких областях тела + как минимум один из нижеследующих диагнозов: </w:t>
      </w:r>
      <w:bookmarkStart w:id="24" w:name="OLE_LINK33"/>
      <w:r w:rsidRPr="00E12D92">
        <w:rPr>
          <w:rFonts w:eastAsia="Calibri" w:cs="Times New Roman"/>
          <w:b/>
          <w:i/>
          <w:sz w:val="28"/>
          <w:szCs w:val="28"/>
        </w:rPr>
        <w:t>J94.2, J94.8, J94.9, J93, J93.0, J93.1, J93.8, J93.9, J96.0, N17, T79.4</w:t>
      </w:r>
      <w:bookmarkEnd w:id="24"/>
      <w:r w:rsidRPr="00E12D92">
        <w:rPr>
          <w:rFonts w:eastAsia="Calibri" w:cs="Times New Roman"/>
          <w:b/>
          <w:i/>
          <w:sz w:val="28"/>
          <w:szCs w:val="28"/>
        </w:rPr>
        <w:t>, R57.1, R57.8.</w:t>
      </w:r>
    </w:p>
    <w:p w14:paraId="583AD073" w14:textId="2A818F72" w:rsidR="008F53A9" w:rsidRPr="00E12D92" w:rsidRDefault="00087025" w:rsidP="00DE27B0">
      <w:pPr>
        <w:spacing w:line="240" w:lineRule="auto"/>
        <w:rPr>
          <w:rFonts w:eastAsia="Calibri" w:cs="Times New Roman"/>
          <w:sz w:val="28"/>
          <w:szCs w:val="28"/>
        </w:rPr>
      </w:pPr>
      <w:r w:rsidRPr="00E12D92">
        <w:rPr>
          <w:rFonts w:eastAsia="Calibri" w:cs="Times New Roman"/>
          <w:sz w:val="28"/>
          <w:szCs w:val="28"/>
        </w:rPr>
        <w:t xml:space="preserve">Распределение кодов </w:t>
      </w:r>
      <w:r w:rsidR="00E86B51" w:rsidRPr="00E12D92">
        <w:rPr>
          <w:rFonts w:eastAsia="Calibri" w:cs="Times New Roman"/>
          <w:sz w:val="28"/>
          <w:szCs w:val="28"/>
        </w:rPr>
        <w:t>МКБ 10</w:t>
      </w:r>
      <w:r w:rsidRPr="00E12D92">
        <w:rPr>
          <w:rFonts w:eastAsia="Calibri" w:cs="Times New Roman"/>
          <w:sz w:val="28"/>
          <w:szCs w:val="28"/>
        </w:rPr>
        <w:t xml:space="preserve">, </w:t>
      </w:r>
      <w:r w:rsidRPr="00E12D92">
        <w:rPr>
          <w:rFonts w:eastAsia="Calibri" w:cs="Times New Roman"/>
          <w:b/>
          <w:i/>
          <w:sz w:val="28"/>
          <w:szCs w:val="28"/>
        </w:rPr>
        <w:t>которые уч</w:t>
      </w:r>
      <w:r w:rsidR="005965FC" w:rsidRPr="00E12D92">
        <w:rPr>
          <w:rFonts w:eastAsia="Calibri" w:cs="Times New Roman"/>
          <w:b/>
          <w:i/>
          <w:sz w:val="28"/>
          <w:szCs w:val="28"/>
        </w:rPr>
        <w:t xml:space="preserve">аствуют в формировании группы </w:t>
      </w:r>
      <w:r w:rsidR="003D585B" w:rsidRPr="00E12D92">
        <w:rPr>
          <w:rFonts w:eastAsia="Calibri" w:cs="Times New Roman"/>
          <w:b/>
          <w:i/>
          <w:sz w:val="28"/>
          <w:szCs w:val="28"/>
        </w:rPr>
        <w:t>st29.007</w:t>
      </w:r>
      <w:r w:rsidRPr="00E12D92">
        <w:rPr>
          <w:rFonts w:eastAsia="Calibri" w:cs="Times New Roman"/>
          <w:b/>
          <w:i/>
          <w:sz w:val="28"/>
          <w:szCs w:val="28"/>
        </w:rPr>
        <w:t xml:space="preserve"> «</w:t>
      </w:r>
      <w:r w:rsidR="00A844D4" w:rsidRPr="00E12D92">
        <w:rPr>
          <w:rFonts w:eastAsia="Calibri" w:cs="Times New Roman"/>
          <w:b/>
          <w:i/>
          <w:sz w:val="28"/>
          <w:szCs w:val="28"/>
        </w:rPr>
        <w:t xml:space="preserve">Тяжелая множественная и сочетанная травма (политравма)», </w:t>
      </w:r>
      <w:r w:rsidRPr="00E12D92">
        <w:rPr>
          <w:rFonts w:eastAsia="Calibri" w:cs="Times New Roman"/>
          <w:sz w:val="28"/>
          <w:szCs w:val="28"/>
        </w:rPr>
        <w:t>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r w:rsidR="00DE27B0" w:rsidRPr="00E12D92">
        <w:rPr>
          <w:rFonts w:eastAsia="Calibri" w:cs="Times New Roman"/>
          <w:sz w:val="28"/>
          <w:szCs w:val="28"/>
        </w:rPr>
        <w:t>.</w:t>
      </w:r>
    </w:p>
    <w:p w14:paraId="635BA251" w14:textId="77777777" w:rsidR="008F53A9" w:rsidRPr="00E12D92" w:rsidRDefault="008F53A9" w:rsidP="00C125AB">
      <w:pPr>
        <w:spacing w:line="240" w:lineRule="auto"/>
        <w:rPr>
          <w:rFonts w:eastAsia="Calibri" w:cs="Times New Roman"/>
          <w:sz w:val="28"/>
          <w:szCs w:val="28"/>
        </w:rPr>
      </w:pP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4671C0" w:rsidRPr="00E12D92" w14:paraId="6AD4CAD6" w14:textId="77777777" w:rsidTr="00792CF8">
        <w:trPr>
          <w:cantSplit/>
          <w:trHeight w:val="20"/>
        </w:trPr>
        <w:tc>
          <w:tcPr>
            <w:tcW w:w="1560" w:type="dxa"/>
            <w:shd w:val="clear" w:color="auto" w:fill="FFFFFF" w:themeFill="background1"/>
            <w:vAlign w:val="center"/>
          </w:tcPr>
          <w:p w14:paraId="75A3CBEF"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Код анатомич. области</w:t>
            </w:r>
          </w:p>
        </w:tc>
        <w:tc>
          <w:tcPr>
            <w:tcW w:w="1842" w:type="dxa"/>
            <w:shd w:val="clear" w:color="auto" w:fill="FFFFFF" w:themeFill="background1"/>
            <w:vAlign w:val="center"/>
          </w:tcPr>
          <w:p w14:paraId="27D37FC5"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Анатоми-ческая область</w:t>
            </w:r>
          </w:p>
        </w:tc>
        <w:tc>
          <w:tcPr>
            <w:tcW w:w="6379" w:type="dxa"/>
            <w:shd w:val="clear" w:color="auto" w:fill="FFFFFF" w:themeFill="background1"/>
            <w:vAlign w:val="center"/>
          </w:tcPr>
          <w:p w14:paraId="77D96A6D" w14:textId="49DE55FD"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 xml:space="preserve">Коды </w:t>
            </w:r>
            <w:r w:rsidR="00E86B51" w:rsidRPr="00E12D92">
              <w:rPr>
                <w:rFonts w:eastAsia="Calibri" w:cs="Times New Roman"/>
                <w:szCs w:val="24"/>
              </w:rPr>
              <w:t>МКБ 10</w:t>
            </w:r>
          </w:p>
        </w:tc>
      </w:tr>
      <w:tr w:rsidR="004671C0" w:rsidRPr="005C304C" w14:paraId="0D3982FD" w14:textId="77777777" w:rsidTr="00356C5F">
        <w:trPr>
          <w:cantSplit/>
          <w:trHeight w:val="20"/>
        </w:trPr>
        <w:tc>
          <w:tcPr>
            <w:tcW w:w="1560" w:type="dxa"/>
            <w:shd w:val="clear" w:color="auto" w:fill="FFFFFF" w:themeFill="background1"/>
            <w:vAlign w:val="center"/>
          </w:tcPr>
          <w:p w14:paraId="00765BAC"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Т1</w:t>
            </w:r>
          </w:p>
        </w:tc>
        <w:tc>
          <w:tcPr>
            <w:tcW w:w="1842" w:type="dxa"/>
            <w:shd w:val="clear" w:color="auto" w:fill="FFFFFF" w:themeFill="background1"/>
            <w:vAlign w:val="center"/>
          </w:tcPr>
          <w:p w14:paraId="57A78690" w14:textId="77777777" w:rsidR="00087025" w:rsidRPr="00E12D92" w:rsidRDefault="00087025" w:rsidP="00C125AB">
            <w:pPr>
              <w:spacing w:line="240" w:lineRule="auto"/>
              <w:ind w:firstLine="0"/>
              <w:jc w:val="left"/>
              <w:rPr>
                <w:rFonts w:eastAsia="Calibri" w:cs="Times New Roman"/>
                <w:szCs w:val="24"/>
              </w:rPr>
            </w:pPr>
            <w:r w:rsidRPr="00E12D92">
              <w:rPr>
                <w:rFonts w:eastAsia="Calibri" w:cs="Times New Roman"/>
                <w:szCs w:val="24"/>
              </w:rPr>
              <w:t>Голова/шея</w:t>
            </w:r>
          </w:p>
        </w:tc>
        <w:tc>
          <w:tcPr>
            <w:tcW w:w="6379" w:type="dxa"/>
            <w:shd w:val="clear" w:color="auto" w:fill="FFFFFF" w:themeFill="background1"/>
            <w:vAlign w:val="center"/>
          </w:tcPr>
          <w:p w14:paraId="50E21B2E" w14:textId="77777777" w:rsidR="00087025" w:rsidRPr="00E12D92" w:rsidRDefault="00087025" w:rsidP="00C125AB">
            <w:pPr>
              <w:spacing w:line="240" w:lineRule="auto"/>
              <w:ind w:firstLine="0"/>
              <w:rPr>
                <w:rFonts w:eastAsia="Calibri" w:cs="Times New Roman"/>
                <w:szCs w:val="24"/>
              </w:rPr>
            </w:pPr>
            <w:r w:rsidRPr="00E12D92">
              <w:rPr>
                <w:rFonts w:eastAsia="Calibri" w:cs="Times New Roman"/>
                <w:szCs w:val="24"/>
              </w:rPr>
              <w:t xml:space="preserve">S02.0, S02.1, S04.0, S05.7, S06.1, S06.2, S06.3, S06.4, S06.5, S06.6, S06.7, S07.0, S07.1, S07.8, S09.0, S11.0, S11.1, S11.2, S11.7, S15.0, S15.1, S15.2, S15.3, S15.7, S15.8, S15.9, S17.0, S17.8, S18 </w:t>
            </w:r>
          </w:p>
        </w:tc>
      </w:tr>
      <w:tr w:rsidR="004671C0" w:rsidRPr="005C304C" w14:paraId="1DCDFAC9" w14:textId="77777777" w:rsidTr="00356C5F">
        <w:trPr>
          <w:cantSplit/>
          <w:trHeight w:val="20"/>
        </w:trPr>
        <w:tc>
          <w:tcPr>
            <w:tcW w:w="1560" w:type="dxa"/>
            <w:shd w:val="clear" w:color="auto" w:fill="FFFFFF" w:themeFill="background1"/>
            <w:vAlign w:val="center"/>
          </w:tcPr>
          <w:p w14:paraId="7262DE20"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Т2</w:t>
            </w:r>
          </w:p>
        </w:tc>
        <w:tc>
          <w:tcPr>
            <w:tcW w:w="1842" w:type="dxa"/>
            <w:shd w:val="clear" w:color="auto" w:fill="FFFFFF" w:themeFill="background1"/>
            <w:vAlign w:val="center"/>
          </w:tcPr>
          <w:p w14:paraId="55F076FF" w14:textId="77777777" w:rsidR="00087025" w:rsidRPr="00E12D92" w:rsidRDefault="00087025" w:rsidP="00C125AB">
            <w:pPr>
              <w:spacing w:line="240" w:lineRule="auto"/>
              <w:ind w:firstLine="0"/>
              <w:jc w:val="left"/>
              <w:rPr>
                <w:rFonts w:eastAsia="Calibri" w:cs="Times New Roman"/>
                <w:szCs w:val="24"/>
              </w:rPr>
            </w:pPr>
            <w:r w:rsidRPr="00E12D92">
              <w:rPr>
                <w:rFonts w:eastAsia="Calibri" w:cs="Times New Roman"/>
                <w:szCs w:val="24"/>
              </w:rPr>
              <w:t>Позвоночник</w:t>
            </w:r>
          </w:p>
        </w:tc>
        <w:tc>
          <w:tcPr>
            <w:tcW w:w="6379" w:type="dxa"/>
            <w:shd w:val="clear" w:color="auto" w:fill="FFFFFF" w:themeFill="background1"/>
            <w:vAlign w:val="center"/>
          </w:tcPr>
          <w:p w14:paraId="0511FAC5" w14:textId="77777777" w:rsidR="00087025" w:rsidRPr="00E12D92" w:rsidRDefault="00087025" w:rsidP="00C125AB">
            <w:pPr>
              <w:spacing w:line="240" w:lineRule="auto"/>
              <w:ind w:firstLine="0"/>
              <w:rPr>
                <w:rFonts w:eastAsia="Calibri" w:cs="Times New Roman"/>
                <w:szCs w:val="24"/>
              </w:rPr>
            </w:pPr>
            <w:r w:rsidRPr="00E12D92">
              <w:rPr>
                <w:rFonts w:eastAsia="Calibri" w:cs="Times New Roman"/>
                <w:szCs w:val="24"/>
              </w:rPr>
              <w:t>S12.0, S12.9, S13.0, S13.1, S13.3, S14.0, S14.3, S22.0, S23.0, S23.1, S24.0, S32.0, S32.1, S33.0, S33.1, S33.2, S33.4, S34.0, S34.3, S34.4</w:t>
            </w:r>
          </w:p>
        </w:tc>
      </w:tr>
      <w:tr w:rsidR="004671C0" w:rsidRPr="005C304C" w14:paraId="2C86479C" w14:textId="77777777" w:rsidTr="00356C5F">
        <w:trPr>
          <w:cantSplit/>
          <w:trHeight w:val="20"/>
        </w:trPr>
        <w:tc>
          <w:tcPr>
            <w:tcW w:w="1560" w:type="dxa"/>
            <w:shd w:val="clear" w:color="auto" w:fill="FFFFFF" w:themeFill="background1"/>
            <w:vAlign w:val="center"/>
          </w:tcPr>
          <w:p w14:paraId="021AB2BC"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Т3</w:t>
            </w:r>
          </w:p>
        </w:tc>
        <w:tc>
          <w:tcPr>
            <w:tcW w:w="1842" w:type="dxa"/>
            <w:shd w:val="clear" w:color="auto" w:fill="FFFFFF" w:themeFill="background1"/>
            <w:vAlign w:val="center"/>
          </w:tcPr>
          <w:p w14:paraId="5547953C" w14:textId="77777777" w:rsidR="00087025" w:rsidRPr="00E12D92" w:rsidRDefault="00087025" w:rsidP="00C125AB">
            <w:pPr>
              <w:spacing w:line="240" w:lineRule="auto"/>
              <w:ind w:firstLine="0"/>
              <w:jc w:val="left"/>
              <w:rPr>
                <w:rFonts w:eastAsia="Calibri" w:cs="Times New Roman"/>
                <w:szCs w:val="24"/>
              </w:rPr>
            </w:pPr>
            <w:r w:rsidRPr="00E12D92">
              <w:rPr>
                <w:rFonts w:eastAsia="Calibri" w:cs="Times New Roman"/>
                <w:szCs w:val="24"/>
              </w:rPr>
              <w:t>Грудная клетка</w:t>
            </w:r>
          </w:p>
        </w:tc>
        <w:tc>
          <w:tcPr>
            <w:tcW w:w="6379" w:type="dxa"/>
            <w:shd w:val="clear" w:color="auto" w:fill="FFFFFF" w:themeFill="background1"/>
            <w:vAlign w:val="center"/>
          </w:tcPr>
          <w:p w14:paraId="36350ED1" w14:textId="77777777" w:rsidR="00087025" w:rsidRPr="00E12D92" w:rsidRDefault="00087025" w:rsidP="00C125AB">
            <w:pPr>
              <w:spacing w:line="240" w:lineRule="auto"/>
              <w:ind w:firstLine="0"/>
              <w:rPr>
                <w:rFonts w:eastAsia="Calibri" w:cs="Times New Roman"/>
                <w:szCs w:val="24"/>
              </w:rPr>
            </w:pPr>
            <w:r w:rsidRPr="00E12D92">
              <w:rPr>
                <w:rFonts w:eastAsia="Calibri" w:cs="Times New Roman"/>
                <w:szCs w:val="24"/>
              </w:rPr>
              <w:t>S22.2, S22.4, S22.5, S25.0, S25.1, S25.2, S25.3, S25.4, S25.5, S25.7, S25.8, S25.9, S26.0, S27.0, S27.1, S27.2, S27.4, S27.5, S27.6, S27.8, S28.0, S28.1</w:t>
            </w:r>
          </w:p>
        </w:tc>
      </w:tr>
      <w:tr w:rsidR="004671C0" w:rsidRPr="005C304C" w14:paraId="7DE77A7E" w14:textId="77777777" w:rsidTr="00356C5F">
        <w:trPr>
          <w:cantSplit/>
          <w:trHeight w:val="20"/>
        </w:trPr>
        <w:tc>
          <w:tcPr>
            <w:tcW w:w="1560" w:type="dxa"/>
            <w:shd w:val="clear" w:color="auto" w:fill="FFFFFF" w:themeFill="background1"/>
            <w:vAlign w:val="center"/>
          </w:tcPr>
          <w:p w14:paraId="367603CA"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Т4</w:t>
            </w:r>
          </w:p>
        </w:tc>
        <w:tc>
          <w:tcPr>
            <w:tcW w:w="1842" w:type="dxa"/>
            <w:shd w:val="clear" w:color="auto" w:fill="FFFFFF" w:themeFill="background1"/>
            <w:vAlign w:val="center"/>
          </w:tcPr>
          <w:p w14:paraId="687C273C" w14:textId="4B864CF2" w:rsidR="00087025" w:rsidRPr="00E12D92" w:rsidRDefault="00087025" w:rsidP="00C125AB">
            <w:pPr>
              <w:spacing w:line="240" w:lineRule="auto"/>
              <w:ind w:firstLine="0"/>
              <w:jc w:val="left"/>
              <w:rPr>
                <w:rFonts w:eastAsia="Calibri" w:cs="Times New Roman"/>
                <w:szCs w:val="24"/>
              </w:rPr>
            </w:pPr>
            <w:r w:rsidRPr="00E12D92">
              <w:rPr>
                <w:rFonts w:eastAsia="Calibri" w:cs="Times New Roman"/>
                <w:szCs w:val="24"/>
              </w:rPr>
              <w:t>Живот</w:t>
            </w:r>
          </w:p>
        </w:tc>
        <w:tc>
          <w:tcPr>
            <w:tcW w:w="6379" w:type="dxa"/>
            <w:shd w:val="clear" w:color="auto" w:fill="FFFFFF" w:themeFill="background1"/>
          </w:tcPr>
          <w:p w14:paraId="7DFA143E" w14:textId="77777777" w:rsidR="00087025" w:rsidRPr="00E12D92" w:rsidRDefault="00087025" w:rsidP="00C125AB">
            <w:pPr>
              <w:spacing w:line="240" w:lineRule="auto"/>
              <w:ind w:firstLine="0"/>
              <w:rPr>
                <w:rFonts w:eastAsia="Calibri" w:cs="Times New Roman"/>
                <w:szCs w:val="24"/>
              </w:rPr>
            </w:pPr>
            <w:r w:rsidRPr="00E12D92">
              <w:rPr>
                <w:rFonts w:eastAsia="Calibri" w:cs="Times New Roman"/>
                <w:szCs w:val="24"/>
              </w:rPr>
              <w:t>S35.0, S35.1, S35.2, S35.3, S35.4, S35.5, S35.7, S35.8, S35.9, S36.0, S36.1, S36.2, S36.3, S36.4, S36.5, S36.8, S36.9, S37.0, S38.3</w:t>
            </w:r>
          </w:p>
        </w:tc>
      </w:tr>
      <w:tr w:rsidR="004671C0" w:rsidRPr="005C304C" w14:paraId="2CFC3F04" w14:textId="77777777" w:rsidTr="00356C5F">
        <w:trPr>
          <w:cantSplit/>
          <w:trHeight w:val="20"/>
        </w:trPr>
        <w:tc>
          <w:tcPr>
            <w:tcW w:w="1560" w:type="dxa"/>
            <w:shd w:val="clear" w:color="auto" w:fill="FFFFFF" w:themeFill="background1"/>
            <w:vAlign w:val="center"/>
          </w:tcPr>
          <w:p w14:paraId="34532A3C"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Т5</w:t>
            </w:r>
          </w:p>
        </w:tc>
        <w:tc>
          <w:tcPr>
            <w:tcW w:w="1842" w:type="dxa"/>
            <w:shd w:val="clear" w:color="auto" w:fill="FFFFFF" w:themeFill="background1"/>
            <w:vAlign w:val="center"/>
          </w:tcPr>
          <w:p w14:paraId="75882060" w14:textId="7A42BDCC" w:rsidR="00087025" w:rsidRPr="00E12D92" w:rsidRDefault="00087025" w:rsidP="00C125AB">
            <w:pPr>
              <w:spacing w:line="240" w:lineRule="auto"/>
              <w:ind w:firstLine="0"/>
              <w:jc w:val="left"/>
              <w:rPr>
                <w:rFonts w:eastAsia="Calibri" w:cs="Times New Roman"/>
                <w:szCs w:val="24"/>
              </w:rPr>
            </w:pPr>
            <w:r w:rsidRPr="00E12D92">
              <w:rPr>
                <w:rFonts w:eastAsia="Calibri" w:cs="Times New Roman"/>
                <w:szCs w:val="24"/>
              </w:rPr>
              <w:t>Таз</w:t>
            </w:r>
          </w:p>
        </w:tc>
        <w:tc>
          <w:tcPr>
            <w:tcW w:w="6379" w:type="dxa"/>
            <w:shd w:val="clear" w:color="auto" w:fill="FFFFFF" w:themeFill="background1"/>
          </w:tcPr>
          <w:p w14:paraId="024F0840" w14:textId="77777777" w:rsidR="00087025" w:rsidRPr="00E12D92" w:rsidRDefault="00087025" w:rsidP="00C125AB">
            <w:pPr>
              <w:spacing w:line="240" w:lineRule="auto"/>
              <w:ind w:firstLine="0"/>
              <w:rPr>
                <w:rFonts w:eastAsia="Calibri" w:cs="Times New Roman"/>
                <w:szCs w:val="24"/>
              </w:rPr>
            </w:pPr>
            <w:r w:rsidRPr="00E12D92">
              <w:rPr>
                <w:rFonts w:eastAsia="Calibri" w:cs="Times New Roman"/>
                <w:szCs w:val="24"/>
              </w:rPr>
              <w:t>S32.3, S32.4, S32.5, S36.6, S37.1, S37.2, S37.4, S37.5, S37.6, S37.8, S38.0, S38.2</w:t>
            </w:r>
          </w:p>
        </w:tc>
      </w:tr>
      <w:tr w:rsidR="004671C0" w:rsidRPr="005C304C" w14:paraId="745D8392" w14:textId="77777777" w:rsidTr="00356C5F">
        <w:trPr>
          <w:cantSplit/>
          <w:trHeight w:val="20"/>
        </w:trPr>
        <w:tc>
          <w:tcPr>
            <w:tcW w:w="1560" w:type="dxa"/>
            <w:shd w:val="clear" w:color="auto" w:fill="FFFFFF" w:themeFill="background1"/>
            <w:vAlign w:val="center"/>
          </w:tcPr>
          <w:p w14:paraId="640A4608"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Т6</w:t>
            </w:r>
          </w:p>
        </w:tc>
        <w:tc>
          <w:tcPr>
            <w:tcW w:w="1842" w:type="dxa"/>
            <w:shd w:val="clear" w:color="auto" w:fill="FFFFFF" w:themeFill="background1"/>
            <w:vAlign w:val="center"/>
          </w:tcPr>
          <w:p w14:paraId="792D9FFB" w14:textId="77777777" w:rsidR="00087025" w:rsidRPr="00E12D92" w:rsidRDefault="00087025" w:rsidP="00C125AB">
            <w:pPr>
              <w:spacing w:line="240" w:lineRule="auto"/>
              <w:ind w:firstLine="0"/>
              <w:jc w:val="left"/>
              <w:rPr>
                <w:rFonts w:eastAsia="Calibri" w:cs="Times New Roman"/>
                <w:szCs w:val="24"/>
              </w:rPr>
            </w:pPr>
            <w:r w:rsidRPr="00E12D92">
              <w:rPr>
                <w:rFonts w:eastAsia="Calibri" w:cs="Times New Roman"/>
                <w:szCs w:val="24"/>
              </w:rPr>
              <w:t>Конечности</w:t>
            </w:r>
          </w:p>
        </w:tc>
        <w:tc>
          <w:tcPr>
            <w:tcW w:w="6379" w:type="dxa"/>
            <w:shd w:val="clear" w:color="auto" w:fill="FFFFFF" w:themeFill="background1"/>
          </w:tcPr>
          <w:p w14:paraId="665F62C8" w14:textId="77777777" w:rsidR="00087025" w:rsidRPr="00E12D92" w:rsidRDefault="00087025" w:rsidP="00C125AB">
            <w:pPr>
              <w:spacing w:line="240" w:lineRule="auto"/>
              <w:ind w:firstLine="0"/>
              <w:rPr>
                <w:rFonts w:eastAsia="Calibri" w:cs="Times New Roman"/>
                <w:szCs w:val="24"/>
              </w:rPr>
            </w:pPr>
            <w:r w:rsidRPr="00E12D92">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4671C0" w:rsidRPr="005C304C" w14:paraId="44B0ECD0" w14:textId="77777777" w:rsidTr="00356C5F">
        <w:trPr>
          <w:cantSplit/>
          <w:trHeight w:val="20"/>
        </w:trPr>
        <w:tc>
          <w:tcPr>
            <w:tcW w:w="1560" w:type="dxa"/>
            <w:shd w:val="clear" w:color="auto" w:fill="FFFFFF" w:themeFill="background1"/>
            <w:vAlign w:val="center"/>
          </w:tcPr>
          <w:p w14:paraId="428D6DFA" w14:textId="77777777" w:rsidR="00087025" w:rsidRPr="00E12D92" w:rsidRDefault="00087025" w:rsidP="00C125AB">
            <w:pPr>
              <w:spacing w:line="240" w:lineRule="auto"/>
              <w:ind w:firstLine="0"/>
              <w:jc w:val="center"/>
              <w:rPr>
                <w:rFonts w:eastAsia="Calibri" w:cs="Times New Roman"/>
                <w:szCs w:val="24"/>
              </w:rPr>
            </w:pPr>
            <w:r w:rsidRPr="00E12D92">
              <w:rPr>
                <w:rFonts w:eastAsia="Calibri" w:cs="Times New Roman"/>
                <w:szCs w:val="24"/>
              </w:rPr>
              <w:t>Т7</w:t>
            </w:r>
          </w:p>
        </w:tc>
        <w:tc>
          <w:tcPr>
            <w:tcW w:w="1842" w:type="dxa"/>
            <w:shd w:val="clear" w:color="auto" w:fill="FFFFFF" w:themeFill="background1"/>
            <w:vAlign w:val="center"/>
          </w:tcPr>
          <w:p w14:paraId="46C0E610" w14:textId="30CF5994" w:rsidR="00087025" w:rsidRPr="00E12D92" w:rsidRDefault="00087025" w:rsidP="00C125AB">
            <w:pPr>
              <w:spacing w:line="240" w:lineRule="auto"/>
              <w:ind w:firstLine="0"/>
              <w:jc w:val="left"/>
              <w:rPr>
                <w:rFonts w:eastAsia="Calibri" w:cs="Times New Roman"/>
                <w:szCs w:val="24"/>
                <w:lang w:val="ru-RU"/>
              </w:rPr>
            </w:pPr>
            <w:r w:rsidRPr="00E12D92">
              <w:rPr>
                <w:rFonts w:eastAsia="Calibri" w:cs="Times New Roman"/>
                <w:szCs w:val="24"/>
                <w:lang w:val="ru-RU"/>
              </w:rPr>
              <w:t>Множест-венная травма</w:t>
            </w:r>
            <w:r w:rsidR="003F2757" w:rsidRPr="00E12D92">
              <w:rPr>
                <w:rFonts w:eastAsia="Calibri" w:cs="Times New Roman"/>
                <w:szCs w:val="24"/>
                <w:lang w:val="ru-RU"/>
              </w:rPr>
              <w:t xml:space="preserve"> и травма в нескольких областях тела</w:t>
            </w:r>
          </w:p>
        </w:tc>
        <w:tc>
          <w:tcPr>
            <w:tcW w:w="6379" w:type="dxa"/>
            <w:shd w:val="clear" w:color="auto" w:fill="FFFFFF" w:themeFill="background1"/>
          </w:tcPr>
          <w:p w14:paraId="7146D045" w14:textId="77777777" w:rsidR="00087025" w:rsidRPr="00E12D92" w:rsidRDefault="00087025" w:rsidP="00C125AB">
            <w:pPr>
              <w:spacing w:line="240" w:lineRule="auto"/>
              <w:ind w:firstLine="0"/>
              <w:rPr>
                <w:rFonts w:eastAsia="Calibri" w:cs="Times New Roman"/>
                <w:szCs w:val="24"/>
              </w:rPr>
            </w:pPr>
            <w:r w:rsidRPr="00E12D92">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14:paraId="47BAE557" w14:textId="77777777" w:rsidR="0022476A" w:rsidRPr="00E12D92" w:rsidRDefault="0022476A" w:rsidP="00C125AB">
      <w:pPr>
        <w:spacing w:after="160" w:line="240" w:lineRule="auto"/>
        <w:ind w:firstLine="0"/>
        <w:jc w:val="left"/>
        <w:rPr>
          <w:rFonts w:eastAsia="Calibri" w:cs="Times New Roman"/>
          <w:b/>
          <w:sz w:val="28"/>
          <w:szCs w:val="28"/>
          <w:lang w:val="en-US"/>
        </w:rPr>
      </w:pPr>
    </w:p>
    <w:p w14:paraId="1E8440D8" w14:textId="120263EA" w:rsidR="00087025" w:rsidRPr="00E12D92" w:rsidRDefault="00087025" w:rsidP="00C125AB">
      <w:pPr>
        <w:spacing w:after="160" w:line="240" w:lineRule="auto"/>
        <w:ind w:firstLine="0"/>
        <w:jc w:val="left"/>
        <w:rPr>
          <w:rFonts w:eastAsia="Calibri" w:cs="Times New Roman"/>
          <w:b/>
          <w:sz w:val="28"/>
          <w:szCs w:val="28"/>
        </w:rPr>
      </w:pPr>
      <w:r w:rsidRPr="00E12D92">
        <w:rPr>
          <w:rFonts w:eastAsia="Calibri" w:cs="Times New Roman"/>
          <w:b/>
          <w:sz w:val="28"/>
          <w:szCs w:val="28"/>
        </w:rPr>
        <w:t>Алгоритм формирования группы:</w:t>
      </w:r>
    </w:p>
    <w:p w14:paraId="52B8728A" w14:textId="45E9D120" w:rsidR="00087025" w:rsidRPr="00E12D92" w:rsidRDefault="00DF653D" w:rsidP="00C125AB">
      <w:pPr>
        <w:spacing w:line="240" w:lineRule="auto"/>
        <w:rPr>
          <w:rFonts w:eastAsia="Calibri" w:cs="Times New Roman"/>
          <w:sz w:val="28"/>
          <w:szCs w:val="28"/>
        </w:rPr>
      </w:pPr>
      <w:r w:rsidRPr="00E12D92">
        <w:rPr>
          <w:noProof/>
          <w:sz w:val="28"/>
          <w:szCs w:val="28"/>
          <w:lang w:eastAsia="ru-RU"/>
        </w:rPr>
        <mc:AlternateContent>
          <mc:Choice Requires="wpg">
            <w:drawing>
              <wp:anchor distT="0" distB="0" distL="114300" distR="114300" simplePos="0" relativeHeight="251649024" behindDoc="0" locked="0" layoutInCell="1" allowOverlap="1" wp14:anchorId="50E9B100" wp14:editId="26A09BD9">
                <wp:simplePos x="0" y="0"/>
                <wp:positionH relativeFrom="margin">
                  <wp:posOffset>131013</wp:posOffset>
                </wp:positionH>
                <wp:positionV relativeFrom="paragraph">
                  <wp:posOffset>70358</wp:posOffset>
                </wp:positionV>
                <wp:extent cx="6029292" cy="2012315"/>
                <wp:effectExtent l="0" t="0" r="1016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9292" cy="2012315"/>
                          <a:chOff x="0" y="0"/>
                          <a:chExt cx="60291"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60291" cy="20120"/>
                            <a:chOff x="0" y="0"/>
                            <a:chExt cx="60291" cy="20120"/>
                          </a:xfrm>
                        </wpg:grpSpPr>
                        <wps:wsp>
                          <wps:cNvPr id="367" name="Надпись 193"/>
                          <wps:cNvSpPr txBox="1">
                            <a:spLocks noChangeArrowheads="1"/>
                          </wps:cNvSpPr>
                          <wps:spPr bwMode="auto">
                            <a:xfrm>
                              <a:off x="7306" y="955"/>
                              <a:ext cx="15417" cy="2876"/>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D7B817" w14:textId="1AF6A5D6" w:rsidR="0090208D" w:rsidRPr="00E645CF" w:rsidRDefault="0090208D" w:rsidP="00087025">
                                <w:pPr>
                                  <w:spacing w:line="240" w:lineRule="auto"/>
                                  <w:ind w:firstLine="0"/>
                                  <w:jc w:val="center"/>
                                  <w:rPr>
                                    <w:rFonts w:cs="Times New Roman"/>
                                  </w:rPr>
                                </w:pPr>
                                <w:r w:rsidRPr="00E645CF">
                                  <w:rPr>
                                    <w:rFonts w:cs="Times New Roman"/>
                                    <w:color w:val="000000"/>
                                    <w:sz w:val="20"/>
                                    <w:szCs w:val="20"/>
                                  </w:rPr>
                                  <w:t>Критерии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3421" y="9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F8CC73" w14:textId="77777777" w:rsidR="0090208D" w:rsidRPr="009C7938" w:rsidRDefault="0090208D" w:rsidP="00087025">
                                <w:pPr>
                                  <w:spacing w:line="240" w:lineRule="auto"/>
                                  <w:ind w:firstLine="0"/>
                                  <w:jc w:val="center"/>
                                  <w:rPr>
                                    <w:rFonts w:cs="Times New Roman"/>
                                  </w:rPr>
                                </w:pPr>
                                <w:r w:rsidRPr="009C7938">
                                  <w:rPr>
                                    <w:rFonts w:cs="Times New Roman"/>
                                    <w:color w:val="000000"/>
                                    <w:sz w:val="20"/>
                                    <w:szCs w:val="20"/>
                                  </w:rPr>
                                  <w:t>Алгоритм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C6A0E8" w14:textId="77777777" w:rsidR="0090208D" w:rsidRPr="009C7938" w:rsidRDefault="0090208D" w:rsidP="00087025">
                                <w:pPr>
                                  <w:spacing w:line="240" w:lineRule="auto"/>
                                  <w:ind w:firstLine="0"/>
                                  <w:jc w:val="center"/>
                                  <w:rPr>
                                    <w:rFonts w:cs="Times New Roman"/>
                                    <w:sz w:val="20"/>
                                    <w:szCs w:val="20"/>
                                  </w:rPr>
                                </w:pPr>
                                <w:r w:rsidRPr="009C7938">
                                  <w:rPr>
                                    <w:rFonts w:cs="Times New Roman"/>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1861EAD" w14:textId="77777777" w:rsidR="0090208D" w:rsidRPr="008C0DBD" w:rsidRDefault="0090208D"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B7A79A7" w14:textId="77777777" w:rsidR="0090208D" w:rsidRPr="008C0DBD" w:rsidRDefault="0090208D"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D80E3D0" w14:textId="77777777" w:rsidR="0090208D" w:rsidRPr="008C0DBD" w:rsidRDefault="0090208D"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F6266F5" w14:textId="77777777" w:rsidR="0090208D" w:rsidRPr="008C0DBD" w:rsidRDefault="0090208D"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81C38CD" w14:textId="77777777" w:rsidR="0090208D" w:rsidRPr="008C0DBD" w:rsidRDefault="0090208D" w:rsidP="00087025">
                                <w:pPr>
                                  <w:spacing w:line="240" w:lineRule="auto"/>
                                  <w:ind w:firstLine="0"/>
                                  <w:jc w:val="center"/>
                                  <w:rPr>
                                    <w:b/>
                                    <w:sz w:val="20"/>
                                    <w:szCs w:val="20"/>
                                  </w:rPr>
                                </w:pPr>
                                <w:r w:rsidRPr="008C0DBD">
                                  <w:rPr>
                                    <w:b/>
                                    <w:sz w:val="20"/>
                                    <w:szCs w:val="20"/>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BD6DF38" w14:textId="77777777" w:rsidR="0090208D" w:rsidRPr="008C0DBD" w:rsidRDefault="0090208D"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A7BBB2" w14:textId="77777777" w:rsidR="0090208D" w:rsidRPr="005509E7" w:rsidRDefault="0090208D"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5696"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03294CC" w14:textId="37B42B61" w:rsidR="0090208D" w:rsidRPr="008C0DBD" w:rsidRDefault="0090208D" w:rsidP="00087025">
                                <w:pPr>
                                  <w:spacing w:line="240" w:lineRule="auto"/>
                                  <w:ind w:firstLine="0"/>
                                  <w:jc w:val="center"/>
                                  <w:rPr>
                                    <w:b/>
                                    <w:sz w:val="20"/>
                                    <w:szCs w:val="20"/>
                                  </w:rPr>
                                </w:pPr>
                                <w:r w:rsidRPr="008C0DBD">
                                  <w:rPr>
                                    <w:b/>
                                    <w:sz w:val="20"/>
                                    <w:szCs w:val="20"/>
                                  </w:rPr>
                                  <w:t xml:space="preserve">КСГ </w:t>
                                </w:r>
                                <w:r w:rsidRPr="003D585B">
                                  <w:rPr>
                                    <w:b/>
                                    <w:sz w:val="20"/>
                                    <w:szCs w:val="20"/>
                                  </w:rPr>
                                  <w:t>st29.007</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50E9B100" id="Группа 6" o:spid="_x0000_s1118" style="position:absolute;left:0;text-align:left;margin-left:10.3pt;margin-top:5.55pt;width:474.75pt;height:158.45pt;z-index:251649024;mso-position-horizontal-relative:margin;mso-position-vertical-relative:text;mso-width-relative:margin" coordsize="6029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">
                <v:shape id="Соединительная линия уступом 212" o:spid="_x0000_s1119"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120" style="position:absolute;width:60291;height:20120" coordsize="6029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 id="Надпись 193" o:spid="_x0000_s1121" type="#_x0000_t202" style="position:absolute;left:7306;top:955;width:15417;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14:paraId="15D7B817" w14:textId="1AF6A5D6" w:rsidR="0090208D" w:rsidRPr="00E645CF" w:rsidRDefault="0090208D" w:rsidP="00087025">
                          <w:pPr>
                            <w:spacing w:line="240" w:lineRule="auto"/>
                            <w:ind w:firstLine="0"/>
                            <w:jc w:val="center"/>
                            <w:rPr>
                              <w:rFonts w:cs="Times New Roman"/>
                            </w:rPr>
                          </w:pPr>
                          <w:r w:rsidRPr="00E645CF">
                            <w:rPr>
                              <w:rFonts w:cs="Times New Roman"/>
                              <w:color w:val="000000"/>
                              <w:sz w:val="20"/>
                              <w:szCs w:val="20"/>
                            </w:rPr>
                            <w:t>Критерии группировки</w:t>
                          </w:r>
                        </w:p>
                      </w:txbxContent>
                    </v:textbox>
                  </v:shape>
                  <v:shape id="Надпись 194" o:spid="_x0000_s1122" type="#_x0000_t202" style="position:absolute;left:33421;top:90;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14:paraId="08F8CC73" w14:textId="77777777" w:rsidR="0090208D" w:rsidRPr="009C7938" w:rsidRDefault="0090208D" w:rsidP="00087025">
                          <w:pPr>
                            <w:spacing w:line="240" w:lineRule="auto"/>
                            <w:ind w:firstLine="0"/>
                            <w:jc w:val="center"/>
                            <w:rPr>
                              <w:rFonts w:cs="Times New Roman"/>
                            </w:rPr>
                          </w:pPr>
                          <w:r w:rsidRPr="009C7938">
                            <w:rPr>
                              <w:rFonts w:cs="Times New Roman"/>
                              <w:color w:val="000000"/>
                              <w:sz w:val="20"/>
                              <w:szCs w:val="20"/>
                            </w:rPr>
                            <w:t>Алгоритм группировки</w:t>
                          </w:r>
                        </w:p>
                      </w:txbxContent>
                    </v:textbox>
                  </v:shape>
                  <v:shape id="Надпись 195" o:spid="_x0000_s1123"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14:paraId="52C6A0E8" w14:textId="77777777" w:rsidR="0090208D" w:rsidRPr="009C7938" w:rsidRDefault="0090208D" w:rsidP="00087025">
                          <w:pPr>
                            <w:spacing w:line="240" w:lineRule="auto"/>
                            <w:ind w:firstLine="0"/>
                            <w:jc w:val="center"/>
                            <w:rPr>
                              <w:rFonts w:cs="Times New Roman"/>
                              <w:sz w:val="20"/>
                              <w:szCs w:val="20"/>
                            </w:rPr>
                          </w:pPr>
                          <w:r w:rsidRPr="009C7938">
                            <w:rPr>
                              <w:rFonts w:cs="Times New Roman"/>
                              <w:color w:val="000000"/>
                              <w:sz w:val="20"/>
                              <w:szCs w:val="20"/>
                            </w:rPr>
                            <w:t>Итог группировки</w:t>
                          </w:r>
                        </w:p>
                      </w:txbxContent>
                    </v:textbox>
                  </v:shape>
                  <v:line id="Прямая соединительная линия 196" o:spid="_x0000_s112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12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14:paraId="11861EAD" w14:textId="77777777" w:rsidR="0090208D" w:rsidRPr="008C0DBD" w:rsidRDefault="0090208D"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12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14:paraId="5B7A79A7" w14:textId="77777777" w:rsidR="0090208D" w:rsidRPr="008C0DBD" w:rsidRDefault="0090208D"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127"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14:paraId="1D80E3D0" w14:textId="77777777" w:rsidR="0090208D" w:rsidRPr="008C0DBD" w:rsidRDefault="0090208D"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128"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14:paraId="2F6266F5" w14:textId="77777777" w:rsidR="0090208D" w:rsidRPr="008C0DBD" w:rsidRDefault="0090208D"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129"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14:paraId="481C38CD" w14:textId="77777777" w:rsidR="0090208D" w:rsidRPr="008C0DBD" w:rsidRDefault="0090208D" w:rsidP="00087025">
                          <w:pPr>
                            <w:spacing w:line="240" w:lineRule="auto"/>
                            <w:ind w:firstLine="0"/>
                            <w:jc w:val="center"/>
                            <w:rPr>
                              <w:b/>
                              <w:sz w:val="20"/>
                              <w:szCs w:val="20"/>
                            </w:rPr>
                          </w:pPr>
                          <w:r w:rsidRPr="008C0DBD">
                            <w:rPr>
                              <w:b/>
                              <w:sz w:val="20"/>
                              <w:szCs w:val="20"/>
                            </w:rPr>
                            <w:t>Т7</w:t>
                          </w:r>
                        </w:p>
                      </w:txbxContent>
                    </v:textbox>
                  </v:rect>
                  <v:rect id="Прямоугольник 208" o:spid="_x0000_s1130" style="position:absolute;left:41406;top:8195;width:10256;height:1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14:paraId="2BD6DF38" w14:textId="77777777" w:rsidR="0090208D" w:rsidRPr="008C0DBD" w:rsidRDefault="0090208D"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 id="Прямая со стрелкой 209" o:spid="_x0000_s113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13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133"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Соединительная линия уступом 214" o:spid="_x0000_s113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13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shape id="Надпись 218" o:spid="_x0000_s1136" type="#_x0000_t202" style="position:absolute;left:38991;top:11386;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" filled="f" stroked="f" strokeweight=".5pt">
                    <v:textbox>
                      <w:txbxContent>
                        <w:p w14:paraId="30A7BBB2" w14:textId="77777777" w:rsidR="0090208D" w:rsidRPr="005509E7" w:rsidRDefault="0090208D" w:rsidP="00087025">
                          <w:pPr>
                            <w:spacing w:line="240" w:lineRule="auto"/>
                            <w:jc w:val="center"/>
                            <w:rPr>
                              <w:sz w:val="28"/>
                            </w:rPr>
                          </w:pPr>
                          <w:r w:rsidRPr="005509E7">
                            <w:rPr>
                              <w:sz w:val="28"/>
                            </w:rPr>
                            <w:t>+</w:t>
                          </w:r>
                        </w:p>
                      </w:txbxContent>
                    </v:textbox>
                  </v:shape>
                  <v:rect id="Прямоугольник 1" o:spid="_x0000_s1137" style="position:absolute;left:54595;top:12158;width:569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14:paraId="603294CC" w14:textId="37B42B61" w:rsidR="0090208D" w:rsidRPr="008C0DBD" w:rsidRDefault="0090208D" w:rsidP="00087025">
                          <w:pPr>
                            <w:spacing w:line="240" w:lineRule="auto"/>
                            <w:ind w:firstLine="0"/>
                            <w:jc w:val="center"/>
                            <w:rPr>
                              <w:b/>
                              <w:sz w:val="20"/>
                              <w:szCs w:val="20"/>
                            </w:rPr>
                          </w:pPr>
                          <w:r w:rsidRPr="008C0DBD">
                            <w:rPr>
                              <w:b/>
                              <w:sz w:val="20"/>
                              <w:szCs w:val="20"/>
                            </w:rPr>
                            <w:t xml:space="preserve">КСГ </w:t>
                          </w:r>
                          <w:r w:rsidRPr="003D585B">
                            <w:rPr>
                              <w:b/>
                              <w:sz w:val="20"/>
                              <w:szCs w:val="20"/>
                            </w:rPr>
                            <w:t>st29.007</w:t>
                          </w:r>
                        </w:p>
                      </w:txbxContent>
                    </v:textbox>
                  </v:rect>
                  <v:shape id="Прямая со стрелкой 2" o:spid="_x0000_s1138"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mc:Fallback>
        </mc:AlternateContent>
      </w:r>
    </w:p>
    <w:p w14:paraId="090EEA55" w14:textId="77777777" w:rsidR="00087025" w:rsidRPr="00E12D92" w:rsidRDefault="00087025" w:rsidP="00C125AB">
      <w:pPr>
        <w:spacing w:line="240" w:lineRule="auto"/>
        <w:rPr>
          <w:rFonts w:eastAsia="Calibri" w:cs="Times New Roman"/>
          <w:sz w:val="28"/>
          <w:szCs w:val="28"/>
        </w:rPr>
      </w:pPr>
    </w:p>
    <w:p w14:paraId="1C407C53" w14:textId="77777777" w:rsidR="00087025" w:rsidRPr="00E12D92" w:rsidRDefault="00087025" w:rsidP="00C125AB">
      <w:pPr>
        <w:spacing w:line="240" w:lineRule="auto"/>
        <w:rPr>
          <w:rFonts w:eastAsia="Calibri" w:cs="Times New Roman"/>
          <w:sz w:val="28"/>
          <w:szCs w:val="28"/>
        </w:rPr>
      </w:pPr>
    </w:p>
    <w:p w14:paraId="70EE2D87" w14:textId="2A16303C" w:rsidR="00087025" w:rsidRPr="00E12D92" w:rsidRDefault="00087025" w:rsidP="00C125AB">
      <w:pPr>
        <w:spacing w:line="240" w:lineRule="auto"/>
        <w:rPr>
          <w:rFonts w:eastAsia="Calibri" w:cs="Times New Roman"/>
          <w:sz w:val="28"/>
          <w:szCs w:val="28"/>
        </w:rPr>
      </w:pPr>
    </w:p>
    <w:p w14:paraId="7C5588C7" w14:textId="05DCFBFA" w:rsidR="00087025" w:rsidRPr="00E12D92" w:rsidRDefault="009702EF" w:rsidP="00C125AB">
      <w:pPr>
        <w:spacing w:line="240" w:lineRule="auto"/>
        <w:ind w:firstLine="0"/>
        <w:rPr>
          <w:rFonts w:eastAsia="Calibri" w:cs="Times New Roman"/>
          <w:sz w:val="28"/>
          <w:szCs w:val="28"/>
        </w:rPr>
      </w:pPr>
      <w:r w:rsidRPr="00E12D92">
        <w:rPr>
          <w:rFonts w:eastAsia="Calibri" w:cs="Times New Roman"/>
          <w:noProof/>
          <w:sz w:val="28"/>
          <w:szCs w:val="28"/>
          <w:lang w:eastAsia="ru-RU"/>
        </w:rPr>
        <mc:AlternateContent>
          <mc:Choice Requires="wps">
            <w:drawing>
              <wp:anchor distT="0" distB="0" distL="114300" distR="114300" simplePos="0" relativeHeight="251651072" behindDoc="0" locked="0" layoutInCell="1" allowOverlap="1" wp14:anchorId="77CF4FE4" wp14:editId="6EF36916">
                <wp:simplePos x="0" y="0"/>
                <wp:positionH relativeFrom="column">
                  <wp:posOffset>2861149</wp:posOffset>
                </wp:positionH>
                <wp:positionV relativeFrom="paragraph">
                  <wp:posOffset>175260</wp:posOffset>
                </wp:positionV>
                <wp:extent cx="735440" cy="396862"/>
                <wp:effectExtent l="0" t="0" r="0" b="3810"/>
                <wp:wrapNone/>
                <wp:docPr id="3" name="Поле 3"/>
                <wp:cNvGraphicFramePr/>
                <a:graphic xmlns:a="http://schemas.openxmlformats.org/drawingml/2006/main">
                  <a:graphicData uri="http://schemas.microsoft.com/office/word/2010/wordprocessingShape">
                    <wps:wsp>
                      <wps:cNvSpPr txBox="1"/>
                      <wps:spPr>
                        <a:xfrm>
                          <a:off x="0" y="0"/>
                          <a:ext cx="735440" cy="3968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F8C9B2" w14:textId="4841803C" w:rsidR="0090208D" w:rsidRPr="009702EF" w:rsidRDefault="0090208D">
                            <w:pPr>
                              <w:rPr>
                                <w:b/>
                                <w:sz w:val="28"/>
                              </w:rPr>
                            </w:pPr>
                            <w:r w:rsidRPr="009702EF">
                              <w:rPr>
                                <w:b/>
                                <w:sz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7CF4FE4" id="Поле 3" o:spid="_x0000_s1139" type="#_x0000_t202" style="position:absolute;left:0;text-align:left;margin-left:225.3pt;margin-top:13.8pt;width:57.9pt;height:31.2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" filled="f" stroked="f" strokeweight=".5pt">
                <v:textbox>
                  <w:txbxContent>
                    <w:p w14:paraId="08F8C9B2" w14:textId="4841803C" w:rsidR="0090208D" w:rsidRPr="009702EF" w:rsidRDefault="0090208D">
                      <w:pPr>
                        <w:rPr>
                          <w:b/>
                          <w:sz w:val="28"/>
                        </w:rPr>
                      </w:pPr>
                      <w:r w:rsidRPr="009702EF">
                        <w:rPr>
                          <w:b/>
                          <w:sz w:val="28"/>
                        </w:rPr>
                        <w:t>+</w:t>
                      </w:r>
                    </w:p>
                  </w:txbxContent>
                </v:textbox>
              </v:shape>
            </w:pict>
          </mc:Fallback>
        </mc:AlternateContent>
      </w:r>
    </w:p>
    <w:p w14:paraId="786D3A7E" w14:textId="1FD79087" w:rsidR="00087025" w:rsidRPr="00E12D92" w:rsidRDefault="00087025" w:rsidP="00C125AB">
      <w:pPr>
        <w:spacing w:line="240" w:lineRule="auto"/>
        <w:ind w:firstLine="0"/>
        <w:rPr>
          <w:rFonts w:eastAsia="Calibri" w:cs="Times New Roman"/>
          <w:sz w:val="28"/>
          <w:szCs w:val="28"/>
        </w:rPr>
      </w:pPr>
    </w:p>
    <w:p w14:paraId="1169EBE3" w14:textId="2BD05779" w:rsidR="00087025" w:rsidRPr="00E12D92" w:rsidRDefault="009702EF" w:rsidP="00C125AB">
      <w:pPr>
        <w:spacing w:line="240" w:lineRule="auto"/>
        <w:ind w:firstLine="0"/>
        <w:rPr>
          <w:rFonts w:eastAsia="Calibri" w:cs="Times New Roman"/>
          <w:sz w:val="28"/>
          <w:szCs w:val="28"/>
        </w:rPr>
      </w:pPr>
      <w:r w:rsidRPr="00E12D92">
        <w:rPr>
          <w:rFonts w:eastAsia="Calibri" w:cs="Times New Roman"/>
          <w:noProof/>
          <w:sz w:val="28"/>
          <w:szCs w:val="28"/>
          <w:lang w:eastAsia="ru-RU"/>
        </w:rPr>
        <mc:AlternateContent>
          <mc:Choice Requires="wps">
            <w:drawing>
              <wp:anchor distT="0" distB="0" distL="114300" distR="114300" simplePos="0" relativeHeight="251663360" behindDoc="0" locked="0" layoutInCell="1" allowOverlap="1" wp14:anchorId="4EF3190C" wp14:editId="683448B5">
                <wp:simplePos x="0" y="0"/>
                <wp:positionH relativeFrom="column">
                  <wp:posOffset>3554095</wp:posOffset>
                </wp:positionH>
                <wp:positionV relativeFrom="paragraph">
                  <wp:posOffset>18889</wp:posOffset>
                </wp:positionV>
                <wp:extent cx="735330" cy="396240"/>
                <wp:effectExtent l="0" t="0" r="0" b="3810"/>
                <wp:wrapNone/>
                <wp:docPr id="4" name="Поле 4"/>
                <wp:cNvGraphicFramePr/>
                <a:graphic xmlns:a="http://schemas.openxmlformats.org/drawingml/2006/main">
                  <a:graphicData uri="http://schemas.microsoft.com/office/word/2010/wordprocessingShape">
                    <wps:wsp>
                      <wps:cNvSpPr txBox="1"/>
                      <wps:spPr>
                        <a:xfrm>
                          <a:off x="0" y="0"/>
                          <a:ext cx="73533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E2E5F" w14:textId="77777777" w:rsidR="0090208D" w:rsidRPr="009702EF" w:rsidRDefault="0090208D" w:rsidP="009702EF">
                            <w:pPr>
                              <w:rPr>
                                <w:b/>
                                <w:sz w:val="28"/>
                              </w:rPr>
                            </w:pPr>
                            <w:r w:rsidRPr="009702EF">
                              <w:rPr>
                                <w:b/>
                                <w:sz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F3190C" id="Поле 4" o:spid="_x0000_s1140" type="#_x0000_t202" style="position:absolute;left:0;text-align:left;margin-left:279.85pt;margin-top:1.5pt;width:57.9pt;height:31.2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" filled="f" stroked="f" strokeweight=".5pt">
                <v:textbox>
                  <w:txbxContent>
                    <w:p w14:paraId="5AEE2E5F" w14:textId="77777777" w:rsidR="0090208D" w:rsidRPr="009702EF" w:rsidRDefault="0090208D" w:rsidP="009702EF">
                      <w:pPr>
                        <w:rPr>
                          <w:b/>
                          <w:sz w:val="28"/>
                        </w:rPr>
                      </w:pPr>
                      <w:r w:rsidRPr="009702EF">
                        <w:rPr>
                          <w:b/>
                          <w:sz w:val="28"/>
                        </w:rPr>
                        <w:t>+</w:t>
                      </w:r>
                    </w:p>
                  </w:txbxContent>
                </v:textbox>
              </v:shape>
            </w:pict>
          </mc:Fallback>
        </mc:AlternateContent>
      </w:r>
    </w:p>
    <w:p w14:paraId="278B1D89" w14:textId="77777777" w:rsidR="00087025" w:rsidRPr="00E12D92" w:rsidRDefault="00087025" w:rsidP="00C125AB">
      <w:pPr>
        <w:spacing w:line="240" w:lineRule="auto"/>
        <w:ind w:firstLine="0"/>
        <w:rPr>
          <w:rFonts w:eastAsia="Calibri" w:cs="Times New Roman"/>
          <w:sz w:val="28"/>
          <w:szCs w:val="28"/>
        </w:rPr>
      </w:pPr>
    </w:p>
    <w:p w14:paraId="608ACAC5" w14:textId="77777777" w:rsidR="0022476A" w:rsidRPr="00E12D92" w:rsidRDefault="0022476A" w:rsidP="00C125AB">
      <w:pPr>
        <w:spacing w:line="240" w:lineRule="auto"/>
        <w:rPr>
          <w:rFonts w:eastAsia="Calibri" w:cs="Times New Roman"/>
          <w:sz w:val="28"/>
          <w:szCs w:val="28"/>
        </w:rPr>
      </w:pPr>
    </w:p>
    <w:p w14:paraId="7C8EB55F" w14:textId="77777777" w:rsidR="0022476A" w:rsidRPr="00E12D92" w:rsidRDefault="0022476A" w:rsidP="00C125AB">
      <w:pPr>
        <w:spacing w:line="240" w:lineRule="auto"/>
        <w:rPr>
          <w:rFonts w:eastAsia="Calibri" w:cs="Times New Roman"/>
          <w:sz w:val="28"/>
          <w:szCs w:val="28"/>
        </w:rPr>
      </w:pPr>
    </w:p>
    <w:p w14:paraId="6BA438E6" w14:textId="77777777" w:rsidR="0022476A" w:rsidRPr="00E12D92" w:rsidRDefault="0022476A" w:rsidP="00C125AB">
      <w:pPr>
        <w:spacing w:line="240" w:lineRule="auto"/>
        <w:rPr>
          <w:rFonts w:eastAsia="Calibri" w:cs="Times New Roman"/>
          <w:sz w:val="28"/>
          <w:szCs w:val="28"/>
        </w:rPr>
      </w:pPr>
    </w:p>
    <w:p w14:paraId="150708ED" w14:textId="78D3AD17" w:rsidR="00087025" w:rsidRPr="00E12D92" w:rsidRDefault="00087025" w:rsidP="00C125AB">
      <w:pPr>
        <w:spacing w:line="240" w:lineRule="auto"/>
        <w:rPr>
          <w:rFonts w:eastAsia="Calibri" w:cs="Times New Roman"/>
          <w:b/>
          <w:i/>
          <w:sz w:val="28"/>
          <w:szCs w:val="28"/>
        </w:rPr>
      </w:pPr>
      <w:r w:rsidRPr="00E12D92">
        <w:rPr>
          <w:rFonts w:eastAsia="Calibri" w:cs="Times New Roman"/>
          <w:sz w:val="28"/>
          <w:szCs w:val="28"/>
        </w:rPr>
        <w:t>В этом алгоритме Т1-Т7 - коды анатомич</w:t>
      </w:r>
      <w:r w:rsidR="005965FC" w:rsidRPr="00E12D92">
        <w:rPr>
          <w:rFonts w:eastAsia="Calibri" w:cs="Times New Roman"/>
          <w:sz w:val="28"/>
          <w:szCs w:val="28"/>
        </w:rPr>
        <w:t xml:space="preserve">еской области. Комбинация кодов, </w:t>
      </w:r>
      <w:r w:rsidRPr="00E12D92">
        <w:rPr>
          <w:rFonts w:eastAsia="Calibri" w:cs="Times New Roman"/>
          <w:sz w:val="28"/>
          <w:szCs w:val="28"/>
        </w:rPr>
        <w:t>определяющих политравму (Т1-Т6)</w:t>
      </w:r>
      <w:r w:rsidR="005965FC" w:rsidRPr="00E12D92">
        <w:rPr>
          <w:rFonts w:eastAsia="Calibri" w:cs="Times New Roman"/>
          <w:sz w:val="28"/>
          <w:szCs w:val="28"/>
        </w:rPr>
        <w:t>,</w:t>
      </w:r>
      <w:r w:rsidRPr="00E12D92">
        <w:rPr>
          <w:rFonts w:eastAsia="Calibri" w:cs="Times New Roman"/>
          <w:sz w:val="28"/>
          <w:szCs w:val="28"/>
        </w:rPr>
        <w:t xml:space="preserve"> должна быть из </w:t>
      </w:r>
      <w:r w:rsidRPr="00E12D92">
        <w:rPr>
          <w:rFonts w:eastAsia="Calibri" w:cs="Times New Roman"/>
          <w:b/>
          <w:i/>
          <w:sz w:val="28"/>
          <w:szCs w:val="28"/>
        </w:rPr>
        <w:t xml:space="preserve">разных анатомических областей. </w:t>
      </w:r>
    </w:p>
    <w:p w14:paraId="5163235F" w14:textId="0858372E" w:rsidR="001475AD" w:rsidRPr="00E12D92" w:rsidRDefault="00C125AB" w:rsidP="00C125AB">
      <w:pPr>
        <w:pStyle w:val="3"/>
      </w:pPr>
      <w:bookmarkStart w:id="25" w:name="_Hlk27307262"/>
      <w:bookmarkEnd w:id="23"/>
      <w:r w:rsidRPr="00E12D92">
        <w:t>8</w:t>
      </w:r>
      <w:r w:rsidR="001475AD" w:rsidRPr="00E12D92">
        <w:t>.</w:t>
      </w:r>
      <w:r w:rsidR="00F94866" w:rsidRPr="00E12D92">
        <w:t>12</w:t>
      </w:r>
      <w:r w:rsidR="00CA3B97" w:rsidRPr="00E12D92">
        <w:t xml:space="preserve">. </w:t>
      </w:r>
      <w:r w:rsidR="00BB6BBF" w:rsidRPr="00E12D92">
        <w:t>Особенности ф</w:t>
      </w:r>
      <w:r w:rsidR="00CA3B97" w:rsidRPr="00E12D92">
        <w:t>ормировани</w:t>
      </w:r>
      <w:r w:rsidR="00BB6BBF" w:rsidRPr="00E12D92">
        <w:t>я</w:t>
      </w:r>
      <w:r w:rsidR="00CA3B97" w:rsidRPr="00E12D92">
        <w:t xml:space="preserve"> КСГ по профилю «Комбустиология»</w:t>
      </w:r>
    </w:p>
    <w:p w14:paraId="6350DF68" w14:textId="0B136DE7" w:rsidR="00087025" w:rsidRPr="00E12D92" w:rsidRDefault="004621F8" w:rsidP="00C125AB">
      <w:pPr>
        <w:spacing w:line="240" w:lineRule="auto"/>
        <w:rPr>
          <w:rFonts w:eastAsia="Calibri" w:cs="Times New Roman"/>
          <w:sz w:val="28"/>
          <w:szCs w:val="28"/>
        </w:rPr>
      </w:pPr>
      <w:r w:rsidRPr="00E12D92">
        <w:rPr>
          <w:rFonts w:eastAsia="Calibri" w:cs="Times New Roman"/>
          <w:sz w:val="28"/>
          <w:szCs w:val="28"/>
        </w:rPr>
        <w:t>К</w:t>
      </w:r>
      <w:r w:rsidR="00087025" w:rsidRPr="00E12D92">
        <w:rPr>
          <w:rFonts w:eastAsia="Calibri" w:cs="Times New Roman"/>
          <w:sz w:val="28"/>
          <w:szCs w:val="28"/>
        </w:rPr>
        <w:t>ритерии отнесения: комбинация диагнозов</w:t>
      </w:r>
      <w:r w:rsidR="001475AD" w:rsidRPr="00E12D92">
        <w:rPr>
          <w:rFonts w:eastAsia="Calibri" w:cs="Times New Roman"/>
          <w:sz w:val="28"/>
          <w:szCs w:val="28"/>
        </w:rPr>
        <w:t>.</w:t>
      </w:r>
    </w:p>
    <w:p w14:paraId="30978833" w14:textId="4D028E95" w:rsidR="00087025" w:rsidRPr="00E12D92" w:rsidRDefault="00087025" w:rsidP="00C125AB">
      <w:pPr>
        <w:spacing w:line="240" w:lineRule="auto"/>
        <w:rPr>
          <w:rFonts w:eastAsia="Calibri" w:cs="Times New Roman"/>
          <w:sz w:val="28"/>
          <w:szCs w:val="28"/>
        </w:rPr>
      </w:pPr>
      <w:r w:rsidRPr="00E12D92">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E12D92">
        <w:rPr>
          <w:rFonts w:eastAsia="Calibri" w:cs="Times New Roman"/>
          <w:b/>
          <w:i/>
          <w:sz w:val="28"/>
          <w:szCs w:val="28"/>
        </w:rPr>
        <w:t>степень ожога</w:t>
      </w:r>
      <w:r w:rsidRPr="00E12D92">
        <w:rPr>
          <w:rFonts w:eastAsia="Calibri" w:cs="Times New Roman"/>
          <w:sz w:val="28"/>
          <w:szCs w:val="28"/>
        </w:rPr>
        <w:t xml:space="preserve">, а другой </w:t>
      </w:r>
      <w:r w:rsidRPr="00E12D92">
        <w:rPr>
          <w:rFonts w:eastAsia="Calibri" w:cs="Times New Roman"/>
          <w:b/>
          <w:i/>
          <w:sz w:val="28"/>
          <w:szCs w:val="28"/>
        </w:rPr>
        <w:t>площадь ожога</w:t>
      </w:r>
      <w:r w:rsidR="001D2270" w:rsidRPr="00E12D92">
        <w:rPr>
          <w:rFonts w:eastAsia="Calibri" w:cs="Times New Roman"/>
          <w:sz w:val="28"/>
          <w:szCs w:val="28"/>
        </w:rPr>
        <w:t xml:space="preserve">. </w:t>
      </w:r>
      <w:r w:rsidRPr="00E12D92">
        <w:rPr>
          <w:rFonts w:eastAsia="Calibri" w:cs="Times New Roman"/>
          <w:sz w:val="28"/>
          <w:szCs w:val="28"/>
        </w:rPr>
        <w:t>Логика формирования групп приведена далее и интегрирована в Группировщике.</w:t>
      </w:r>
    </w:p>
    <w:p w14:paraId="4050EA30" w14:textId="77777777" w:rsidR="00B514C9" w:rsidRPr="00E12D92" w:rsidRDefault="00B514C9" w:rsidP="00C125AB">
      <w:pPr>
        <w:spacing w:line="240" w:lineRule="auto"/>
        <w:ind w:firstLine="720"/>
        <w:rPr>
          <w:rFonts w:eastAsia="Calibri" w:cs="Times New Roman"/>
          <w:sz w:val="28"/>
          <w:szCs w:val="28"/>
        </w:rPr>
      </w:pPr>
    </w:p>
    <w:tbl>
      <w:tblPr>
        <w:tblW w:w="97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6"/>
        <w:gridCol w:w="2269"/>
        <w:gridCol w:w="2835"/>
        <w:gridCol w:w="1389"/>
      </w:tblGrid>
      <w:tr w:rsidR="004671C0" w:rsidRPr="00E12D92" w14:paraId="4ADE2F4D" w14:textId="77777777" w:rsidTr="00356C5F">
        <w:trPr>
          <w:trHeight w:val="20"/>
          <w:tblHeader/>
        </w:trPr>
        <w:tc>
          <w:tcPr>
            <w:tcW w:w="1129" w:type="dxa"/>
            <w:shd w:val="clear" w:color="auto" w:fill="auto"/>
            <w:noWrap/>
            <w:vAlign w:val="center"/>
            <w:hideMark/>
          </w:tcPr>
          <w:p w14:paraId="7B350F39" w14:textId="6D782BCD" w:rsidR="00087025" w:rsidRPr="00E12D92" w:rsidRDefault="00356C5F"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 xml:space="preserve">№ </w:t>
            </w:r>
            <w:r w:rsidR="00087025" w:rsidRPr="00E12D92">
              <w:rPr>
                <w:rFonts w:eastAsia="Times New Roman" w:cs="Times New Roman"/>
                <w:szCs w:val="24"/>
                <w:lang w:eastAsia="en-CA"/>
              </w:rPr>
              <w:t>КСГ</w:t>
            </w:r>
          </w:p>
        </w:tc>
        <w:tc>
          <w:tcPr>
            <w:tcW w:w="2126" w:type="dxa"/>
            <w:vAlign w:val="center"/>
          </w:tcPr>
          <w:p w14:paraId="3D95EB1A" w14:textId="77777777"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Наименование КСГ</w:t>
            </w:r>
          </w:p>
        </w:tc>
        <w:tc>
          <w:tcPr>
            <w:tcW w:w="2269" w:type="dxa"/>
            <w:shd w:val="clear" w:color="auto" w:fill="auto"/>
            <w:noWrap/>
            <w:vAlign w:val="center"/>
            <w:hideMark/>
          </w:tcPr>
          <w:p w14:paraId="3B6925C7" w14:textId="77777777"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Комментарий (модель)</w:t>
            </w:r>
          </w:p>
        </w:tc>
        <w:tc>
          <w:tcPr>
            <w:tcW w:w="2835" w:type="dxa"/>
            <w:shd w:val="clear" w:color="auto" w:fill="auto"/>
            <w:vAlign w:val="center"/>
            <w:hideMark/>
          </w:tcPr>
          <w:p w14:paraId="4BDB1B42" w14:textId="77777777"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Коды МКБ</w:t>
            </w:r>
          </w:p>
        </w:tc>
        <w:tc>
          <w:tcPr>
            <w:tcW w:w="1389" w:type="dxa"/>
            <w:shd w:val="clear" w:color="auto" w:fill="auto"/>
            <w:vAlign w:val="center"/>
            <w:hideMark/>
          </w:tcPr>
          <w:p w14:paraId="2FB19642" w14:textId="77777777"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Дополни</w:t>
            </w:r>
            <w:r w:rsidR="00792CF8" w:rsidRPr="00E12D92">
              <w:rPr>
                <w:rFonts w:eastAsia="Times New Roman" w:cs="Times New Roman"/>
                <w:szCs w:val="24"/>
                <w:lang w:eastAsia="en-CA"/>
              </w:rPr>
              <w:t>-</w:t>
            </w:r>
            <w:r w:rsidRPr="00E12D92">
              <w:rPr>
                <w:rFonts w:eastAsia="Times New Roman" w:cs="Times New Roman"/>
                <w:szCs w:val="24"/>
                <w:lang w:eastAsia="en-CA"/>
              </w:rPr>
              <w:t>тельные коды МКБ</w:t>
            </w:r>
          </w:p>
        </w:tc>
      </w:tr>
      <w:tr w:rsidR="004671C0" w:rsidRPr="00E12D92" w14:paraId="4F72BFC0" w14:textId="77777777" w:rsidTr="00356C5F">
        <w:trPr>
          <w:trHeight w:val="20"/>
        </w:trPr>
        <w:tc>
          <w:tcPr>
            <w:tcW w:w="1129" w:type="dxa"/>
            <w:shd w:val="clear" w:color="auto" w:fill="auto"/>
            <w:noWrap/>
            <w:vAlign w:val="center"/>
            <w:hideMark/>
          </w:tcPr>
          <w:p w14:paraId="48C98832" w14:textId="37BDF00F" w:rsidR="00087025" w:rsidRPr="00E12D92" w:rsidRDefault="00F81E32"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st33.001</w:t>
            </w:r>
          </w:p>
        </w:tc>
        <w:tc>
          <w:tcPr>
            <w:tcW w:w="2126" w:type="dxa"/>
            <w:vAlign w:val="center"/>
          </w:tcPr>
          <w:p w14:paraId="767ABD3A"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Отморожения (уровень 1)</w:t>
            </w:r>
          </w:p>
        </w:tc>
        <w:tc>
          <w:tcPr>
            <w:tcW w:w="2269" w:type="dxa"/>
            <w:shd w:val="clear" w:color="auto" w:fill="auto"/>
            <w:vAlign w:val="center"/>
            <w:hideMark/>
          </w:tcPr>
          <w:p w14:paraId="5DBA5CD2"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Лечение пострадавших с поверхностными отморожениями</w:t>
            </w:r>
          </w:p>
        </w:tc>
        <w:tc>
          <w:tcPr>
            <w:tcW w:w="2835" w:type="dxa"/>
            <w:shd w:val="clear" w:color="auto" w:fill="auto"/>
            <w:vAlign w:val="center"/>
            <w:hideMark/>
          </w:tcPr>
          <w:p w14:paraId="5187BCC7" w14:textId="77777777"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Т33.0 - Т33.9, T35.0</w:t>
            </w:r>
          </w:p>
        </w:tc>
        <w:tc>
          <w:tcPr>
            <w:tcW w:w="1389" w:type="dxa"/>
            <w:shd w:val="clear" w:color="auto" w:fill="auto"/>
            <w:vAlign w:val="center"/>
            <w:hideMark/>
          </w:tcPr>
          <w:p w14:paraId="5F620BFD" w14:textId="36353881" w:rsidR="00087025" w:rsidRPr="00E12D92" w:rsidRDefault="00087025" w:rsidP="00C125AB">
            <w:pPr>
              <w:spacing w:line="240" w:lineRule="auto"/>
              <w:ind w:firstLine="0"/>
              <w:jc w:val="center"/>
              <w:rPr>
                <w:rFonts w:eastAsia="Times New Roman" w:cs="Times New Roman"/>
                <w:szCs w:val="24"/>
                <w:lang w:eastAsia="en-CA"/>
              </w:rPr>
            </w:pPr>
          </w:p>
        </w:tc>
      </w:tr>
      <w:tr w:rsidR="004671C0" w:rsidRPr="00E12D92" w14:paraId="539571D3" w14:textId="77777777" w:rsidTr="00DE27B0">
        <w:trPr>
          <w:trHeight w:val="1332"/>
        </w:trPr>
        <w:tc>
          <w:tcPr>
            <w:tcW w:w="1129" w:type="dxa"/>
            <w:shd w:val="clear" w:color="auto" w:fill="auto"/>
            <w:noWrap/>
            <w:vAlign w:val="center"/>
            <w:hideMark/>
          </w:tcPr>
          <w:p w14:paraId="00331699" w14:textId="0869A28D" w:rsidR="00087025" w:rsidRPr="00E12D92" w:rsidRDefault="00F81E32"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val="en-CA" w:eastAsia="en-CA"/>
              </w:rPr>
              <w:t>st33.002</w:t>
            </w:r>
          </w:p>
        </w:tc>
        <w:tc>
          <w:tcPr>
            <w:tcW w:w="2126" w:type="dxa"/>
            <w:vAlign w:val="center"/>
          </w:tcPr>
          <w:p w14:paraId="42F6A9FF"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Отморожения (уровень 2)</w:t>
            </w:r>
          </w:p>
        </w:tc>
        <w:tc>
          <w:tcPr>
            <w:tcW w:w="2269" w:type="dxa"/>
            <w:shd w:val="clear" w:color="auto" w:fill="auto"/>
            <w:vAlign w:val="center"/>
            <w:hideMark/>
          </w:tcPr>
          <w:p w14:paraId="0BE4813F"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Лечение пострадавших с отморожением, некрозом ткани</w:t>
            </w:r>
          </w:p>
        </w:tc>
        <w:tc>
          <w:tcPr>
            <w:tcW w:w="2835" w:type="dxa"/>
            <w:shd w:val="clear" w:color="auto" w:fill="auto"/>
            <w:vAlign w:val="center"/>
            <w:hideMark/>
          </w:tcPr>
          <w:p w14:paraId="583EF513" w14:textId="41DC11D7" w:rsidR="00087025" w:rsidRPr="00E12D92" w:rsidRDefault="001B16BF"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val="en-US" w:eastAsia="en-CA"/>
              </w:rPr>
              <w:t>T34</w:t>
            </w:r>
            <w:r w:rsidRPr="00E12D92">
              <w:rPr>
                <w:rFonts w:eastAsia="Times New Roman" w:cs="Times New Roman"/>
                <w:szCs w:val="24"/>
                <w:lang w:eastAsia="en-CA"/>
              </w:rPr>
              <w:t xml:space="preserve">, </w:t>
            </w:r>
            <w:r w:rsidR="00A40468" w:rsidRPr="00E12D92">
              <w:rPr>
                <w:rFonts w:eastAsia="Times New Roman" w:cs="Times New Roman"/>
                <w:szCs w:val="24"/>
                <w:lang w:eastAsia="en-CA"/>
              </w:rPr>
              <w:t xml:space="preserve">Т34.0 - Т34.9, </w:t>
            </w:r>
            <w:r w:rsidR="008C2B02" w:rsidRPr="00E12D92">
              <w:rPr>
                <w:rFonts w:eastAsia="Times New Roman" w:cs="Times New Roman"/>
                <w:szCs w:val="24"/>
                <w:lang w:val="en-CA" w:eastAsia="en-CA"/>
              </w:rPr>
              <w:t>T</w:t>
            </w:r>
            <w:r w:rsidR="008C2B02" w:rsidRPr="00E12D92">
              <w:rPr>
                <w:rFonts w:eastAsia="Times New Roman" w:cs="Times New Roman"/>
                <w:szCs w:val="24"/>
                <w:lang w:eastAsia="en-CA"/>
              </w:rPr>
              <w:t>35.1</w:t>
            </w:r>
            <w:r w:rsidR="00792CF8" w:rsidRPr="00E12D92">
              <w:rPr>
                <w:rFonts w:eastAsia="Times New Roman" w:cs="Times New Roman"/>
                <w:szCs w:val="24"/>
                <w:lang w:eastAsia="en-CA"/>
              </w:rPr>
              <w:t>-</w:t>
            </w:r>
            <w:r w:rsidR="00087025" w:rsidRPr="00E12D92">
              <w:rPr>
                <w:rFonts w:eastAsia="Times New Roman" w:cs="Times New Roman"/>
                <w:szCs w:val="24"/>
                <w:lang w:val="en-CA" w:eastAsia="en-CA"/>
              </w:rPr>
              <w:t>T</w:t>
            </w:r>
            <w:r w:rsidR="00087025" w:rsidRPr="00E12D92">
              <w:rPr>
                <w:rFonts w:eastAsia="Times New Roman" w:cs="Times New Roman"/>
                <w:szCs w:val="24"/>
                <w:lang w:eastAsia="en-CA"/>
              </w:rPr>
              <w:t>35.7</w:t>
            </w:r>
          </w:p>
        </w:tc>
        <w:tc>
          <w:tcPr>
            <w:tcW w:w="1389" w:type="dxa"/>
            <w:shd w:val="clear" w:color="auto" w:fill="auto"/>
            <w:vAlign w:val="center"/>
            <w:hideMark/>
          </w:tcPr>
          <w:p w14:paraId="024CB3AC" w14:textId="32C58F65" w:rsidR="00087025" w:rsidRPr="00E12D92" w:rsidRDefault="00087025" w:rsidP="00C125AB">
            <w:pPr>
              <w:spacing w:line="240" w:lineRule="auto"/>
              <w:ind w:firstLine="0"/>
              <w:jc w:val="center"/>
              <w:rPr>
                <w:rFonts w:eastAsia="Times New Roman" w:cs="Times New Roman"/>
                <w:szCs w:val="24"/>
                <w:lang w:eastAsia="en-CA"/>
              </w:rPr>
            </w:pPr>
          </w:p>
        </w:tc>
      </w:tr>
      <w:tr w:rsidR="004671C0" w:rsidRPr="00E12D92" w14:paraId="2A8532DA" w14:textId="77777777" w:rsidTr="00356C5F">
        <w:trPr>
          <w:trHeight w:val="20"/>
        </w:trPr>
        <w:tc>
          <w:tcPr>
            <w:tcW w:w="1129" w:type="dxa"/>
            <w:shd w:val="clear" w:color="auto" w:fill="auto"/>
            <w:noWrap/>
            <w:vAlign w:val="center"/>
            <w:hideMark/>
          </w:tcPr>
          <w:p w14:paraId="273C892B" w14:textId="2782207E" w:rsidR="00087025" w:rsidRPr="00E12D92" w:rsidRDefault="00F81E32"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st33.003</w:t>
            </w:r>
          </w:p>
        </w:tc>
        <w:tc>
          <w:tcPr>
            <w:tcW w:w="2126" w:type="dxa"/>
            <w:vAlign w:val="center"/>
          </w:tcPr>
          <w:p w14:paraId="5866F51C"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Ожоги (уровень 1)</w:t>
            </w:r>
          </w:p>
        </w:tc>
        <w:tc>
          <w:tcPr>
            <w:tcW w:w="2269" w:type="dxa"/>
            <w:shd w:val="clear" w:color="auto" w:fill="auto"/>
            <w:vAlign w:val="center"/>
            <w:hideMark/>
          </w:tcPr>
          <w:p w14:paraId="00D61FBF"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Лечение пострадавших с поверхностными ожогами 1-2 ст. (площадью менее 10%)</w:t>
            </w:r>
          </w:p>
        </w:tc>
        <w:tc>
          <w:tcPr>
            <w:tcW w:w="2835" w:type="dxa"/>
            <w:shd w:val="clear" w:color="auto" w:fill="auto"/>
            <w:vAlign w:val="center"/>
          </w:tcPr>
          <w:p w14:paraId="318C9D6E"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T20.1,</w:t>
            </w:r>
            <w:r w:rsidRPr="00E12D92">
              <w:rPr>
                <w:rFonts w:eastAsia="Times New Roman" w:cs="Times New Roman"/>
                <w:szCs w:val="24"/>
                <w:lang w:eastAsia="en-CA"/>
              </w:rPr>
              <w:t xml:space="preserve"> </w:t>
            </w:r>
            <w:r w:rsidRPr="00E12D92">
              <w:rPr>
                <w:rFonts w:eastAsia="Times New Roman" w:cs="Times New Roman"/>
                <w:szCs w:val="24"/>
                <w:lang w:val="de-DE" w:eastAsia="en-CA"/>
              </w:rPr>
              <w:t>T20.2,</w:t>
            </w:r>
            <w:r w:rsidRPr="00E12D92">
              <w:rPr>
                <w:rFonts w:eastAsia="Times New Roman" w:cs="Times New Roman"/>
                <w:szCs w:val="24"/>
                <w:lang w:eastAsia="en-CA"/>
              </w:rPr>
              <w:t xml:space="preserve"> </w:t>
            </w:r>
            <w:r w:rsidRPr="00E12D92">
              <w:rPr>
                <w:rFonts w:eastAsia="Times New Roman" w:cs="Times New Roman"/>
                <w:szCs w:val="24"/>
                <w:lang w:val="de-DE" w:eastAsia="en-CA"/>
              </w:rPr>
              <w:t>T20.5,</w:t>
            </w:r>
            <w:r w:rsidRPr="00E12D92">
              <w:rPr>
                <w:rFonts w:eastAsia="Times New Roman" w:cs="Times New Roman"/>
                <w:szCs w:val="24"/>
                <w:lang w:eastAsia="en-CA"/>
              </w:rPr>
              <w:t xml:space="preserve"> </w:t>
            </w:r>
            <w:r w:rsidRPr="00E12D92">
              <w:rPr>
                <w:rFonts w:eastAsia="Times New Roman" w:cs="Times New Roman"/>
                <w:szCs w:val="24"/>
                <w:lang w:val="de-DE" w:eastAsia="en-CA"/>
              </w:rPr>
              <w:t>T20.6,</w:t>
            </w:r>
            <w:r w:rsidRPr="00E12D92">
              <w:rPr>
                <w:rFonts w:eastAsia="Times New Roman" w:cs="Times New Roman"/>
                <w:szCs w:val="24"/>
                <w:lang w:eastAsia="en-CA"/>
              </w:rPr>
              <w:t xml:space="preserve"> </w:t>
            </w:r>
            <w:r w:rsidRPr="00E12D92">
              <w:rPr>
                <w:rFonts w:eastAsia="Times New Roman" w:cs="Times New Roman"/>
                <w:szCs w:val="24"/>
                <w:lang w:val="de-DE" w:eastAsia="en-CA"/>
              </w:rPr>
              <w:t>T21.1,</w:t>
            </w:r>
            <w:r w:rsidRPr="00E12D92">
              <w:rPr>
                <w:rFonts w:eastAsia="Times New Roman" w:cs="Times New Roman"/>
                <w:szCs w:val="24"/>
                <w:lang w:eastAsia="en-CA"/>
              </w:rPr>
              <w:t xml:space="preserve"> </w:t>
            </w:r>
            <w:r w:rsidRPr="00E12D92">
              <w:rPr>
                <w:rFonts w:eastAsia="Times New Roman" w:cs="Times New Roman"/>
                <w:szCs w:val="24"/>
                <w:lang w:val="de-DE" w:eastAsia="en-CA"/>
              </w:rPr>
              <w:t>T21.2,</w:t>
            </w:r>
            <w:r w:rsidRPr="00E12D92">
              <w:rPr>
                <w:rFonts w:eastAsia="Times New Roman" w:cs="Times New Roman"/>
                <w:szCs w:val="24"/>
                <w:lang w:eastAsia="en-CA"/>
              </w:rPr>
              <w:t xml:space="preserve"> </w:t>
            </w:r>
            <w:r w:rsidRPr="00E12D92">
              <w:rPr>
                <w:rFonts w:eastAsia="Times New Roman" w:cs="Times New Roman"/>
                <w:szCs w:val="24"/>
                <w:lang w:val="de-DE" w:eastAsia="en-CA"/>
              </w:rPr>
              <w:t>T21.5,</w:t>
            </w:r>
            <w:r w:rsidRPr="00E12D92">
              <w:rPr>
                <w:rFonts w:eastAsia="Times New Roman" w:cs="Times New Roman"/>
                <w:szCs w:val="24"/>
                <w:lang w:eastAsia="en-CA"/>
              </w:rPr>
              <w:t xml:space="preserve"> </w:t>
            </w:r>
            <w:r w:rsidRPr="00E12D92">
              <w:rPr>
                <w:rFonts w:eastAsia="Times New Roman" w:cs="Times New Roman"/>
                <w:szCs w:val="24"/>
                <w:lang w:val="de-DE" w:eastAsia="en-CA"/>
              </w:rPr>
              <w:t>T21.6,</w:t>
            </w:r>
            <w:r w:rsidRPr="00E12D92">
              <w:rPr>
                <w:rFonts w:eastAsia="Times New Roman" w:cs="Times New Roman"/>
                <w:szCs w:val="24"/>
                <w:lang w:eastAsia="en-CA"/>
              </w:rPr>
              <w:t xml:space="preserve"> </w:t>
            </w:r>
            <w:r w:rsidRPr="00E12D92">
              <w:rPr>
                <w:rFonts w:eastAsia="Times New Roman" w:cs="Times New Roman"/>
                <w:szCs w:val="24"/>
                <w:lang w:val="de-DE" w:eastAsia="en-CA"/>
              </w:rPr>
              <w:t>T22.1,</w:t>
            </w:r>
            <w:r w:rsidRPr="00E12D92">
              <w:rPr>
                <w:rFonts w:eastAsia="Times New Roman" w:cs="Times New Roman"/>
                <w:szCs w:val="24"/>
                <w:lang w:eastAsia="en-CA"/>
              </w:rPr>
              <w:t xml:space="preserve"> </w:t>
            </w:r>
            <w:r w:rsidRPr="00E12D92">
              <w:rPr>
                <w:rFonts w:eastAsia="Times New Roman" w:cs="Times New Roman"/>
                <w:szCs w:val="24"/>
                <w:lang w:val="de-DE" w:eastAsia="en-CA"/>
              </w:rPr>
              <w:t>T22.2,</w:t>
            </w:r>
            <w:r w:rsidRPr="00E12D92">
              <w:rPr>
                <w:rFonts w:eastAsia="Times New Roman" w:cs="Times New Roman"/>
                <w:szCs w:val="24"/>
                <w:lang w:eastAsia="en-CA"/>
              </w:rPr>
              <w:t xml:space="preserve"> </w:t>
            </w:r>
            <w:r w:rsidRPr="00E12D92">
              <w:rPr>
                <w:rFonts w:eastAsia="Times New Roman" w:cs="Times New Roman"/>
                <w:szCs w:val="24"/>
                <w:lang w:val="de-DE" w:eastAsia="en-CA"/>
              </w:rPr>
              <w:t>T22.5,</w:t>
            </w:r>
            <w:r w:rsidRPr="00E12D92">
              <w:rPr>
                <w:rFonts w:eastAsia="Times New Roman" w:cs="Times New Roman"/>
                <w:szCs w:val="24"/>
                <w:lang w:eastAsia="en-CA"/>
              </w:rPr>
              <w:t xml:space="preserve"> </w:t>
            </w:r>
            <w:r w:rsidRPr="00E12D92">
              <w:rPr>
                <w:rFonts w:eastAsia="Times New Roman" w:cs="Times New Roman"/>
                <w:szCs w:val="24"/>
                <w:lang w:val="de-DE" w:eastAsia="en-CA"/>
              </w:rPr>
              <w:t>T22.6,</w:t>
            </w:r>
            <w:r w:rsidRPr="00E12D92">
              <w:rPr>
                <w:rFonts w:eastAsia="Times New Roman" w:cs="Times New Roman"/>
                <w:szCs w:val="24"/>
                <w:lang w:eastAsia="en-CA"/>
              </w:rPr>
              <w:t xml:space="preserve"> </w:t>
            </w:r>
            <w:r w:rsidRPr="00E12D92">
              <w:rPr>
                <w:rFonts w:eastAsia="Times New Roman" w:cs="Times New Roman"/>
                <w:szCs w:val="24"/>
                <w:lang w:val="de-DE" w:eastAsia="en-CA"/>
              </w:rPr>
              <w:t>T23.1,</w:t>
            </w:r>
            <w:r w:rsidRPr="00E12D92">
              <w:rPr>
                <w:rFonts w:eastAsia="Times New Roman" w:cs="Times New Roman"/>
                <w:szCs w:val="24"/>
                <w:lang w:eastAsia="en-CA"/>
              </w:rPr>
              <w:t xml:space="preserve"> </w:t>
            </w:r>
            <w:r w:rsidRPr="00E12D92">
              <w:rPr>
                <w:rFonts w:eastAsia="Times New Roman" w:cs="Times New Roman"/>
                <w:szCs w:val="24"/>
                <w:lang w:val="de-DE" w:eastAsia="en-CA"/>
              </w:rPr>
              <w:t>T23.2,</w:t>
            </w:r>
            <w:r w:rsidRPr="00E12D92">
              <w:rPr>
                <w:rFonts w:eastAsia="Times New Roman" w:cs="Times New Roman"/>
                <w:szCs w:val="24"/>
                <w:lang w:eastAsia="en-CA"/>
              </w:rPr>
              <w:t xml:space="preserve"> </w:t>
            </w:r>
            <w:r w:rsidRPr="00E12D92">
              <w:rPr>
                <w:rFonts w:eastAsia="Times New Roman" w:cs="Times New Roman"/>
                <w:szCs w:val="24"/>
                <w:lang w:val="de-DE" w:eastAsia="en-CA"/>
              </w:rPr>
              <w:t>T23.5,</w:t>
            </w:r>
            <w:r w:rsidRPr="00E12D92">
              <w:rPr>
                <w:rFonts w:eastAsia="Times New Roman" w:cs="Times New Roman"/>
                <w:szCs w:val="24"/>
                <w:lang w:eastAsia="en-CA"/>
              </w:rPr>
              <w:t xml:space="preserve"> </w:t>
            </w:r>
            <w:r w:rsidRPr="00E12D92">
              <w:rPr>
                <w:rFonts w:eastAsia="Times New Roman" w:cs="Times New Roman"/>
                <w:szCs w:val="24"/>
                <w:lang w:val="de-DE" w:eastAsia="en-CA"/>
              </w:rPr>
              <w:t>T23.6,</w:t>
            </w:r>
            <w:r w:rsidRPr="00E12D92">
              <w:rPr>
                <w:rFonts w:eastAsia="Times New Roman" w:cs="Times New Roman"/>
                <w:szCs w:val="24"/>
                <w:lang w:eastAsia="en-CA"/>
              </w:rPr>
              <w:t xml:space="preserve"> </w:t>
            </w:r>
            <w:r w:rsidRPr="00E12D92">
              <w:rPr>
                <w:rFonts w:eastAsia="Times New Roman" w:cs="Times New Roman"/>
                <w:szCs w:val="24"/>
                <w:lang w:val="de-DE" w:eastAsia="en-CA"/>
              </w:rPr>
              <w:t>T24.1,</w:t>
            </w:r>
            <w:r w:rsidR="00792CF8" w:rsidRPr="00E12D92">
              <w:rPr>
                <w:rFonts w:eastAsia="Times New Roman" w:cs="Times New Roman"/>
                <w:szCs w:val="24"/>
                <w:lang w:eastAsia="en-CA"/>
              </w:rPr>
              <w:t xml:space="preserve"> </w:t>
            </w:r>
            <w:r w:rsidRPr="00E12D92">
              <w:rPr>
                <w:rFonts w:eastAsia="Times New Roman" w:cs="Times New Roman"/>
                <w:szCs w:val="24"/>
                <w:lang w:val="de-DE" w:eastAsia="en-CA"/>
              </w:rPr>
              <w:t>T24.2,</w:t>
            </w:r>
            <w:r w:rsidR="00792CF8" w:rsidRPr="00E12D92">
              <w:rPr>
                <w:rFonts w:eastAsia="Times New Roman" w:cs="Times New Roman"/>
                <w:szCs w:val="24"/>
                <w:lang w:val="de-DE" w:eastAsia="en-CA"/>
              </w:rPr>
              <w:t xml:space="preserve"> </w:t>
            </w:r>
            <w:r w:rsidRPr="00E12D92">
              <w:rPr>
                <w:rFonts w:eastAsia="Times New Roman" w:cs="Times New Roman"/>
                <w:szCs w:val="24"/>
                <w:lang w:val="de-DE" w:eastAsia="en-CA"/>
              </w:rPr>
              <w:t>T24.5,</w:t>
            </w:r>
            <w:r w:rsidRPr="00E12D92">
              <w:rPr>
                <w:rFonts w:eastAsia="Times New Roman" w:cs="Times New Roman"/>
                <w:szCs w:val="24"/>
                <w:lang w:eastAsia="en-CA"/>
              </w:rPr>
              <w:t xml:space="preserve"> </w:t>
            </w:r>
            <w:r w:rsidRPr="00E12D92">
              <w:rPr>
                <w:rFonts w:eastAsia="Times New Roman" w:cs="Times New Roman"/>
                <w:szCs w:val="24"/>
                <w:lang w:val="de-DE" w:eastAsia="en-CA"/>
              </w:rPr>
              <w:t>T24.6,</w:t>
            </w:r>
            <w:r w:rsidR="00792CF8" w:rsidRPr="00E12D92">
              <w:rPr>
                <w:rFonts w:eastAsia="Times New Roman" w:cs="Times New Roman"/>
                <w:szCs w:val="24"/>
                <w:lang w:val="de-DE" w:eastAsia="en-CA"/>
              </w:rPr>
              <w:t xml:space="preserve"> </w:t>
            </w:r>
            <w:r w:rsidRPr="00E12D92">
              <w:rPr>
                <w:rFonts w:eastAsia="Times New Roman" w:cs="Times New Roman"/>
                <w:szCs w:val="24"/>
                <w:lang w:val="de-DE" w:eastAsia="en-CA"/>
              </w:rPr>
              <w:t>T25.1,</w:t>
            </w:r>
            <w:r w:rsidRPr="00E12D92">
              <w:rPr>
                <w:rFonts w:eastAsia="Times New Roman" w:cs="Times New Roman"/>
                <w:szCs w:val="24"/>
                <w:lang w:eastAsia="en-CA"/>
              </w:rPr>
              <w:t xml:space="preserve"> </w:t>
            </w:r>
            <w:r w:rsidRPr="00E12D92">
              <w:rPr>
                <w:rFonts w:eastAsia="Times New Roman" w:cs="Times New Roman"/>
                <w:szCs w:val="24"/>
                <w:lang w:val="de-DE" w:eastAsia="en-CA"/>
              </w:rPr>
              <w:t>T25.2,</w:t>
            </w:r>
            <w:r w:rsidRPr="00E12D92">
              <w:rPr>
                <w:rFonts w:eastAsia="Times New Roman" w:cs="Times New Roman"/>
                <w:szCs w:val="24"/>
                <w:lang w:eastAsia="en-CA"/>
              </w:rPr>
              <w:t xml:space="preserve"> </w:t>
            </w:r>
            <w:r w:rsidRPr="00E12D92">
              <w:rPr>
                <w:rFonts w:eastAsia="Times New Roman" w:cs="Times New Roman"/>
                <w:szCs w:val="24"/>
                <w:lang w:val="de-DE" w:eastAsia="en-CA"/>
              </w:rPr>
              <w:t>T25.5,</w:t>
            </w:r>
            <w:r w:rsidRPr="00E12D92">
              <w:rPr>
                <w:rFonts w:eastAsia="Times New Roman" w:cs="Times New Roman"/>
                <w:szCs w:val="24"/>
                <w:lang w:eastAsia="en-CA"/>
              </w:rPr>
              <w:t xml:space="preserve"> </w:t>
            </w:r>
            <w:r w:rsidRPr="00E12D92">
              <w:rPr>
                <w:rFonts w:eastAsia="Times New Roman" w:cs="Times New Roman"/>
                <w:szCs w:val="24"/>
                <w:lang w:val="de-DE" w:eastAsia="en-CA"/>
              </w:rPr>
              <w:t>T25.6,</w:t>
            </w:r>
            <w:r w:rsidRPr="00E12D92">
              <w:rPr>
                <w:rFonts w:eastAsia="Times New Roman" w:cs="Times New Roman"/>
                <w:szCs w:val="24"/>
                <w:lang w:eastAsia="en-CA"/>
              </w:rPr>
              <w:t xml:space="preserve"> </w:t>
            </w:r>
            <w:r w:rsidRPr="00E12D92">
              <w:rPr>
                <w:rFonts w:eastAsia="Times New Roman" w:cs="Times New Roman"/>
                <w:szCs w:val="24"/>
                <w:lang w:val="de-DE" w:eastAsia="en-CA"/>
              </w:rPr>
              <w:t>T29.1,</w:t>
            </w:r>
            <w:r w:rsidRPr="00E12D92">
              <w:rPr>
                <w:rFonts w:eastAsia="Times New Roman" w:cs="Times New Roman"/>
                <w:szCs w:val="24"/>
                <w:lang w:eastAsia="en-CA"/>
              </w:rPr>
              <w:t xml:space="preserve"> </w:t>
            </w:r>
            <w:r w:rsidRPr="00E12D92">
              <w:rPr>
                <w:rFonts w:eastAsia="Times New Roman" w:cs="Times New Roman"/>
                <w:szCs w:val="24"/>
                <w:lang w:val="de-DE" w:eastAsia="en-CA"/>
              </w:rPr>
              <w:t>T29.2,</w:t>
            </w:r>
            <w:r w:rsidRPr="00E12D92">
              <w:rPr>
                <w:rFonts w:eastAsia="Times New Roman" w:cs="Times New Roman"/>
                <w:szCs w:val="24"/>
                <w:lang w:eastAsia="en-CA"/>
              </w:rPr>
              <w:t xml:space="preserve"> </w:t>
            </w:r>
            <w:r w:rsidRPr="00E12D92">
              <w:rPr>
                <w:rFonts w:eastAsia="Times New Roman" w:cs="Times New Roman"/>
                <w:szCs w:val="24"/>
                <w:lang w:val="de-DE" w:eastAsia="en-CA"/>
              </w:rPr>
              <w:t>T29.5,</w:t>
            </w:r>
            <w:r w:rsidRPr="00E12D92">
              <w:rPr>
                <w:rFonts w:eastAsia="Times New Roman" w:cs="Times New Roman"/>
                <w:szCs w:val="24"/>
                <w:lang w:eastAsia="en-CA"/>
              </w:rPr>
              <w:t xml:space="preserve"> </w:t>
            </w:r>
            <w:r w:rsidRPr="00E12D92">
              <w:rPr>
                <w:rFonts w:eastAsia="Times New Roman" w:cs="Times New Roman"/>
                <w:szCs w:val="24"/>
                <w:lang w:val="de-DE" w:eastAsia="en-CA"/>
              </w:rPr>
              <w:t>T29.6,</w:t>
            </w:r>
            <w:r w:rsidRPr="00E12D92">
              <w:rPr>
                <w:rFonts w:eastAsia="Times New Roman" w:cs="Times New Roman"/>
                <w:szCs w:val="24"/>
                <w:lang w:eastAsia="en-CA"/>
              </w:rPr>
              <w:t xml:space="preserve"> </w:t>
            </w:r>
            <w:r w:rsidRPr="00E12D92">
              <w:rPr>
                <w:rFonts w:eastAsia="Times New Roman" w:cs="Times New Roman"/>
                <w:szCs w:val="24"/>
                <w:lang w:val="de-DE" w:eastAsia="en-CA"/>
              </w:rPr>
              <w:t>T30.0,</w:t>
            </w:r>
            <w:r w:rsidRPr="00E12D92">
              <w:rPr>
                <w:rFonts w:eastAsia="Times New Roman" w:cs="Times New Roman"/>
                <w:szCs w:val="24"/>
                <w:lang w:eastAsia="en-CA"/>
              </w:rPr>
              <w:t xml:space="preserve"> </w:t>
            </w:r>
            <w:r w:rsidRPr="00E12D92">
              <w:rPr>
                <w:rFonts w:eastAsia="Times New Roman" w:cs="Times New Roman"/>
                <w:szCs w:val="24"/>
                <w:lang w:val="de-DE" w:eastAsia="en-CA"/>
              </w:rPr>
              <w:t>T30.1,</w:t>
            </w:r>
            <w:r w:rsidRPr="00E12D92">
              <w:rPr>
                <w:rFonts w:eastAsia="Times New Roman" w:cs="Times New Roman"/>
                <w:szCs w:val="24"/>
                <w:lang w:eastAsia="en-CA"/>
              </w:rPr>
              <w:t xml:space="preserve"> </w:t>
            </w:r>
            <w:r w:rsidRPr="00E12D92">
              <w:rPr>
                <w:rFonts w:eastAsia="Times New Roman" w:cs="Times New Roman"/>
                <w:szCs w:val="24"/>
                <w:lang w:val="en-US" w:eastAsia="en-CA"/>
              </w:rPr>
              <w:t>T</w:t>
            </w:r>
            <w:r w:rsidRPr="00E12D92">
              <w:rPr>
                <w:rFonts w:eastAsia="Times New Roman" w:cs="Times New Roman"/>
                <w:szCs w:val="24"/>
                <w:lang w:eastAsia="en-CA"/>
              </w:rPr>
              <w:t xml:space="preserve">30.2, </w:t>
            </w:r>
            <w:r w:rsidRPr="00E12D92">
              <w:rPr>
                <w:rFonts w:eastAsia="Times New Roman" w:cs="Times New Roman"/>
                <w:szCs w:val="24"/>
                <w:lang w:val="en-US" w:eastAsia="en-CA"/>
              </w:rPr>
              <w:t>T</w:t>
            </w:r>
            <w:r w:rsidRPr="00E12D92">
              <w:rPr>
                <w:rFonts w:eastAsia="Times New Roman" w:cs="Times New Roman"/>
                <w:szCs w:val="24"/>
                <w:lang w:eastAsia="en-CA"/>
              </w:rPr>
              <w:t xml:space="preserve">30.4, </w:t>
            </w:r>
            <w:r w:rsidRPr="00E12D92">
              <w:rPr>
                <w:rFonts w:eastAsia="Times New Roman" w:cs="Times New Roman"/>
                <w:szCs w:val="24"/>
                <w:lang w:val="en-US" w:eastAsia="en-CA"/>
              </w:rPr>
              <w:t>T</w:t>
            </w:r>
            <w:r w:rsidRPr="00E12D92">
              <w:rPr>
                <w:rFonts w:eastAsia="Times New Roman" w:cs="Times New Roman"/>
                <w:szCs w:val="24"/>
                <w:lang w:eastAsia="en-CA"/>
              </w:rPr>
              <w:t>30.5</w:t>
            </w:r>
          </w:p>
        </w:tc>
        <w:tc>
          <w:tcPr>
            <w:tcW w:w="1389" w:type="dxa"/>
            <w:shd w:val="clear" w:color="auto" w:fill="auto"/>
            <w:vAlign w:val="center"/>
            <w:hideMark/>
          </w:tcPr>
          <w:p w14:paraId="7A8063E5" w14:textId="77777777" w:rsidR="00087025" w:rsidRPr="00E12D92" w:rsidRDefault="00087025" w:rsidP="00C125AB">
            <w:pPr>
              <w:spacing w:line="240" w:lineRule="auto"/>
              <w:ind w:firstLine="0"/>
              <w:jc w:val="center"/>
              <w:rPr>
                <w:rFonts w:eastAsia="Times New Roman" w:cs="Times New Roman"/>
                <w:szCs w:val="24"/>
                <w:lang w:val="en-CA" w:eastAsia="en-CA"/>
              </w:rPr>
            </w:pPr>
            <w:r w:rsidRPr="00E12D92">
              <w:rPr>
                <w:rFonts w:eastAsia="Times New Roman" w:cs="Times New Roman"/>
                <w:szCs w:val="24"/>
                <w:lang w:val="en-CA" w:eastAsia="en-CA"/>
              </w:rPr>
              <w:t>Т31.0, Т32.0</w:t>
            </w:r>
          </w:p>
        </w:tc>
      </w:tr>
      <w:tr w:rsidR="004671C0" w:rsidRPr="00E12D92" w14:paraId="052251D4" w14:textId="77777777" w:rsidTr="00DE27B0">
        <w:trPr>
          <w:trHeight w:val="3193"/>
        </w:trPr>
        <w:tc>
          <w:tcPr>
            <w:tcW w:w="1129" w:type="dxa"/>
            <w:shd w:val="clear" w:color="auto" w:fill="auto"/>
            <w:noWrap/>
            <w:vAlign w:val="center"/>
            <w:hideMark/>
          </w:tcPr>
          <w:p w14:paraId="52FCB195" w14:textId="103FDA2F" w:rsidR="00087025" w:rsidRPr="00E12D92" w:rsidRDefault="00F81E32"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val="en-CA" w:eastAsia="en-CA"/>
              </w:rPr>
              <w:t>st33.004</w:t>
            </w:r>
          </w:p>
        </w:tc>
        <w:tc>
          <w:tcPr>
            <w:tcW w:w="2126" w:type="dxa"/>
            <w:vAlign w:val="center"/>
          </w:tcPr>
          <w:p w14:paraId="4335798B"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Ожоги (уровень 2)</w:t>
            </w:r>
          </w:p>
        </w:tc>
        <w:tc>
          <w:tcPr>
            <w:tcW w:w="2269" w:type="dxa"/>
            <w:shd w:val="clear" w:color="auto" w:fill="auto"/>
            <w:vAlign w:val="center"/>
            <w:hideMark/>
          </w:tcPr>
          <w:p w14:paraId="7584B038"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Лечение пострадавших с поверхностными ожогами 1-2 ст. (площадью 10% и более)</w:t>
            </w:r>
          </w:p>
        </w:tc>
        <w:tc>
          <w:tcPr>
            <w:tcW w:w="2835" w:type="dxa"/>
            <w:shd w:val="clear" w:color="auto" w:fill="auto"/>
            <w:vAlign w:val="center"/>
            <w:hideMark/>
          </w:tcPr>
          <w:p w14:paraId="7E6955AB"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T20.1,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T20.2,</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T20.5,</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T20.6,</w:t>
            </w:r>
            <w:r w:rsidR="00792CF8" w:rsidRPr="00E12D92">
              <w:rPr>
                <w:rFonts w:eastAsia="Times New Roman" w:cs="Times New Roman"/>
                <w:szCs w:val="24"/>
                <w:lang w:val="de-DE" w:eastAsia="en-CA"/>
              </w:rPr>
              <w:t xml:space="preserve"> </w:t>
            </w:r>
            <w:r w:rsidRPr="00E12D92">
              <w:rPr>
                <w:rFonts w:eastAsia="Times New Roman" w:cs="Times New Roman"/>
                <w:szCs w:val="24"/>
                <w:lang w:val="de-DE" w:eastAsia="en-CA"/>
              </w:rPr>
              <w:t>T21.1,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T21.2,</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T21.5,</w:t>
            </w:r>
            <w:r w:rsidRPr="00E12D92">
              <w:rPr>
                <w:rFonts w:eastAsia="Times New Roman" w:cs="Times New Roman"/>
                <w:szCs w:val="24"/>
                <w:lang w:val="en-US" w:eastAsia="en-CA"/>
              </w:rPr>
              <w:t xml:space="preserve"> </w:t>
            </w:r>
            <w:r w:rsidR="00792CF8" w:rsidRPr="00E12D92">
              <w:rPr>
                <w:rFonts w:eastAsia="Times New Roman" w:cs="Times New Roman"/>
                <w:szCs w:val="24"/>
                <w:lang w:val="de-DE" w:eastAsia="en-CA"/>
              </w:rPr>
              <w:t xml:space="preserve">T21.6, </w:t>
            </w:r>
            <w:r w:rsidRPr="00E12D92">
              <w:rPr>
                <w:rFonts w:eastAsia="Times New Roman" w:cs="Times New Roman"/>
                <w:szCs w:val="24"/>
                <w:lang w:val="de-DE" w:eastAsia="en-CA"/>
              </w:rPr>
              <w:t>T22.1,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T22.2,</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T22.5,</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T22.6,</w:t>
            </w:r>
          </w:p>
          <w:p w14:paraId="2A086EBE"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T23.1,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T23.2,</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T23.5,</w:t>
            </w:r>
            <w:r w:rsidRPr="00E12D92">
              <w:rPr>
                <w:rFonts w:eastAsia="Times New Roman" w:cs="Times New Roman"/>
                <w:szCs w:val="24"/>
                <w:lang w:val="en-US" w:eastAsia="en-CA"/>
              </w:rPr>
              <w:t xml:space="preserve"> </w:t>
            </w:r>
            <w:r w:rsidR="00792CF8" w:rsidRPr="00E12D92">
              <w:rPr>
                <w:rFonts w:eastAsia="Times New Roman" w:cs="Times New Roman"/>
                <w:szCs w:val="24"/>
                <w:lang w:val="de-DE" w:eastAsia="en-CA"/>
              </w:rPr>
              <w:t xml:space="preserve">T23.6, </w:t>
            </w:r>
            <w:r w:rsidRPr="00E12D92">
              <w:rPr>
                <w:rFonts w:eastAsia="Times New Roman" w:cs="Times New Roman"/>
                <w:szCs w:val="24"/>
                <w:lang w:val="de-DE" w:eastAsia="en-CA"/>
              </w:rPr>
              <w:t>T24.1,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T24.2,</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T24.5,</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w:t>
            </w:r>
            <w:r w:rsidR="00792CF8" w:rsidRPr="00E12D92">
              <w:rPr>
                <w:rFonts w:eastAsia="Times New Roman" w:cs="Times New Roman"/>
                <w:szCs w:val="24"/>
                <w:lang w:val="de-DE" w:eastAsia="en-CA"/>
              </w:rPr>
              <w:t xml:space="preserve">24.6, </w:t>
            </w:r>
            <w:r w:rsidRPr="00E12D92">
              <w:rPr>
                <w:rFonts w:eastAsia="Times New Roman" w:cs="Times New Roman"/>
                <w:szCs w:val="24"/>
                <w:lang w:val="de-DE" w:eastAsia="en-CA"/>
              </w:rPr>
              <w:t>T25.1,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T25.2,</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T25.5,</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T25.6,</w:t>
            </w:r>
          </w:p>
          <w:p w14:paraId="208D3EF9"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T29.1,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T29.2,</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T29.5,</w:t>
            </w:r>
            <w:r w:rsidRPr="00E12D92">
              <w:rPr>
                <w:rFonts w:eastAsia="Times New Roman" w:cs="Times New Roman"/>
                <w:szCs w:val="24"/>
                <w:lang w:val="en-US" w:eastAsia="en-CA"/>
              </w:rPr>
              <w:t xml:space="preserve"> </w:t>
            </w:r>
            <w:r w:rsidR="00792CF8" w:rsidRPr="00E12D92">
              <w:rPr>
                <w:rFonts w:eastAsia="Times New Roman" w:cs="Times New Roman"/>
                <w:szCs w:val="24"/>
                <w:lang w:val="de-DE" w:eastAsia="en-CA"/>
              </w:rPr>
              <w:t xml:space="preserve">T29.6, </w:t>
            </w:r>
            <w:r w:rsidRPr="00E12D92">
              <w:rPr>
                <w:rFonts w:eastAsia="Times New Roman" w:cs="Times New Roman"/>
                <w:szCs w:val="24"/>
                <w:lang w:val="de-DE" w:eastAsia="en-CA"/>
              </w:rPr>
              <w:t>T30.0,</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T30.1,</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T30.2,</w:t>
            </w:r>
            <w:r w:rsidRPr="00E12D92">
              <w:rPr>
                <w:rFonts w:eastAsia="Times New Roman" w:cs="Times New Roman"/>
                <w:szCs w:val="24"/>
                <w:lang w:val="en-US" w:eastAsia="en-CA"/>
              </w:rPr>
              <w:t xml:space="preserve"> </w:t>
            </w:r>
            <w:r w:rsidR="00792CF8" w:rsidRPr="00E12D92">
              <w:rPr>
                <w:rFonts w:eastAsia="Times New Roman" w:cs="Times New Roman"/>
                <w:szCs w:val="24"/>
                <w:lang w:val="de-DE" w:eastAsia="en-CA"/>
              </w:rPr>
              <w:t xml:space="preserve">T30.4, </w:t>
            </w:r>
            <w:r w:rsidRPr="00E12D92">
              <w:rPr>
                <w:rFonts w:eastAsia="Times New Roman" w:cs="Times New Roman"/>
                <w:szCs w:val="24"/>
                <w:lang w:val="de-DE" w:eastAsia="en-CA"/>
              </w:rPr>
              <w:t>T30.5,</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T30.6</w:t>
            </w:r>
          </w:p>
        </w:tc>
        <w:tc>
          <w:tcPr>
            <w:tcW w:w="1389" w:type="dxa"/>
            <w:shd w:val="clear" w:color="auto" w:fill="auto"/>
            <w:vAlign w:val="center"/>
            <w:hideMark/>
          </w:tcPr>
          <w:p w14:paraId="65B5A907" w14:textId="77777777" w:rsidR="00087025" w:rsidRPr="00E12D92" w:rsidRDefault="007C5D76" w:rsidP="00C125AB">
            <w:pPr>
              <w:spacing w:line="240" w:lineRule="auto"/>
              <w:ind w:firstLine="0"/>
              <w:jc w:val="center"/>
              <w:rPr>
                <w:rFonts w:eastAsia="Times New Roman" w:cs="Times New Roman"/>
                <w:szCs w:val="24"/>
                <w:lang w:val="en-CA" w:eastAsia="en-CA"/>
              </w:rPr>
            </w:pPr>
            <w:r w:rsidRPr="00E12D92">
              <w:rPr>
                <w:rFonts w:eastAsia="Times New Roman" w:cs="Times New Roman"/>
                <w:szCs w:val="24"/>
                <w:lang w:val="en-CA" w:eastAsia="en-CA"/>
              </w:rPr>
              <w:t>Т31.1-Т31.9, Т32.1</w:t>
            </w:r>
            <w:r w:rsidRPr="00E12D92">
              <w:rPr>
                <w:rFonts w:eastAsia="Times New Roman" w:cs="Times New Roman"/>
                <w:szCs w:val="24"/>
                <w:lang w:eastAsia="en-CA"/>
              </w:rPr>
              <w:t>-</w:t>
            </w:r>
            <w:r w:rsidR="00087025" w:rsidRPr="00E12D92">
              <w:rPr>
                <w:rFonts w:eastAsia="Times New Roman" w:cs="Times New Roman"/>
                <w:szCs w:val="24"/>
                <w:lang w:val="en-CA" w:eastAsia="en-CA"/>
              </w:rPr>
              <w:t>Т32.7</w:t>
            </w:r>
          </w:p>
        </w:tc>
      </w:tr>
      <w:tr w:rsidR="004671C0" w:rsidRPr="00E12D92" w14:paraId="5A7E0FAB" w14:textId="77777777" w:rsidTr="00DE27B0">
        <w:trPr>
          <w:trHeight w:val="2573"/>
        </w:trPr>
        <w:tc>
          <w:tcPr>
            <w:tcW w:w="1129" w:type="dxa"/>
            <w:shd w:val="clear" w:color="auto" w:fill="auto"/>
            <w:noWrap/>
            <w:vAlign w:val="center"/>
            <w:hideMark/>
          </w:tcPr>
          <w:p w14:paraId="10A9F528" w14:textId="13954F30" w:rsidR="00087025" w:rsidRPr="00E12D92" w:rsidRDefault="00F81E32"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st33.005</w:t>
            </w:r>
          </w:p>
        </w:tc>
        <w:tc>
          <w:tcPr>
            <w:tcW w:w="2126" w:type="dxa"/>
            <w:vAlign w:val="center"/>
          </w:tcPr>
          <w:p w14:paraId="632EA96A"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Ожоги (уровень 3)</w:t>
            </w:r>
          </w:p>
        </w:tc>
        <w:tc>
          <w:tcPr>
            <w:tcW w:w="2269" w:type="dxa"/>
            <w:shd w:val="clear" w:color="auto" w:fill="auto"/>
            <w:vAlign w:val="center"/>
            <w:hideMark/>
          </w:tcPr>
          <w:p w14:paraId="102635F5"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Лечение пострадавших с глубокими ожогами 3 ст. (площадью менее 10%)</w:t>
            </w:r>
          </w:p>
        </w:tc>
        <w:tc>
          <w:tcPr>
            <w:tcW w:w="2835" w:type="dxa"/>
            <w:shd w:val="clear" w:color="auto" w:fill="auto"/>
            <w:vAlign w:val="center"/>
            <w:hideMark/>
          </w:tcPr>
          <w:p w14:paraId="24F0A171"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T20.0,</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T20.3,</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T20.4,</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T20.7,</w:t>
            </w:r>
            <w:r w:rsidR="00792CF8" w:rsidRPr="00E12D92">
              <w:rPr>
                <w:rFonts w:eastAsia="Times New Roman" w:cs="Times New Roman"/>
                <w:szCs w:val="24"/>
                <w:lang w:val="de-DE" w:eastAsia="en-CA"/>
              </w:rPr>
              <w:t xml:space="preserve"> </w:t>
            </w:r>
            <w:r w:rsidRPr="00E12D92">
              <w:rPr>
                <w:rFonts w:eastAsia="Times New Roman" w:cs="Times New Roman"/>
                <w:szCs w:val="24"/>
                <w:lang w:val="de-DE" w:eastAsia="en-CA"/>
              </w:rPr>
              <w:t>T21.0,</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T21.3,</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T21.4,</w:t>
            </w:r>
            <w:r w:rsidRPr="00E12D92">
              <w:rPr>
                <w:rFonts w:eastAsia="Times New Roman" w:cs="Times New Roman"/>
                <w:szCs w:val="24"/>
                <w:lang w:val="en-US" w:eastAsia="en-CA"/>
              </w:rPr>
              <w:t xml:space="preserve"> </w:t>
            </w:r>
            <w:r w:rsidR="00792CF8" w:rsidRPr="00E12D92">
              <w:rPr>
                <w:rFonts w:eastAsia="Times New Roman" w:cs="Times New Roman"/>
                <w:szCs w:val="24"/>
                <w:lang w:val="de-DE" w:eastAsia="en-CA"/>
              </w:rPr>
              <w:t xml:space="preserve">T21.7, </w:t>
            </w:r>
            <w:r w:rsidRPr="00E12D92">
              <w:rPr>
                <w:rFonts w:eastAsia="Times New Roman" w:cs="Times New Roman"/>
                <w:szCs w:val="24"/>
                <w:lang w:val="de-DE" w:eastAsia="en-CA"/>
              </w:rPr>
              <w:t>T22.0,</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T22.3,</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T22.4,</w:t>
            </w:r>
            <w:r w:rsidRPr="00E12D92">
              <w:rPr>
                <w:rFonts w:eastAsia="Times New Roman" w:cs="Times New Roman"/>
                <w:szCs w:val="24"/>
                <w:lang w:val="en-US" w:eastAsia="en-CA"/>
              </w:rPr>
              <w:t xml:space="preserve"> </w:t>
            </w:r>
            <w:r w:rsidRPr="00E12D92">
              <w:rPr>
                <w:rFonts w:eastAsia="Times New Roman" w:cs="Times New Roman"/>
                <w:szCs w:val="24"/>
                <w:lang w:val="de-DE" w:eastAsia="en-CA"/>
              </w:rPr>
              <w:t>T22.7,</w:t>
            </w:r>
          </w:p>
          <w:p w14:paraId="3E6E30AF" w14:textId="77777777" w:rsidR="00087025" w:rsidRPr="00E12D92" w:rsidRDefault="00792CF8"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 xml:space="preserve">T23.0, T23.3, T23.4, T23.7, T24.0, T24.3, T24.4, T24.7, </w:t>
            </w:r>
            <w:r w:rsidR="00087025" w:rsidRPr="00E12D92">
              <w:rPr>
                <w:rFonts w:eastAsia="Times New Roman" w:cs="Times New Roman"/>
                <w:szCs w:val="24"/>
                <w:lang w:val="de-DE" w:eastAsia="en-CA"/>
              </w:rPr>
              <w:t>T25.0, T25.3, T25.4, T25.7,</w:t>
            </w:r>
          </w:p>
          <w:p w14:paraId="244E921A" w14:textId="77777777" w:rsidR="00087025" w:rsidRPr="00E12D92" w:rsidRDefault="00792CF8"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 xml:space="preserve">T29.0, T29.3, T29.4, T29.7, </w:t>
            </w:r>
            <w:r w:rsidR="00087025" w:rsidRPr="00E12D92">
              <w:rPr>
                <w:rFonts w:eastAsia="Times New Roman" w:cs="Times New Roman"/>
                <w:szCs w:val="24"/>
                <w:lang w:val="de-DE" w:eastAsia="en-CA"/>
              </w:rPr>
              <w:t>T30.3, T30.7</w:t>
            </w:r>
          </w:p>
        </w:tc>
        <w:tc>
          <w:tcPr>
            <w:tcW w:w="1389" w:type="dxa"/>
            <w:shd w:val="clear" w:color="auto" w:fill="auto"/>
            <w:vAlign w:val="center"/>
            <w:hideMark/>
          </w:tcPr>
          <w:p w14:paraId="7547B1D4" w14:textId="77777777" w:rsidR="00087025" w:rsidRPr="00E12D92" w:rsidRDefault="00087025" w:rsidP="00C125AB">
            <w:pPr>
              <w:spacing w:line="240" w:lineRule="auto"/>
              <w:ind w:firstLine="0"/>
              <w:jc w:val="center"/>
              <w:rPr>
                <w:rFonts w:eastAsia="Times New Roman" w:cs="Times New Roman"/>
                <w:szCs w:val="24"/>
                <w:lang w:val="en-CA" w:eastAsia="en-CA"/>
              </w:rPr>
            </w:pPr>
            <w:r w:rsidRPr="00E12D92">
              <w:rPr>
                <w:rFonts w:eastAsia="Times New Roman" w:cs="Times New Roman"/>
                <w:szCs w:val="24"/>
                <w:lang w:val="en-CA" w:eastAsia="en-CA"/>
              </w:rPr>
              <w:t>Т31.0, Т32.0</w:t>
            </w:r>
          </w:p>
        </w:tc>
      </w:tr>
      <w:tr w:rsidR="004671C0" w:rsidRPr="00E12D92" w14:paraId="4935E259" w14:textId="77777777" w:rsidTr="00356C5F">
        <w:trPr>
          <w:trHeight w:val="20"/>
        </w:trPr>
        <w:tc>
          <w:tcPr>
            <w:tcW w:w="1129" w:type="dxa"/>
            <w:vMerge w:val="restart"/>
            <w:shd w:val="clear" w:color="auto" w:fill="auto"/>
            <w:noWrap/>
            <w:vAlign w:val="center"/>
            <w:hideMark/>
          </w:tcPr>
          <w:p w14:paraId="312C047D" w14:textId="668619F9" w:rsidR="00087025" w:rsidRPr="00E12D92" w:rsidRDefault="00F81E32"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val="en-CA" w:eastAsia="en-CA"/>
              </w:rPr>
              <w:t>st33.006</w:t>
            </w:r>
          </w:p>
        </w:tc>
        <w:tc>
          <w:tcPr>
            <w:tcW w:w="2126" w:type="dxa"/>
            <w:vMerge w:val="restart"/>
            <w:vAlign w:val="center"/>
          </w:tcPr>
          <w:p w14:paraId="00B5026F"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Ожоги (уровень 4)</w:t>
            </w:r>
          </w:p>
        </w:tc>
        <w:tc>
          <w:tcPr>
            <w:tcW w:w="2269" w:type="dxa"/>
            <w:shd w:val="clear" w:color="auto" w:fill="auto"/>
            <w:vAlign w:val="center"/>
            <w:hideMark/>
          </w:tcPr>
          <w:p w14:paraId="3B2B19B1"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Лечение пострадавших с глубокими ожогами 3 ст. (площадью  10% - 29%)</w:t>
            </w:r>
          </w:p>
        </w:tc>
        <w:tc>
          <w:tcPr>
            <w:tcW w:w="2835" w:type="dxa"/>
            <w:shd w:val="clear" w:color="auto" w:fill="auto"/>
            <w:vAlign w:val="center"/>
            <w:hideMark/>
          </w:tcPr>
          <w:p w14:paraId="7F856C12"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T20.0,T20.3,T20.4,T20.7,</w:t>
            </w:r>
          </w:p>
          <w:p w14:paraId="3C8FF2DD"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T21.0,T21.3,T21.4,T21.7,</w:t>
            </w:r>
          </w:p>
          <w:p w14:paraId="7964D9BB"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T22.0,T22.3,T22.4,T22.7,</w:t>
            </w:r>
          </w:p>
          <w:p w14:paraId="2D01C5C8"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T23.0,T23.3,T23.4,T23.7,</w:t>
            </w:r>
          </w:p>
          <w:p w14:paraId="380D6465"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T24.0,T24.3,T24.4,T24.7,</w:t>
            </w:r>
          </w:p>
          <w:p w14:paraId="74D14F41"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T25.0,T25.3,T25.4,T25.7,</w:t>
            </w:r>
          </w:p>
          <w:p w14:paraId="1CDA6547" w14:textId="32A38478"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T29.</w:t>
            </w:r>
            <w:r w:rsidR="00834F8D" w:rsidRPr="00E12D92">
              <w:rPr>
                <w:rFonts w:eastAsia="Times New Roman" w:cs="Times New Roman"/>
                <w:szCs w:val="24"/>
                <w:lang w:eastAsia="en-CA"/>
              </w:rPr>
              <w:t>0,T</w:t>
            </w:r>
            <w:r w:rsidRPr="00E12D92">
              <w:rPr>
                <w:rFonts w:eastAsia="Times New Roman" w:cs="Times New Roman"/>
                <w:szCs w:val="24"/>
                <w:lang w:eastAsia="en-CA"/>
              </w:rPr>
              <w:t>29.3,T29.4,T29.7,</w:t>
            </w:r>
          </w:p>
          <w:p w14:paraId="016C2798" w14:textId="77777777"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T30.3,T30.7</w:t>
            </w:r>
          </w:p>
        </w:tc>
        <w:tc>
          <w:tcPr>
            <w:tcW w:w="1389" w:type="dxa"/>
            <w:shd w:val="clear" w:color="auto" w:fill="auto"/>
            <w:vAlign w:val="center"/>
            <w:hideMark/>
          </w:tcPr>
          <w:p w14:paraId="2D379AAE" w14:textId="77777777" w:rsidR="00087025" w:rsidRPr="00E12D92" w:rsidRDefault="00087025" w:rsidP="00C125AB">
            <w:pPr>
              <w:spacing w:line="240" w:lineRule="auto"/>
              <w:ind w:firstLine="0"/>
              <w:jc w:val="center"/>
              <w:rPr>
                <w:rFonts w:eastAsia="Times New Roman" w:cs="Times New Roman"/>
                <w:szCs w:val="24"/>
                <w:lang w:val="en-CA" w:eastAsia="en-CA"/>
              </w:rPr>
            </w:pPr>
            <w:r w:rsidRPr="00E12D92">
              <w:rPr>
                <w:rFonts w:eastAsia="Times New Roman" w:cs="Times New Roman"/>
                <w:szCs w:val="24"/>
                <w:lang w:val="en-CA" w:eastAsia="en-CA"/>
              </w:rPr>
              <w:t>Т31.1, Т31.2, Т32.1, Т32.2</w:t>
            </w:r>
          </w:p>
        </w:tc>
      </w:tr>
      <w:tr w:rsidR="004671C0" w:rsidRPr="00E12D92" w14:paraId="02AD1F21" w14:textId="77777777" w:rsidTr="00356C5F">
        <w:trPr>
          <w:trHeight w:val="20"/>
        </w:trPr>
        <w:tc>
          <w:tcPr>
            <w:tcW w:w="1129" w:type="dxa"/>
            <w:vMerge/>
            <w:shd w:val="clear" w:color="auto" w:fill="auto"/>
            <w:noWrap/>
            <w:vAlign w:val="center"/>
          </w:tcPr>
          <w:p w14:paraId="33394D35" w14:textId="77777777" w:rsidR="00087025" w:rsidRPr="00E12D92" w:rsidRDefault="00087025" w:rsidP="00C125AB">
            <w:pPr>
              <w:spacing w:line="240" w:lineRule="auto"/>
              <w:ind w:firstLine="0"/>
              <w:jc w:val="center"/>
              <w:rPr>
                <w:rFonts w:eastAsia="Times New Roman" w:cs="Times New Roman"/>
                <w:szCs w:val="24"/>
                <w:lang w:val="en-CA" w:eastAsia="en-CA"/>
              </w:rPr>
            </w:pPr>
          </w:p>
        </w:tc>
        <w:tc>
          <w:tcPr>
            <w:tcW w:w="2126" w:type="dxa"/>
            <w:vMerge/>
            <w:vAlign w:val="center"/>
          </w:tcPr>
          <w:p w14:paraId="3853B662" w14:textId="77777777" w:rsidR="00087025" w:rsidRPr="00E12D92" w:rsidRDefault="00087025" w:rsidP="00C125AB">
            <w:pPr>
              <w:spacing w:line="240" w:lineRule="auto"/>
              <w:ind w:firstLine="0"/>
              <w:jc w:val="left"/>
              <w:rPr>
                <w:rFonts w:eastAsia="Times New Roman" w:cs="Times New Roman"/>
                <w:szCs w:val="24"/>
                <w:lang w:eastAsia="en-CA"/>
              </w:rPr>
            </w:pPr>
          </w:p>
        </w:tc>
        <w:tc>
          <w:tcPr>
            <w:tcW w:w="2269" w:type="dxa"/>
            <w:shd w:val="clear" w:color="auto" w:fill="auto"/>
            <w:vAlign w:val="center"/>
          </w:tcPr>
          <w:p w14:paraId="7E88960E"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Термические и химические ожоги внутренних органов</w:t>
            </w:r>
          </w:p>
        </w:tc>
        <w:tc>
          <w:tcPr>
            <w:tcW w:w="2835" w:type="dxa"/>
            <w:shd w:val="clear" w:color="auto" w:fill="auto"/>
            <w:vAlign w:val="center"/>
          </w:tcPr>
          <w:p w14:paraId="453D7B1D" w14:textId="1DA00195" w:rsidR="00087025" w:rsidRPr="00E12D92" w:rsidRDefault="00087025" w:rsidP="00DE27B0">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T27.0, T27.1, T27.2, T27.3</w:t>
            </w:r>
            <w:r w:rsidR="00792CF8" w:rsidRPr="00E12D92">
              <w:rPr>
                <w:rFonts w:eastAsia="Times New Roman" w:cs="Times New Roman"/>
                <w:szCs w:val="24"/>
                <w:lang w:val="en-US" w:eastAsia="en-CA"/>
              </w:rPr>
              <w:t xml:space="preserve"> </w:t>
            </w:r>
            <w:r w:rsidR="00DE27B0" w:rsidRPr="00E12D92">
              <w:rPr>
                <w:rFonts w:eastAsia="Times New Roman" w:cs="Times New Roman"/>
                <w:szCs w:val="24"/>
                <w:lang w:eastAsia="en-CA"/>
              </w:rPr>
              <w:t>T27.4, T27.5, T27.6, T27.7</w:t>
            </w:r>
          </w:p>
        </w:tc>
        <w:tc>
          <w:tcPr>
            <w:tcW w:w="1389" w:type="dxa"/>
            <w:shd w:val="clear" w:color="auto" w:fill="auto"/>
            <w:vAlign w:val="center"/>
          </w:tcPr>
          <w:p w14:paraId="62A8D981" w14:textId="77777777" w:rsidR="00087025" w:rsidRPr="00E12D92" w:rsidRDefault="00087025" w:rsidP="00C125AB">
            <w:pPr>
              <w:spacing w:line="240" w:lineRule="auto"/>
              <w:ind w:firstLine="0"/>
              <w:jc w:val="center"/>
              <w:rPr>
                <w:rFonts w:eastAsia="Times New Roman" w:cs="Times New Roman"/>
                <w:szCs w:val="24"/>
                <w:lang w:val="en-CA" w:eastAsia="en-CA"/>
              </w:rPr>
            </w:pPr>
          </w:p>
        </w:tc>
      </w:tr>
      <w:tr w:rsidR="004671C0" w:rsidRPr="005C304C" w14:paraId="5488AE8D" w14:textId="77777777" w:rsidTr="00356C5F">
        <w:trPr>
          <w:trHeight w:val="20"/>
        </w:trPr>
        <w:tc>
          <w:tcPr>
            <w:tcW w:w="1129" w:type="dxa"/>
            <w:shd w:val="clear" w:color="auto" w:fill="auto"/>
            <w:noWrap/>
            <w:vAlign w:val="center"/>
            <w:hideMark/>
          </w:tcPr>
          <w:p w14:paraId="468FF2BB" w14:textId="165611FD" w:rsidR="00087025" w:rsidRPr="00E12D92" w:rsidRDefault="00F81E32"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val="en-CA" w:eastAsia="en-CA"/>
              </w:rPr>
              <w:t>st33.007</w:t>
            </w:r>
          </w:p>
        </w:tc>
        <w:tc>
          <w:tcPr>
            <w:tcW w:w="2126" w:type="dxa"/>
            <w:vAlign w:val="center"/>
          </w:tcPr>
          <w:p w14:paraId="1B5FBD31"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Ожоги (уровень 5)</w:t>
            </w:r>
          </w:p>
        </w:tc>
        <w:tc>
          <w:tcPr>
            <w:tcW w:w="2269" w:type="dxa"/>
            <w:shd w:val="clear" w:color="auto" w:fill="auto"/>
            <w:vAlign w:val="center"/>
            <w:hideMark/>
          </w:tcPr>
          <w:p w14:paraId="42E9AF55" w14:textId="77777777" w:rsidR="00087025" w:rsidRPr="00E12D92" w:rsidRDefault="00087025" w:rsidP="00C125AB">
            <w:pPr>
              <w:spacing w:line="240" w:lineRule="auto"/>
              <w:ind w:firstLine="0"/>
              <w:jc w:val="left"/>
              <w:rPr>
                <w:rFonts w:eastAsia="Times New Roman" w:cs="Times New Roman"/>
                <w:szCs w:val="24"/>
                <w:lang w:eastAsia="en-CA"/>
              </w:rPr>
            </w:pPr>
            <w:r w:rsidRPr="00E12D92">
              <w:rPr>
                <w:rFonts w:eastAsia="Times New Roman" w:cs="Times New Roman"/>
                <w:szCs w:val="24"/>
                <w:lang w:eastAsia="en-CA"/>
              </w:rPr>
              <w:t>Лечение пострадавших с глубокими ожогами 3 ст. (площадью  более 30%)</w:t>
            </w:r>
          </w:p>
        </w:tc>
        <w:tc>
          <w:tcPr>
            <w:tcW w:w="2835" w:type="dxa"/>
            <w:shd w:val="clear" w:color="auto" w:fill="auto"/>
            <w:vAlign w:val="center"/>
            <w:hideMark/>
          </w:tcPr>
          <w:p w14:paraId="19F82201"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T20.0,T20.3,T20.4,T20.7,</w:t>
            </w:r>
          </w:p>
          <w:p w14:paraId="5F3D36D6"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T21.0,T21.3,T21.4,T21.7,</w:t>
            </w:r>
          </w:p>
          <w:p w14:paraId="4A6D8B9B"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T22.0,T22.3,T22.4,T22.7,</w:t>
            </w:r>
          </w:p>
          <w:p w14:paraId="6791874F"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T23.0,T23.3,T23.4,T23.7,</w:t>
            </w:r>
          </w:p>
          <w:p w14:paraId="5500BEE9"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T24.0,T24.3,T24.4,T24.7,</w:t>
            </w:r>
          </w:p>
          <w:p w14:paraId="18A8C8FD" w14:textId="77777777" w:rsidR="00087025" w:rsidRPr="00E12D92" w:rsidRDefault="00087025" w:rsidP="00C125AB">
            <w:pPr>
              <w:spacing w:line="240" w:lineRule="auto"/>
              <w:ind w:firstLine="0"/>
              <w:jc w:val="center"/>
              <w:rPr>
                <w:rFonts w:eastAsia="Times New Roman" w:cs="Times New Roman"/>
                <w:szCs w:val="24"/>
                <w:lang w:val="de-DE" w:eastAsia="en-CA"/>
              </w:rPr>
            </w:pPr>
            <w:r w:rsidRPr="00E12D92">
              <w:rPr>
                <w:rFonts w:eastAsia="Times New Roman" w:cs="Times New Roman"/>
                <w:szCs w:val="24"/>
                <w:lang w:val="de-DE" w:eastAsia="en-CA"/>
              </w:rPr>
              <w:t>T25.0,T25.3,T25.4,T25.7,</w:t>
            </w:r>
          </w:p>
          <w:p w14:paraId="1E334B4F" w14:textId="77777777" w:rsidR="00087025" w:rsidRPr="00E12D92" w:rsidRDefault="00087025" w:rsidP="00C125AB">
            <w:pPr>
              <w:spacing w:line="240" w:lineRule="auto"/>
              <w:ind w:firstLine="0"/>
              <w:jc w:val="center"/>
              <w:rPr>
                <w:rFonts w:eastAsia="Times New Roman" w:cs="Times New Roman"/>
                <w:szCs w:val="24"/>
                <w:lang w:eastAsia="en-CA"/>
              </w:rPr>
            </w:pPr>
            <w:r w:rsidRPr="00E12D92">
              <w:rPr>
                <w:rFonts w:eastAsia="Times New Roman" w:cs="Times New Roman"/>
                <w:szCs w:val="24"/>
                <w:lang w:eastAsia="en-CA"/>
              </w:rPr>
              <w:t>T29.0,T29.3,T29.4,T29.7,</w:t>
            </w:r>
          </w:p>
          <w:p w14:paraId="30DCCE6C" w14:textId="77777777" w:rsidR="00087025" w:rsidRPr="00E12D92" w:rsidRDefault="00087025" w:rsidP="00C125AB">
            <w:pPr>
              <w:spacing w:line="240" w:lineRule="auto"/>
              <w:ind w:firstLine="0"/>
              <w:jc w:val="center"/>
              <w:rPr>
                <w:rFonts w:eastAsia="Times New Roman" w:cs="Times New Roman"/>
                <w:szCs w:val="24"/>
                <w:lang w:val="en-CA" w:eastAsia="en-CA"/>
              </w:rPr>
            </w:pPr>
            <w:r w:rsidRPr="00E12D92">
              <w:rPr>
                <w:rFonts w:eastAsia="Times New Roman" w:cs="Times New Roman"/>
                <w:szCs w:val="24"/>
                <w:lang w:eastAsia="en-CA"/>
              </w:rPr>
              <w:t>T30.3,T30.7</w:t>
            </w:r>
          </w:p>
        </w:tc>
        <w:tc>
          <w:tcPr>
            <w:tcW w:w="1389" w:type="dxa"/>
            <w:shd w:val="clear" w:color="auto" w:fill="auto"/>
            <w:vAlign w:val="center"/>
            <w:hideMark/>
          </w:tcPr>
          <w:p w14:paraId="21E7CBF8" w14:textId="77777777" w:rsidR="00087025" w:rsidRPr="00E12D92" w:rsidRDefault="00087025" w:rsidP="00C125AB">
            <w:pPr>
              <w:spacing w:line="240" w:lineRule="auto"/>
              <w:ind w:firstLine="0"/>
              <w:jc w:val="center"/>
              <w:rPr>
                <w:rFonts w:eastAsia="Times New Roman" w:cs="Times New Roman"/>
                <w:szCs w:val="24"/>
                <w:lang w:val="en-CA" w:eastAsia="en-CA"/>
              </w:rPr>
            </w:pPr>
            <w:r w:rsidRPr="00E12D92">
              <w:rPr>
                <w:rFonts w:eastAsia="Times New Roman" w:cs="Times New Roman"/>
                <w:szCs w:val="24"/>
                <w:lang w:eastAsia="en-CA"/>
              </w:rPr>
              <w:t>Т</w:t>
            </w:r>
            <w:r w:rsidRPr="00E12D92">
              <w:rPr>
                <w:rFonts w:eastAsia="Times New Roman" w:cs="Times New Roman"/>
                <w:szCs w:val="24"/>
                <w:lang w:val="en-CA" w:eastAsia="en-CA"/>
              </w:rPr>
              <w:t xml:space="preserve">31.3, </w:t>
            </w:r>
            <w:r w:rsidRPr="00E12D92">
              <w:rPr>
                <w:rFonts w:eastAsia="Times New Roman" w:cs="Times New Roman"/>
                <w:szCs w:val="24"/>
                <w:lang w:eastAsia="en-CA"/>
              </w:rPr>
              <w:t>Т</w:t>
            </w:r>
            <w:r w:rsidRPr="00E12D92">
              <w:rPr>
                <w:rFonts w:eastAsia="Times New Roman" w:cs="Times New Roman"/>
                <w:szCs w:val="24"/>
                <w:lang w:val="en-CA" w:eastAsia="en-CA"/>
              </w:rPr>
              <w:t xml:space="preserve">31.4, </w:t>
            </w:r>
            <w:r w:rsidRPr="00E12D92">
              <w:rPr>
                <w:rFonts w:eastAsia="Times New Roman" w:cs="Times New Roman"/>
                <w:szCs w:val="24"/>
                <w:lang w:eastAsia="en-CA"/>
              </w:rPr>
              <w:t>Т</w:t>
            </w:r>
            <w:r w:rsidRPr="00E12D92">
              <w:rPr>
                <w:rFonts w:eastAsia="Times New Roman" w:cs="Times New Roman"/>
                <w:szCs w:val="24"/>
                <w:lang w:val="en-CA" w:eastAsia="en-CA"/>
              </w:rPr>
              <w:t xml:space="preserve">31.5, </w:t>
            </w:r>
            <w:r w:rsidRPr="00E12D92">
              <w:rPr>
                <w:rFonts w:eastAsia="Times New Roman" w:cs="Times New Roman"/>
                <w:szCs w:val="24"/>
                <w:lang w:eastAsia="en-CA"/>
              </w:rPr>
              <w:t>Т</w:t>
            </w:r>
            <w:r w:rsidRPr="00E12D92">
              <w:rPr>
                <w:rFonts w:eastAsia="Times New Roman" w:cs="Times New Roman"/>
                <w:szCs w:val="24"/>
                <w:lang w:val="en-CA" w:eastAsia="en-CA"/>
              </w:rPr>
              <w:t xml:space="preserve">31.6, </w:t>
            </w:r>
            <w:r w:rsidRPr="00E12D92">
              <w:rPr>
                <w:rFonts w:eastAsia="Times New Roman" w:cs="Times New Roman"/>
                <w:szCs w:val="24"/>
                <w:lang w:eastAsia="en-CA"/>
              </w:rPr>
              <w:t>Т</w:t>
            </w:r>
            <w:r w:rsidRPr="00E12D92">
              <w:rPr>
                <w:rFonts w:eastAsia="Times New Roman" w:cs="Times New Roman"/>
                <w:szCs w:val="24"/>
                <w:lang w:val="en-CA" w:eastAsia="en-CA"/>
              </w:rPr>
              <w:t xml:space="preserve">31.7, </w:t>
            </w:r>
            <w:r w:rsidRPr="00E12D92">
              <w:rPr>
                <w:rFonts w:eastAsia="Times New Roman" w:cs="Times New Roman"/>
                <w:szCs w:val="24"/>
                <w:lang w:eastAsia="en-CA"/>
              </w:rPr>
              <w:t>Т</w:t>
            </w:r>
            <w:r w:rsidRPr="00E12D92">
              <w:rPr>
                <w:rFonts w:eastAsia="Times New Roman" w:cs="Times New Roman"/>
                <w:szCs w:val="24"/>
                <w:lang w:val="en-CA" w:eastAsia="en-CA"/>
              </w:rPr>
              <w:t xml:space="preserve">31.8, </w:t>
            </w:r>
            <w:r w:rsidRPr="00E12D92">
              <w:rPr>
                <w:rFonts w:eastAsia="Times New Roman" w:cs="Times New Roman"/>
                <w:szCs w:val="24"/>
                <w:lang w:eastAsia="en-CA"/>
              </w:rPr>
              <w:t>Т</w:t>
            </w:r>
            <w:r w:rsidRPr="00E12D92">
              <w:rPr>
                <w:rFonts w:eastAsia="Times New Roman" w:cs="Times New Roman"/>
                <w:szCs w:val="24"/>
                <w:lang w:val="en-CA" w:eastAsia="en-CA"/>
              </w:rPr>
              <w:t xml:space="preserve">31.9, </w:t>
            </w:r>
            <w:r w:rsidRPr="00E12D92">
              <w:rPr>
                <w:rFonts w:eastAsia="Times New Roman" w:cs="Times New Roman"/>
                <w:szCs w:val="24"/>
                <w:lang w:eastAsia="en-CA"/>
              </w:rPr>
              <w:t>Т</w:t>
            </w:r>
            <w:r w:rsidRPr="00E12D92">
              <w:rPr>
                <w:rFonts w:eastAsia="Times New Roman" w:cs="Times New Roman"/>
                <w:szCs w:val="24"/>
                <w:lang w:val="en-CA" w:eastAsia="en-CA"/>
              </w:rPr>
              <w:t xml:space="preserve">32.3, </w:t>
            </w:r>
            <w:r w:rsidRPr="00E12D92">
              <w:rPr>
                <w:rFonts w:eastAsia="Times New Roman" w:cs="Times New Roman"/>
                <w:szCs w:val="24"/>
                <w:lang w:eastAsia="en-CA"/>
              </w:rPr>
              <w:t>Т</w:t>
            </w:r>
            <w:r w:rsidRPr="00E12D92">
              <w:rPr>
                <w:rFonts w:eastAsia="Times New Roman" w:cs="Times New Roman"/>
                <w:szCs w:val="24"/>
                <w:lang w:val="en-CA" w:eastAsia="en-CA"/>
              </w:rPr>
              <w:t xml:space="preserve">32.4, </w:t>
            </w:r>
            <w:r w:rsidRPr="00E12D92">
              <w:rPr>
                <w:rFonts w:eastAsia="Times New Roman" w:cs="Times New Roman"/>
                <w:szCs w:val="24"/>
                <w:lang w:eastAsia="en-CA"/>
              </w:rPr>
              <w:t>Т</w:t>
            </w:r>
            <w:r w:rsidRPr="00E12D92">
              <w:rPr>
                <w:rFonts w:eastAsia="Times New Roman" w:cs="Times New Roman"/>
                <w:szCs w:val="24"/>
                <w:lang w:val="en-CA" w:eastAsia="en-CA"/>
              </w:rPr>
              <w:t xml:space="preserve">32.5, </w:t>
            </w:r>
            <w:r w:rsidRPr="00E12D92">
              <w:rPr>
                <w:rFonts w:eastAsia="Times New Roman" w:cs="Times New Roman"/>
                <w:szCs w:val="24"/>
                <w:lang w:eastAsia="en-CA"/>
              </w:rPr>
              <w:t>Т</w:t>
            </w:r>
            <w:r w:rsidRPr="00E12D92">
              <w:rPr>
                <w:rFonts w:eastAsia="Times New Roman" w:cs="Times New Roman"/>
                <w:szCs w:val="24"/>
                <w:lang w:val="en-CA" w:eastAsia="en-CA"/>
              </w:rPr>
              <w:t xml:space="preserve">32.6, </w:t>
            </w:r>
            <w:r w:rsidRPr="00E12D92">
              <w:rPr>
                <w:rFonts w:eastAsia="Times New Roman" w:cs="Times New Roman"/>
                <w:szCs w:val="24"/>
                <w:lang w:eastAsia="en-CA"/>
              </w:rPr>
              <w:t>Т</w:t>
            </w:r>
            <w:r w:rsidRPr="00E12D92">
              <w:rPr>
                <w:rFonts w:eastAsia="Times New Roman" w:cs="Times New Roman"/>
                <w:szCs w:val="24"/>
                <w:lang w:val="en-CA" w:eastAsia="en-CA"/>
              </w:rPr>
              <w:t xml:space="preserve">32.7, </w:t>
            </w:r>
            <w:r w:rsidRPr="00E12D92">
              <w:rPr>
                <w:rFonts w:eastAsia="Times New Roman" w:cs="Times New Roman"/>
                <w:szCs w:val="24"/>
                <w:lang w:eastAsia="en-CA"/>
              </w:rPr>
              <w:t>Т</w:t>
            </w:r>
            <w:r w:rsidRPr="00E12D92">
              <w:rPr>
                <w:rFonts w:eastAsia="Times New Roman" w:cs="Times New Roman"/>
                <w:szCs w:val="24"/>
                <w:lang w:val="en-CA" w:eastAsia="en-CA"/>
              </w:rPr>
              <w:t xml:space="preserve">32.8, </w:t>
            </w:r>
            <w:r w:rsidRPr="00E12D92">
              <w:rPr>
                <w:rFonts w:eastAsia="Times New Roman" w:cs="Times New Roman"/>
                <w:szCs w:val="24"/>
                <w:lang w:eastAsia="en-CA"/>
              </w:rPr>
              <w:t>Т</w:t>
            </w:r>
            <w:r w:rsidRPr="00E12D92">
              <w:rPr>
                <w:rFonts w:eastAsia="Times New Roman" w:cs="Times New Roman"/>
                <w:szCs w:val="24"/>
                <w:lang w:val="en-CA" w:eastAsia="en-CA"/>
              </w:rPr>
              <w:t>32.9</w:t>
            </w:r>
          </w:p>
        </w:tc>
      </w:tr>
    </w:tbl>
    <w:p w14:paraId="1DA08B45" w14:textId="4020B0C6" w:rsidR="00087025" w:rsidRPr="00E12D92" w:rsidRDefault="00087025" w:rsidP="00C125AB">
      <w:pPr>
        <w:spacing w:line="240" w:lineRule="auto"/>
        <w:rPr>
          <w:rFonts w:eastAsia="Calibri" w:cs="Times New Roman"/>
          <w:sz w:val="28"/>
          <w:szCs w:val="28"/>
        </w:rPr>
      </w:pPr>
      <w:r w:rsidRPr="00E12D92">
        <w:rPr>
          <w:rFonts w:eastAsia="Calibri" w:cs="Times New Roman"/>
          <w:sz w:val="28"/>
          <w:szCs w:val="28"/>
        </w:rPr>
        <w:t xml:space="preserve">Исключением являются ожоги дыхательной системы (коды </w:t>
      </w:r>
      <w:r w:rsidR="00E86B51" w:rsidRPr="00E12D92">
        <w:rPr>
          <w:rFonts w:eastAsia="Calibri" w:cs="Times New Roman"/>
          <w:sz w:val="28"/>
          <w:szCs w:val="28"/>
        </w:rPr>
        <w:t>МКБ 10</w:t>
      </w:r>
      <w:r w:rsidRPr="00E12D92">
        <w:rPr>
          <w:rFonts w:eastAsia="Calibri" w:cs="Times New Roman"/>
          <w:sz w:val="28"/>
          <w:szCs w:val="28"/>
        </w:rPr>
        <w:t>), при наличии к</w:t>
      </w:r>
      <w:r w:rsidR="00B514C9" w:rsidRPr="00E12D92">
        <w:rPr>
          <w:rFonts w:eastAsia="Calibri" w:cs="Times New Roman"/>
          <w:sz w:val="28"/>
          <w:szCs w:val="28"/>
        </w:rPr>
        <w:t xml:space="preserve">оторых случай относится к КСГ </w:t>
      </w:r>
      <w:r w:rsidR="00F81E32" w:rsidRPr="00E12D92">
        <w:rPr>
          <w:rFonts w:eastAsia="Calibri" w:cs="Times New Roman"/>
          <w:sz w:val="28"/>
          <w:szCs w:val="28"/>
        </w:rPr>
        <w:t>st33.006</w:t>
      </w:r>
      <w:r w:rsidRPr="00E12D92">
        <w:rPr>
          <w:rFonts w:eastAsia="Calibri" w:cs="Times New Roman"/>
          <w:sz w:val="28"/>
          <w:szCs w:val="28"/>
        </w:rPr>
        <w:t xml:space="preserve"> </w:t>
      </w:r>
      <w:r w:rsidR="00A57393" w:rsidRPr="00E12D92">
        <w:rPr>
          <w:rFonts w:eastAsia="Calibri" w:cs="Times New Roman"/>
          <w:sz w:val="28"/>
          <w:szCs w:val="28"/>
        </w:rPr>
        <w:t>«</w:t>
      </w:r>
      <w:r w:rsidRPr="00E12D92">
        <w:rPr>
          <w:rFonts w:eastAsia="Times New Roman" w:cs="Times New Roman"/>
          <w:sz w:val="28"/>
          <w:szCs w:val="28"/>
          <w:lang w:eastAsia="ru-RU"/>
        </w:rPr>
        <w:t>Ожоги (уровень 4)</w:t>
      </w:r>
      <w:r w:rsidR="00A57393" w:rsidRPr="00E12D92">
        <w:rPr>
          <w:rFonts w:eastAsia="Times New Roman" w:cs="Times New Roman"/>
          <w:sz w:val="28"/>
          <w:szCs w:val="28"/>
          <w:lang w:eastAsia="ru-RU"/>
        </w:rPr>
        <w:t>»</w:t>
      </w:r>
      <w:r w:rsidRPr="00E12D92">
        <w:rPr>
          <w:rFonts w:eastAsia="Times New Roman" w:cs="Times New Roman"/>
          <w:sz w:val="28"/>
          <w:szCs w:val="28"/>
          <w:lang w:eastAsia="ru-RU"/>
        </w:rPr>
        <w:t xml:space="preserve"> </w:t>
      </w:r>
      <w:r w:rsidRPr="00E12D92">
        <w:rPr>
          <w:rFonts w:eastAsia="Calibri" w:cs="Times New Roman"/>
          <w:sz w:val="28"/>
          <w:szCs w:val="28"/>
        </w:rPr>
        <w:t xml:space="preserve">независимо от степени и площади ожога туловища. </w:t>
      </w:r>
    </w:p>
    <w:p w14:paraId="330B8B1E" w14:textId="09DB737D" w:rsidR="00087025" w:rsidRPr="00E12D92" w:rsidRDefault="00087025" w:rsidP="00C125AB">
      <w:pPr>
        <w:spacing w:line="240" w:lineRule="auto"/>
        <w:rPr>
          <w:rFonts w:eastAsia="Calibri" w:cs="Times New Roman"/>
          <w:sz w:val="28"/>
          <w:szCs w:val="28"/>
        </w:rPr>
      </w:pPr>
      <w:r w:rsidRPr="00E12D92">
        <w:rPr>
          <w:rFonts w:eastAsia="Calibri" w:cs="Times New Roman"/>
          <w:sz w:val="28"/>
          <w:szCs w:val="28"/>
        </w:rPr>
        <w:t xml:space="preserve">Ожоги других внутренних органов относятся к КСГ иных профилей, </w:t>
      </w:r>
      <w:r w:rsidR="00727CB4" w:rsidRPr="00E12D92">
        <w:rPr>
          <w:rFonts w:eastAsia="Calibri" w:cs="Times New Roman"/>
          <w:sz w:val="28"/>
          <w:szCs w:val="28"/>
        </w:rPr>
        <w:t>например:</w:t>
      </w:r>
      <w:r w:rsidRPr="00E12D92">
        <w:rPr>
          <w:rFonts w:eastAsia="Calibri" w:cs="Times New Roman"/>
          <w:sz w:val="28"/>
          <w:szCs w:val="28"/>
        </w:rPr>
        <w:t xml:space="preserve"> </w:t>
      </w:r>
    </w:p>
    <w:tbl>
      <w:tblPr>
        <w:tblStyle w:val="2f4"/>
        <w:tblW w:w="9781" w:type="dxa"/>
        <w:tblInd w:w="108" w:type="dxa"/>
        <w:tblLook w:val="04A0" w:firstRow="1" w:lastRow="0" w:firstColumn="1" w:lastColumn="0" w:noHBand="0" w:noVBand="1"/>
      </w:tblPr>
      <w:tblGrid>
        <w:gridCol w:w="1014"/>
        <w:gridCol w:w="3321"/>
        <w:gridCol w:w="1037"/>
        <w:gridCol w:w="4409"/>
      </w:tblGrid>
      <w:tr w:rsidR="004671C0" w:rsidRPr="00E12D92" w14:paraId="599F2A23" w14:textId="77777777" w:rsidTr="007C5D76">
        <w:trPr>
          <w:trHeight w:val="288"/>
        </w:trPr>
        <w:tc>
          <w:tcPr>
            <w:tcW w:w="1037" w:type="dxa"/>
            <w:hideMark/>
          </w:tcPr>
          <w:p w14:paraId="4FEAD9B7" w14:textId="77777777" w:rsidR="00087025" w:rsidRPr="00E12D92" w:rsidRDefault="00087025" w:rsidP="00C125AB">
            <w:pPr>
              <w:spacing w:line="216" w:lineRule="auto"/>
              <w:ind w:firstLine="0"/>
              <w:rPr>
                <w:rFonts w:eastAsia="Times New Roman" w:cs="Times New Roman"/>
                <w:szCs w:val="24"/>
                <w:lang w:eastAsia="ru-RU"/>
              </w:rPr>
            </w:pPr>
            <w:r w:rsidRPr="00E12D92">
              <w:rPr>
                <w:rFonts w:eastAsia="Times New Roman" w:cs="Times New Roman"/>
                <w:szCs w:val="24"/>
                <w:lang w:eastAsia="ru-RU"/>
              </w:rPr>
              <w:t>T28.5</w:t>
            </w:r>
          </w:p>
        </w:tc>
        <w:tc>
          <w:tcPr>
            <w:tcW w:w="3490" w:type="dxa"/>
            <w:hideMark/>
          </w:tcPr>
          <w:p w14:paraId="7FAF1792"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Химический ожог рта и глотки</w:t>
            </w:r>
          </w:p>
        </w:tc>
        <w:tc>
          <w:tcPr>
            <w:tcW w:w="576" w:type="dxa"/>
            <w:vAlign w:val="center"/>
          </w:tcPr>
          <w:p w14:paraId="7B2830ED" w14:textId="576A1E59" w:rsidR="00087025" w:rsidRPr="00E12D92" w:rsidRDefault="00F81E32" w:rsidP="00C125AB">
            <w:pPr>
              <w:spacing w:line="216" w:lineRule="auto"/>
              <w:ind w:firstLine="0"/>
              <w:rPr>
                <w:rFonts w:eastAsia="Times New Roman" w:cs="Times New Roman"/>
                <w:szCs w:val="24"/>
                <w:lang w:val="ru-RU" w:eastAsia="ru-RU"/>
              </w:rPr>
            </w:pPr>
            <w:r w:rsidRPr="00E12D92">
              <w:rPr>
                <w:rFonts w:eastAsia="Calibri" w:cs="Times New Roman"/>
                <w:szCs w:val="24"/>
              </w:rPr>
              <w:t>st27.004</w:t>
            </w:r>
          </w:p>
        </w:tc>
        <w:tc>
          <w:tcPr>
            <w:tcW w:w="4678" w:type="dxa"/>
            <w:vAlign w:val="center"/>
          </w:tcPr>
          <w:p w14:paraId="4FE9DBB9"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Calibri" w:cs="Times New Roman"/>
                <w:szCs w:val="24"/>
                <w:lang w:val="ru-RU"/>
              </w:rPr>
              <w:t>Другие болезни органов пищеварения, взрослые</w:t>
            </w:r>
          </w:p>
        </w:tc>
      </w:tr>
      <w:tr w:rsidR="004671C0" w:rsidRPr="00E12D92" w14:paraId="6DFB8415" w14:textId="77777777" w:rsidTr="007C5D76">
        <w:trPr>
          <w:trHeight w:val="288"/>
        </w:trPr>
        <w:tc>
          <w:tcPr>
            <w:tcW w:w="1037" w:type="dxa"/>
            <w:hideMark/>
          </w:tcPr>
          <w:p w14:paraId="4A206A10" w14:textId="77777777" w:rsidR="00087025" w:rsidRPr="00E12D92" w:rsidRDefault="00087025" w:rsidP="00C125AB">
            <w:pPr>
              <w:spacing w:line="216" w:lineRule="auto"/>
              <w:ind w:firstLine="0"/>
              <w:rPr>
                <w:rFonts w:eastAsia="Times New Roman" w:cs="Times New Roman"/>
                <w:szCs w:val="24"/>
                <w:lang w:eastAsia="ru-RU"/>
              </w:rPr>
            </w:pPr>
            <w:r w:rsidRPr="00E12D92">
              <w:rPr>
                <w:rFonts w:eastAsia="Times New Roman" w:cs="Times New Roman"/>
                <w:szCs w:val="24"/>
                <w:lang w:eastAsia="ru-RU"/>
              </w:rPr>
              <w:t>T28.5</w:t>
            </w:r>
          </w:p>
        </w:tc>
        <w:tc>
          <w:tcPr>
            <w:tcW w:w="3490" w:type="dxa"/>
            <w:hideMark/>
          </w:tcPr>
          <w:p w14:paraId="5891D07C"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Химический ожог рта и глотки</w:t>
            </w:r>
          </w:p>
        </w:tc>
        <w:tc>
          <w:tcPr>
            <w:tcW w:w="576" w:type="dxa"/>
            <w:vAlign w:val="center"/>
          </w:tcPr>
          <w:p w14:paraId="6CF81BBB" w14:textId="429D8289" w:rsidR="00087025" w:rsidRPr="00E12D92" w:rsidRDefault="00F81E32" w:rsidP="00C125AB">
            <w:pPr>
              <w:spacing w:line="216" w:lineRule="auto"/>
              <w:ind w:firstLine="0"/>
              <w:rPr>
                <w:rFonts w:eastAsia="Times New Roman" w:cs="Times New Roman"/>
                <w:szCs w:val="24"/>
                <w:lang w:val="ru-RU" w:eastAsia="ru-RU"/>
              </w:rPr>
            </w:pPr>
            <w:r w:rsidRPr="00E12D92">
              <w:rPr>
                <w:rFonts w:eastAsia="Calibri" w:cs="Times New Roman"/>
                <w:szCs w:val="24"/>
              </w:rPr>
              <w:t>st22.002</w:t>
            </w:r>
          </w:p>
        </w:tc>
        <w:tc>
          <w:tcPr>
            <w:tcW w:w="4678" w:type="dxa"/>
            <w:vAlign w:val="center"/>
          </w:tcPr>
          <w:p w14:paraId="054CCA5A"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Calibri" w:cs="Times New Roman"/>
                <w:szCs w:val="24"/>
                <w:lang w:val="ru-RU"/>
              </w:rPr>
              <w:t>Другие болезни органов пищеварения, дети</w:t>
            </w:r>
          </w:p>
        </w:tc>
      </w:tr>
      <w:tr w:rsidR="004671C0" w:rsidRPr="00E12D92" w14:paraId="500215BC" w14:textId="77777777" w:rsidTr="007C5D76">
        <w:trPr>
          <w:trHeight w:val="288"/>
        </w:trPr>
        <w:tc>
          <w:tcPr>
            <w:tcW w:w="1037" w:type="dxa"/>
            <w:hideMark/>
          </w:tcPr>
          <w:p w14:paraId="65070BF8" w14:textId="77777777" w:rsidR="00087025" w:rsidRPr="00E12D92" w:rsidRDefault="00087025" w:rsidP="00C125AB">
            <w:pPr>
              <w:spacing w:line="216" w:lineRule="auto"/>
              <w:ind w:firstLine="0"/>
              <w:rPr>
                <w:rFonts w:eastAsia="Times New Roman" w:cs="Times New Roman"/>
                <w:szCs w:val="24"/>
                <w:lang w:eastAsia="ru-RU"/>
              </w:rPr>
            </w:pPr>
            <w:r w:rsidRPr="00E12D92">
              <w:rPr>
                <w:rFonts w:eastAsia="Times New Roman" w:cs="Times New Roman"/>
                <w:szCs w:val="24"/>
                <w:lang w:eastAsia="ru-RU"/>
              </w:rPr>
              <w:t>T28.0</w:t>
            </w:r>
          </w:p>
        </w:tc>
        <w:tc>
          <w:tcPr>
            <w:tcW w:w="3490" w:type="dxa"/>
            <w:hideMark/>
          </w:tcPr>
          <w:p w14:paraId="5A630A20"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Термический ожог рта и глотки</w:t>
            </w:r>
          </w:p>
        </w:tc>
        <w:tc>
          <w:tcPr>
            <w:tcW w:w="576" w:type="dxa"/>
            <w:vAlign w:val="center"/>
          </w:tcPr>
          <w:p w14:paraId="24885015" w14:textId="17E0CCB6" w:rsidR="00087025" w:rsidRPr="00E12D92" w:rsidRDefault="00F81E32" w:rsidP="00C125AB">
            <w:pPr>
              <w:spacing w:line="216" w:lineRule="auto"/>
              <w:ind w:firstLine="0"/>
              <w:rPr>
                <w:rFonts w:eastAsia="Times New Roman" w:cs="Times New Roman"/>
                <w:szCs w:val="24"/>
                <w:lang w:val="ru-RU" w:eastAsia="ru-RU"/>
              </w:rPr>
            </w:pPr>
            <w:r w:rsidRPr="00E12D92">
              <w:rPr>
                <w:rFonts w:eastAsia="Calibri" w:cs="Times New Roman"/>
                <w:szCs w:val="24"/>
              </w:rPr>
              <w:t>st27.004</w:t>
            </w:r>
          </w:p>
        </w:tc>
        <w:tc>
          <w:tcPr>
            <w:tcW w:w="4678" w:type="dxa"/>
            <w:vAlign w:val="center"/>
          </w:tcPr>
          <w:p w14:paraId="1C750308"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Calibri" w:cs="Times New Roman"/>
                <w:szCs w:val="24"/>
                <w:lang w:val="ru-RU"/>
              </w:rPr>
              <w:t>Другие болезни органов пищеварения, взрослые</w:t>
            </w:r>
          </w:p>
        </w:tc>
      </w:tr>
      <w:tr w:rsidR="00087025" w:rsidRPr="00E12D92" w14:paraId="4643451B" w14:textId="77777777" w:rsidTr="007C5D76">
        <w:trPr>
          <w:trHeight w:val="288"/>
        </w:trPr>
        <w:tc>
          <w:tcPr>
            <w:tcW w:w="1037" w:type="dxa"/>
            <w:hideMark/>
          </w:tcPr>
          <w:p w14:paraId="7B08A03D" w14:textId="77777777" w:rsidR="00087025" w:rsidRPr="00E12D92" w:rsidRDefault="00087025" w:rsidP="00C125AB">
            <w:pPr>
              <w:spacing w:line="216" w:lineRule="auto"/>
              <w:ind w:firstLine="0"/>
              <w:rPr>
                <w:rFonts w:eastAsia="Times New Roman" w:cs="Times New Roman"/>
                <w:szCs w:val="24"/>
                <w:lang w:eastAsia="ru-RU"/>
              </w:rPr>
            </w:pPr>
            <w:r w:rsidRPr="00E12D92">
              <w:rPr>
                <w:rFonts w:eastAsia="Times New Roman" w:cs="Times New Roman"/>
                <w:szCs w:val="24"/>
                <w:lang w:eastAsia="ru-RU"/>
              </w:rPr>
              <w:t>T28.0</w:t>
            </w:r>
          </w:p>
        </w:tc>
        <w:tc>
          <w:tcPr>
            <w:tcW w:w="3490" w:type="dxa"/>
            <w:hideMark/>
          </w:tcPr>
          <w:p w14:paraId="14F8474A"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Times New Roman" w:cs="Times New Roman"/>
                <w:szCs w:val="24"/>
                <w:lang w:val="ru-RU" w:eastAsia="ru-RU"/>
              </w:rPr>
              <w:t>Термический ожог рта и глотки</w:t>
            </w:r>
          </w:p>
        </w:tc>
        <w:tc>
          <w:tcPr>
            <w:tcW w:w="576" w:type="dxa"/>
            <w:vAlign w:val="center"/>
          </w:tcPr>
          <w:p w14:paraId="13D39091" w14:textId="2BF51253" w:rsidR="00087025" w:rsidRPr="00E12D92" w:rsidRDefault="00F81E32" w:rsidP="00C125AB">
            <w:pPr>
              <w:spacing w:line="216" w:lineRule="auto"/>
              <w:ind w:firstLine="0"/>
              <w:rPr>
                <w:rFonts w:eastAsia="Times New Roman" w:cs="Times New Roman"/>
                <w:szCs w:val="24"/>
                <w:lang w:val="ru-RU" w:eastAsia="ru-RU"/>
              </w:rPr>
            </w:pPr>
            <w:r w:rsidRPr="00E12D92">
              <w:rPr>
                <w:rFonts w:eastAsia="Calibri" w:cs="Times New Roman"/>
                <w:szCs w:val="24"/>
              </w:rPr>
              <w:t>st22.002</w:t>
            </w:r>
          </w:p>
        </w:tc>
        <w:tc>
          <w:tcPr>
            <w:tcW w:w="4678" w:type="dxa"/>
            <w:vAlign w:val="center"/>
          </w:tcPr>
          <w:p w14:paraId="365DC45F" w14:textId="77777777" w:rsidR="00087025" w:rsidRPr="00E12D92" w:rsidRDefault="00087025" w:rsidP="00C125AB">
            <w:pPr>
              <w:spacing w:line="216" w:lineRule="auto"/>
              <w:ind w:firstLine="0"/>
              <w:jc w:val="left"/>
              <w:rPr>
                <w:rFonts w:eastAsia="Times New Roman" w:cs="Times New Roman"/>
                <w:szCs w:val="24"/>
                <w:lang w:val="ru-RU" w:eastAsia="ru-RU"/>
              </w:rPr>
            </w:pPr>
            <w:r w:rsidRPr="00E12D92">
              <w:rPr>
                <w:rFonts w:eastAsia="Calibri" w:cs="Times New Roman"/>
                <w:szCs w:val="24"/>
                <w:lang w:val="ru-RU"/>
              </w:rPr>
              <w:t>Другие болезни органов пищеварения, дети</w:t>
            </w:r>
          </w:p>
        </w:tc>
      </w:tr>
    </w:tbl>
    <w:p w14:paraId="0B485A83" w14:textId="49ED932D" w:rsidR="00087025" w:rsidRPr="00E12D92" w:rsidRDefault="00C125AB" w:rsidP="00C125AB">
      <w:pPr>
        <w:pStyle w:val="3"/>
      </w:pPr>
      <w:r w:rsidRPr="00E12D92">
        <w:t>8</w:t>
      </w:r>
      <w:r w:rsidR="00F944C6" w:rsidRPr="00E12D92">
        <w:t>.1</w:t>
      </w:r>
      <w:r w:rsidR="00F94866" w:rsidRPr="00E12D92">
        <w:t>3</w:t>
      </w:r>
      <w:r w:rsidR="00B72A02" w:rsidRPr="00E12D92">
        <w:t xml:space="preserve">. </w:t>
      </w:r>
      <w:r w:rsidR="00BB6BBF" w:rsidRPr="00E12D92">
        <w:t>Особенности формирования</w:t>
      </w:r>
      <w:r w:rsidR="00B72A02" w:rsidRPr="00E12D92">
        <w:t xml:space="preserve"> </w:t>
      </w:r>
      <w:r w:rsidR="0052755B" w:rsidRPr="00E12D92">
        <w:t xml:space="preserve">КСГ </w:t>
      </w:r>
      <w:r w:rsidR="001C4439" w:rsidRPr="00E12D92">
        <w:t>st36.003 и ds36.004 «Лечение с применением генно-инженерных биологических препаратов и селективных иммунодепрессантов»</w:t>
      </w:r>
    </w:p>
    <w:p w14:paraId="71C51BBE" w14:textId="20096F92" w:rsidR="00087025" w:rsidRPr="00E12D92" w:rsidRDefault="00087025" w:rsidP="00C125AB">
      <w:pPr>
        <w:spacing w:line="240" w:lineRule="auto"/>
        <w:rPr>
          <w:rFonts w:eastAsia="Calibri" w:cs="Times New Roman"/>
          <w:color w:val="FF0000"/>
          <w:sz w:val="28"/>
          <w:szCs w:val="28"/>
        </w:rPr>
      </w:pPr>
      <w:r w:rsidRPr="00E12D92">
        <w:rPr>
          <w:rFonts w:eastAsia="Calibri" w:cs="Times New Roman"/>
          <w:sz w:val="28"/>
          <w:szCs w:val="28"/>
        </w:rPr>
        <w:t xml:space="preserve">Отнесение к данным КСГ производится по комбинации кода </w:t>
      </w:r>
      <w:r w:rsidR="00E86B51" w:rsidRPr="00E12D92">
        <w:rPr>
          <w:rFonts w:eastAsia="Calibri" w:cs="Times New Roman"/>
          <w:sz w:val="28"/>
          <w:szCs w:val="28"/>
        </w:rPr>
        <w:t>МКБ 10</w:t>
      </w:r>
      <w:r w:rsidRPr="00E12D92">
        <w:rPr>
          <w:rFonts w:eastAsia="Calibri" w:cs="Times New Roman"/>
          <w:sz w:val="28"/>
          <w:szCs w:val="28"/>
        </w:rPr>
        <w:t xml:space="preserve"> (диагноза) и кодов Номенклатуры, обозначающих услуги по назначению лекарственных препаратов</w:t>
      </w:r>
      <w:r w:rsidR="00D769F8" w:rsidRPr="00E12D92">
        <w:rPr>
          <w:rFonts w:eastAsia="Calibri" w:cs="Times New Roman"/>
          <w:sz w:val="28"/>
          <w:szCs w:val="28"/>
        </w:rPr>
        <w:t>, а также по комбинации кода МКБ 10 (диагноза) и иного классификационного критерия</w:t>
      </w:r>
      <w:r w:rsidR="00CD4F06" w:rsidRPr="00E12D92">
        <w:rPr>
          <w:rFonts w:eastAsia="Calibri" w:cs="Times New Roman"/>
          <w:sz w:val="28"/>
          <w:szCs w:val="28"/>
        </w:rPr>
        <w:t xml:space="preserve"> </w:t>
      </w:r>
      <w:r w:rsidR="00C324F0" w:rsidRPr="00E12D92">
        <w:rPr>
          <w:rFonts w:eastAsia="Calibri" w:cs="Times New Roman"/>
          <w:sz w:val="28"/>
          <w:szCs w:val="28"/>
        </w:rPr>
        <w:t xml:space="preserve">«pbt», отражающего назначение </w:t>
      </w:r>
      <w:r w:rsidR="006D7F03" w:rsidRPr="00E12D92">
        <w:rPr>
          <w:rFonts w:eastAsia="Calibri" w:cs="Times New Roman"/>
          <w:sz w:val="28"/>
          <w:szCs w:val="28"/>
        </w:rPr>
        <w:t>других</w:t>
      </w:r>
      <w:r w:rsidR="00953CD0" w:rsidRPr="00E12D92">
        <w:rPr>
          <w:rFonts w:eastAsia="Calibri" w:cs="Times New Roman"/>
          <w:sz w:val="28"/>
          <w:szCs w:val="28"/>
        </w:rPr>
        <w:t xml:space="preserve"> генно-инженерных препаратов и селективных иммунодепрессантов</w:t>
      </w:r>
      <w:r w:rsidR="00C324F0" w:rsidRPr="00E12D92">
        <w:rPr>
          <w:rFonts w:eastAsia="Calibri" w:cs="Times New Roman"/>
          <w:sz w:val="28"/>
          <w:szCs w:val="28"/>
        </w:rPr>
        <w:t>, включенных в перечень ЖНВЛП и имеющих соответствующие показания согласно инструкции по применению лекарственных препаратов в соответствии с клиническими рекомендациями</w:t>
      </w:r>
      <w:r w:rsidR="00C324F0" w:rsidRPr="00E12D92">
        <w:rPr>
          <w:rFonts w:eastAsia="Calibri" w:cs="Times New Roman"/>
          <w:color w:val="FF0000"/>
          <w:sz w:val="28"/>
          <w:szCs w:val="28"/>
        </w:rPr>
        <w:t>.</w:t>
      </w:r>
      <w:r w:rsidRPr="00E12D92">
        <w:rPr>
          <w:rFonts w:eastAsia="Calibri" w:cs="Times New Roman"/>
          <w:color w:val="FF0000"/>
          <w:sz w:val="28"/>
          <w:szCs w:val="28"/>
        </w:rPr>
        <w:t xml:space="preserve"> </w:t>
      </w:r>
    </w:p>
    <w:p w14:paraId="31C64528" w14:textId="0CD36982" w:rsidR="00087025" w:rsidRPr="00E12D92" w:rsidRDefault="00763E51" w:rsidP="00C125AB">
      <w:pPr>
        <w:spacing w:line="240" w:lineRule="auto"/>
        <w:rPr>
          <w:rFonts w:eastAsia="Calibri" w:cs="Times New Roman"/>
          <w:sz w:val="28"/>
          <w:szCs w:val="28"/>
        </w:rPr>
      </w:pPr>
      <w:r w:rsidRPr="00E12D92">
        <w:rPr>
          <w:rFonts w:eastAsia="Calibri" w:cs="Times New Roman"/>
          <w:sz w:val="28"/>
          <w:szCs w:val="28"/>
        </w:rPr>
        <w:t xml:space="preserve">В случае если иммунизация против респираторно-синцитиальной вирусной (РСВ) инфекции является основным поводом для госпитализации, для отнесения к КСГ st36.003 и ds36.004 случай следует кодировать по коду МКБ 10 </w:t>
      </w:r>
      <w:r w:rsidRPr="00E12D92">
        <w:rPr>
          <w:rFonts w:eastAsia="Calibri" w:cs="Times New Roman"/>
          <w:sz w:val="28"/>
          <w:szCs w:val="28"/>
          <w:lang w:val="en-US"/>
        </w:rPr>
        <w:t>Z</w:t>
      </w:r>
      <w:r w:rsidRPr="00E12D92">
        <w:rPr>
          <w:rFonts w:eastAsia="Calibri" w:cs="Times New Roman"/>
          <w:sz w:val="28"/>
          <w:szCs w:val="28"/>
        </w:rPr>
        <w:t xml:space="preserve">25.8 «Необходимость иммунизации против другой уточненной одной вирусной болезни». </w:t>
      </w:r>
      <w:r w:rsidR="00087025" w:rsidRPr="00E12D92">
        <w:rPr>
          <w:rFonts w:eastAsia="Calibri" w:cs="Times New Roman"/>
          <w:sz w:val="28"/>
          <w:szCs w:val="28"/>
        </w:rPr>
        <w:t xml:space="preserve">При комбинации кода </w:t>
      </w:r>
      <w:r w:rsidR="00E86B51" w:rsidRPr="00E12D92">
        <w:rPr>
          <w:rFonts w:eastAsia="Calibri" w:cs="Times New Roman"/>
          <w:sz w:val="28"/>
          <w:szCs w:val="28"/>
        </w:rPr>
        <w:t>МКБ 10</w:t>
      </w:r>
      <w:r w:rsidR="00087025" w:rsidRPr="00E12D92">
        <w:rPr>
          <w:rFonts w:eastAsia="Calibri" w:cs="Times New Roman"/>
          <w:sz w:val="28"/>
          <w:szCs w:val="28"/>
        </w:rPr>
        <w:t xml:space="preserve"> (диагноза) и кода Номенклатуры А25.30.03</w:t>
      </w:r>
      <w:r w:rsidR="009A3353" w:rsidRPr="00E12D92">
        <w:rPr>
          <w:rFonts w:eastAsia="Calibri" w:cs="Times New Roman"/>
          <w:sz w:val="28"/>
          <w:szCs w:val="28"/>
        </w:rPr>
        <w:t>5</w:t>
      </w:r>
      <w:r w:rsidR="00087025" w:rsidRPr="00E12D92">
        <w:rPr>
          <w:rFonts w:eastAsia="Calibri" w:cs="Times New Roman"/>
          <w:sz w:val="28"/>
          <w:szCs w:val="28"/>
        </w:rPr>
        <w:t xml:space="preserve"> </w:t>
      </w:r>
      <w:r w:rsidR="009C0C24" w:rsidRPr="00E12D92">
        <w:rPr>
          <w:rFonts w:eastAsia="Calibri" w:cs="Times New Roman"/>
          <w:sz w:val="28"/>
          <w:szCs w:val="28"/>
        </w:rPr>
        <w:t>«</w:t>
      </w:r>
      <w:r w:rsidR="00087025" w:rsidRPr="00E12D92">
        <w:rPr>
          <w:rFonts w:eastAsia="Calibri" w:cs="Times New Roman"/>
          <w:sz w:val="28"/>
          <w:szCs w:val="28"/>
        </w:rPr>
        <w:t>Иммунизация против респираторно-синцитиальной вирусной (РСВ) инфекции с применением иммуноглобулина специфического (паливизумаб)</w:t>
      </w:r>
      <w:r w:rsidR="009C0C24" w:rsidRPr="00E12D92">
        <w:rPr>
          <w:rFonts w:eastAsia="Calibri" w:cs="Times New Roman"/>
          <w:sz w:val="28"/>
          <w:szCs w:val="28"/>
        </w:rPr>
        <w:t>»</w:t>
      </w:r>
      <w:r w:rsidR="00087025" w:rsidRPr="00E12D92">
        <w:rPr>
          <w:rFonts w:eastAsia="Calibri" w:cs="Times New Roman"/>
          <w:sz w:val="28"/>
          <w:szCs w:val="28"/>
        </w:rPr>
        <w:t xml:space="preserve"> классификационн</w:t>
      </w:r>
      <w:r w:rsidR="0052755B" w:rsidRPr="00E12D92">
        <w:rPr>
          <w:rFonts w:eastAsia="Calibri" w:cs="Times New Roman"/>
          <w:sz w:val="28"/>
          <w:szCs w:val="28"/>
        </w:rPr>
        <w:t xml:space="preserve">ым критерием </w:t>
      </w:r>
      <w:r w:rsidR="002A4181" w:rsidRPr="00E12D92">
        <w:rPr>
          <w:rFonts w:eastAsia="Calibri" w:cs="Times New Roman"/>
          <w:sz w:val="28"/>
          <w:szCs w:val="28"/>
        </w:rPr>
        <w:t xml:space="preserve">также </w:t>
      </w:r>
      <w:r w:rsidR="0052755B" w:rsidRPr="00E12D92">
        <w:rPr>
          <w:rFonts w:eastAsia="Calibri" w:cs="Times New Roman"/>
          <w:sz w:val="28"/>
          <w:szCs w:val="28"/>
        </w:rPr>
        <w:t>является возраст: до двух лет.</w:t>
      </w:r>
      <w:r w:rsidR="00953CD0" w:rsidRPr="00E12D92">
        <w:rPr>
          <w:rFonts w:eastAsia="Calibri" w:cs="Times New Roman"/>
          <w:sz w:val="28"/>
          <w:szCs w:val="28"/>
        </w:rPr>
        <w:t xml:space="preserve"> </w:t>
      </w:r>
    </w:p>
    <w:p w14:paraId="623360E1" w14:textId="145953AF" w:rsidR="001C4439" w:rsidRPr="00E12D92" w:rsidRDefault="00087025" w:rsidP="00C125AB">
      <w:pPr>
        <w:spacing w:line="240" w:lineRule="auto"/>
        <w:rPr>
          <w:rFonts w:eastAsia="Calibri" w:cs="Times New Roman"/>
          <w:sz w:val="28"/>
          <w:szCs w:val="28"/>
        </w:rPr>
      </w:pPr>
      <w:r w:rsidRPr="00E12D92">
        <w:rPr>
          <w:rFonts w:eastAsia="Calibri" w:cs="Times New Roman"/>
          <w:sz w:val="28"/>
          <w:szCs w:val="28"/>
        </w:rPr>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w:t>
      </w:r>
      <w:r w:rsidR="00BE472D" w:rsidRPr="00E12D92">
        <w:rPr>
          <w:rFonts w:eastAsia="Calibri" w:cs="Times New Roman"/>
          <w:sz w:val="28"/>
          <w:szCs w:val="28"/>
        </w:rPr>
        <w:t xml:space="preserve">ит критерием отнесения к КСГ </w:t>
      </w:r>
      <w:r w:rsidR="001C4439" w:rsidRPr="00E12D92">
        <w:rPr>
          <w:rFonts w:eastAsia="Calibri" w:cs="Times New Roman"/>
          <w:sz w:val="28"/>
          <w:szCs w:val="28"/>
        </w:rPr>
        <w:t>st36.003 и ds36.004.</w:t>
      </w:r>
    </w:p>
    <w:p w14:paraId="7F442055" w14:textId="0B7D5505" w:rsidR="00087025" w:rsidRPr="00E12D92" w:rsidRDefault="00087025" w:rsidP="00C125AB">
      <w:pPr>
        <w:spacing w:line="240" w:lineRule="auto"/>
        <w:rPr>
          <w:rFonts w:eastAsia="Calibri" w:cs="Times New Roman"/>
          <w:sz w:val="28"/>
          <w:szCs w:val="28"/>
        </w:rPr>
      </w:pPr>
      <w:r w:rsidRPr="00E12D92">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14:paraId="73995D14" w14:textId="4C223624" w:rsidR="007D30B3" w:rsidRPr="00E12D92" w:rsidRDefault="007D30B3" w:rsidP="00C125AB">
      <w:pPr>
        <w:numPr>
          <w:ilvl w:val="1"/>
          <w:numId w:val="19"/>
        </w:numPr>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A25.01.001.001 </w:t>
      </w:r>
      <w:r w:rsidR="009C0C24" w:rsidRPr="00E12D92">
        <w:rPr>
          <w:rFonts w:eastAsia="Calibri" w:cs="Times New Roman"/>
          <w:sz w:val="28"/>
          <w:szCs w:val="28"/>
        </w:rPr>
        <w:t>«</w:t>
      </w:r>
      <w:r w:rsidR="00BE472D" w:rsidRPr="00E12D92">
        <w:rPr>
          <w:rFonts w:eastAsia="Calibri" w:cs="Times New Roman"/>
          <w:sz w:val="28"/>
          <w:szCs w:val="28"/>
        </w:rPr>
        <w:t>Назначение лекарственных препаратов группы ингибиторов фактора некроза опухоли альфа при заболеваниях кожи</w:t>
      </w:r>
      <w:r w:rsidR="009C0C24" w:rsidRPr="00E12D92">
        <w:rPr>
          <w:rFonts w:eastAsia="Calibri" w:cs="Times New Roman"/>
          <w:sz w:val="28"/>
          <w:szCs w:val="28"/>
        </w:rPr>
        <w:t>»</w:t>
      </w:r>
      <w:r w:rsidRPr="00E12D92">
        <w:rPr>
          <w:rFonts w:eastAsia="Calibri" w:cs="Times New Roman"/>
          <w:sz w:val="28"/>
          <w:szCs w:val="28"/>
        </w:rPr>
        <w:t>;</w:t>
      </w:r>
    </w:p>
    <w:p w14:paraId="5D94C060" w14:textId="03D1DD37" w:rsidR="007D30B3" w:rsidRPr="00E12D92" w:rsidRDefault="007D30B3" w:rsidP="00C125AB">
      <w:pPr>
        <w:numPr>
          <w:ilvl w:val="1"/>
          <w:numId w:val="19"/>
        </w:numPr>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A25.04.001.001 </w:t>
      </w:r>
      <w:r w:rsidR="009C0C24" w:rsidRPr="00E12D92">
        <w:rPr>
          <w:rFonts w:eastAsia="Calibri" w:cs="Times New Roman"/>
          <w:sz w:val="28"/>
          <w:szCs w:val="28"/>
        </w:rPr>
        <w:t>«</w:t>
      </w:r>
      <w:r w:rsidR="00BE472D" w:rsidRPr="00E12D92">
        <w:rPr>
          <w:rFonts w:eastAsia="Calibri" w:cs="Times New Roman"/>
          <w:sz w:val="28"/>
          <w:szCs w:val="28"/>
        </w:rPr>
        <w:t>Назначение лекарственных препаратов группы ингибиторов фактора некроза опухоли альфа при артропатиях, спондилопатиях</w:t>
      </w:r>
      <w:r w:rsidR="009C0C24" w:rsidRPr="00E12D92">
        <w:rPr>
          <w:rFonts w:eastAsia="Calibri" w:cs="Times New Roman"/>
          <w:sz w:val="28"/>
          <w:szCs w:val="28"/>
        </w:rPr>
        <w:t>»</w:t>
      </w:r>
      <w:r w:rsidRPr="00E12D92">
        <w:rPr>
          <w:rFonts w:eastAsia="Calibri" w:cs="Times New Roman"/>
          <w:sz w:val="28"/>
          <w:szCs w:val="28"/>
        </w:rPr>
        <w:t>;</w:t>
      </w:r>
    </w:p>
    <w:p w14:paraId="2EA5034F" w14:textId="48C55EF1" w:rsidR="00C12D3A" w:rsidRPr="00E12D92" w:rsidRDefault="00C12D3A" w:rsidP="00C125AB">
      <w:pPr>
        <w:numPr>
          <w:ilvl w:val="1"/>
          <w:numId w:val="19"/>
        </w:numPr>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A25.17.001.001 </w:t>
      </w:r>
      <w:r w:rsidR="009C0C24" w:rsidRPr="00E12D92">
        <w:rPr>
          <w:rFonts w:eastAsia="Calibri" w:cs="Times New Roman"/>
          <w:sz w:val="28"/>
          <w:szCs w:val="28"/>
        </w:rPr>
        <w:t>«</w:t>
      </w:r>
      <w:r w:rsidR="00BE472D" w:rsidRPr="00E12D92">
        <w:rPr>
          <w:rFonts w:eastAsia="Calibri" w:cs="Times New Roman"/>
          <w:sz w:val="28"/>
          <w:szCs w:val="28"/>
        </w:rPr>
        <w:t>Назначение лекарственных препаратов группы ингибиторов фактора некроза опухоли альфа при заболеваниях тонкой кишки</w:t>
      </w:r>
      <w:r w:rsidR="009C0C24" w:rsidRPr="00E12D92">
        <w:rPr>
          <w:rFonts w:eastAsia="Calibri" w:cs="Times New Roman"/>
          <w:sz w:val="28"/>
          <w:szCs w:val="28"/>
        </w:rPr>
        <w:t>»</w:t>
      </w:r>
      <w:r w:rsidR="00BE472D" w:rsidRPr="00E12D92">
        <w:rPr>
          <w:rFonts w:eastAsia="Calibri" w:cs="Times New Roman"/>
          <w:sz w:val="28"/>
          <w:szCs w:val="28"/>
        </w:rPr>
        <w:t>;</w:t>
      </w:r>
    </w:p>
    <w:p w14:paraId="0B7CBEC6" w14:textId="60F0D1A1" w:rsidR="0034076B" w:rsidRPr="00E12D92" w:rsidRDefault="007D30B3" w:rsidP="00C125AB">
      <w:pPr>
        <w:numPr>
          <w:ilvl w:val="1"/>
          <w:numId w:val="19"/>
        </w:numPr>
        <w:spacing w:after="160" w:line="240" w:lineRule="auto"/>
        <w:ind w:left="0" w:firstLine="709"/>
        <w:contextualSpacing/>
        <w:rPr>
          <w:rFonts w:eastAsia="Calibri" w:cs="Times New Roman"/>
          <w:sz w:val="28"/>
          <w:szCs w:val="28"/>
        </w:rPr>
      </w:pPr>
      <w:r w:rsidRPr="00E12D92">
        <w:rPr>
          <w:rFonts w:eastAsia="Calibri" w:cs="Times New Roman"/>
          <w:sz w:val="28"/>
          <w:szCs w:val="28"/>
        </w:rPr>
        <w:t xml:space="preserve">A25.18.001.001 </w:t>
      </w:r>
      <w:r w:rsidR="009C0C24" w:rsidRPr="00E12D92">
        <w:rPr>
          <w:rFonts w:eastAsia="Calibri" w:cs="Times New Roman"/>
          <w:sz w:val="28"/>
          <w:szCs w:val="28"/>
        </w:rPr>
        <w:t>«</w:t>
      </w:r>
      <w:r w:rsidR="00BE472D" w:rsidRPr="00E12D92">
        <w:rPr>
          <w:rFonts w:eastAsia="Calibri" w:cs="Times New Roman"/>
          <w:sz w:val="28"/>
          <w:szCs w:val="28"/>
        </w:rPr>
        <w:t>Назначение лекарственных препаратов группы ингибиторов фактора некроза опухоли альфа при заболеваниях толстой кишки</w:t>
      </w:r>
      <w:r w:rsidR="009C0C24" w:rsidRPr="00E12D92">
        <w:rPr>
          <w:rFonts w:eastAsia="Calibri" w:cs="Times New Roman"/>
          <w:sz w:val="28"/>
          <w:szCs w:val="28"/>
        </w:rPr>
        <w:t>»</w:t>
      </w:r>
      <w:r w:rsidRPr="00E12D92">
        <w:rPr>
          <w:rFonts w:eastAsia="Calibri" w:cs="Times New Roman"/>
          <w:sz w:val="28"/>
          <w:szCs w:val="28"/>
        </w:rPr>
        <w:t>.</w:t>
      </w:r>
    </w:p>
    <w:p w14:paraId="4BAF79EF" w14:textId="52F1F975" w:rsidR="00B72A02" w:rsidRPr="00E12D92" w:rsidRDefault="003B169C" w:rsidP="00C125AB">
      <w:pPr>
        <w:spacing w:line="240" w:lineRule="auto"/>
        <w:rPr>
          <w:sz w:val="28"/>
          <w:szCs w:val="28"/>
        </w:rPr>
      </w:pPr>
      <w:r w:rsidRPr="00E12D92">
        <w:rPr>
          <w:sz w:val="28"/>
          <w:szCs w:val="28"/>
        </w:rPr>
        <w:t>При этом количество случаев госпитализации одного пациента по</w:t>
      </w:r>
      <w:r w:rsidR="001C4439" w:rsidRPr="00E12D92">
        <w:rPr>
          <w:sz w:val="28"/>
          <w:szCs w:val="28"/>
        </w:rPr>
        <w:t xml:space="preserve"> КСГ</w:t>
      </w:r>
      <w:r w:rsidRPr="00E12D92">
        <w:rPr>
          <w:sz w:val="28"/>
          <w:szCs w:val="28"/>
        </w:rPr>
        <w:t xml:space="preserve"> </w:t>
      </w:r>
      <w:r w:rsidR="001C4439" w:rsidRPr="00E12D92">
        <w:rPr>
          <w:rFonts w:eastAsia="Calibri" w:cs="Times New Roman"/>
          <w:sz w:val="28"/>
          <w:szCs w:val="28"/>
        </w:rPr>
        <w:t xml:space="preserve">st36.003 и ds36.004 </w:t>
      </w:r>
      <w:r w:rsidRPr="00E12D92">
        <w:rPr>
          <w:sz w:val="28"/>
          <w:szCs w:val="28"/>
        </w:rPr>
        <w:t>определяется инструкцией к лекарственному препарату и клиническими рекомендациями по соответствующей нозологии.</w:t>
      </w:r>
    </w:p>
    <w:p w14:paraId="27FBDF83" w14:textId="6327513C" w:rsidR="003D416D" w:rsidRPr="00E12D92" w:rsidRDefault="000E04E8" w:rsidP="00C125AB">
      <w:pPr>
        <w:spacing w:line="240" w:lineRule="auto"/>
        <w:rPr>
          <w:sz w:val="28"/>
          <w:szCs w:val="28"/>
        </w:rPr>
      </w:pPr>
      <w:r w:rsidRPr="00E12D92">
        <w:rPr>
          <w:sz w:val="28"/>
          <w:szCs w:val="28"/>
        </w:rPr>
        <w:t>Комбинация кода диагноза по МКБ 10 и и</w:t>
      </w:r>
      <w:r w:rsidR="003D416D" w:rsidRPr="00E12D92">
        <w:rPr>
          <w:sz w:val="28"/>
          <w:szCs w:val="28"/>
        </w:rPr>
        <w:t>но</w:t>
      </w:r>
      <w:r w:rsidRPr="00E12D92">
        <w:rPr>
          <w:sz w:val="28"/>
          <w:szCs w:val="28"/>
        </w:rPr>
        <w:t>го</w:t>
      </w:r>
      <w:r w:rsidR="003D416D" w:rsidRPr="00E12D92">
        <w:rPr>
          <w:sz w:val="28"/>
          <w:szCs w:val="28"/>
        </w:rPr>
        <w:t xml:space="preserve"> классификационн</w:t>
      </w:r>
      <w:r w:rsidRPr="00E12D92">
        <w:rPr>
          <w:sz w:val="28"/>
          <w:szCs w:val="28"/>
        </w:rPr>
        <w:t>ого</w:t>
      </w:r>
      <w:r w:rsidR="003D416D" w:rsidRPr="00E12D92">
        <w:rPr>
          <w:sz w:val="28"/>
          <w:szCs w:val="28"/>
        </w:rPr>
        <w:t xml:space="preserve"> критери</w:t>
      </w:r>
      <w:r w:rsidRPr="00E12D92">
        <w:rPr>
          <w:sz w:val="28"/>
          <w:szCs w:val="28"/>
        </w:rPr>
        <w:t>я</w:t>
      </w:r>
      <w:r w:rsidR="003D416D" w:rsidRPr="00E12D92">
        <w:rPr>
          <w:sz w:val="28"/>
          <w:szCs w:val="28"/>
        </w:rPr>
        <w:t xml:space="preserve"> </w:t>
      </w:r>
      <w:r w:rsidR="00C324F0" w:rsidRPr="00E12D92">
        <w:rPr>
          <w:sz w:val="28"/>
          <w:szCs w:val="28"/>
        </w:rPr>
        <w:t>«</w:t>
      </w:r>
      <w:r w:rsidR="00C324F0" w:rsidRPr="00E12D92">
        <w:rPr>
          <w:sz w:val="28"/>
          <w:szCs w:val="28"/>
          <w:lang w:val="en-US"/>
        </w:rPr>
        <w:t>pbt</w:t>
      </w:r>
      <w:r w:rsidR="00C324F0" w:rsidRPr="00E12D92">
        <w:rPr>
          <w:sz w:val="28"/>
          <w:szCs w:val="28"/>
        </w:rPr>
        <w:t>»</w:t>
      </w:r>
      <w:r w:rsidR="003D416D" w:rsidRPr="00E12D92">
        <w:rPr>
          <w:sz w:val="28"/>
          <w:szCs w:val="28"/>
        </w:rPr>
        <w:t xml:space="preserve"> используется </w:t>
      </w:r>
      <w:r w:rsidRPr="00E12D92">
        <w:rPr>
          <w:sz w:val="28"/>
          <w:szCs w:val="28"/>
        </w:rPr>
        <w:t xml:space="preserve">для кодирования случаев лечения с применением </w:t>
      </w:r>
      <w:r w:rsidR="003D416D" w:rsidRPr="00E12D92">
        <w:rPr>
          <w:sz w:val="28"/>
          <w:szCs w:val="28"/>
        </w:rPr>
        <w:t xml:space="preserve">лекарственных препаратов, </w:t>
      </w:r>
      <w:r w:rsidR="00C324F0" w:rsidRPr="00E12D92">
        <w:rPr>
          <w:sz w:val="28"/>
          <w:szCs w:val="28"/>
        </w:rPr>
        <w:t>включенных в п</w:t>
      </w:r>
      <w:r w:rsidR="003D416D" w:rsidRPr="00E12D92">
        <w:rPr>
          <w:sz w:val="28"/>
          <w:szCs w:val="28"/>
        </w:rPr>
        <w:t>еречень ЖНВЛП и имеющих соответствующие показания согласно инструкции по применению в соответствии с клиническими рекомендациями.</w:t>
      </w:r>
      <w:r w:rsidR="00C324F0" w:rsidRPr="00E12D92">
        <w:rPr>
          <w:sz w:val="28"/>
          <w:szCs w:val="28"/>
        </w:rPr>
        <w:t xml:space="preserve"> При этом отнесение </w:t>
      </w:r>
      <w:r w:rsidRPr="00E12D92">
        <w:rPr>
          <w:sz w:val="28"/>
          <w:szCs w:val="28"/>
        </w:rPr>
        <w:t xml:space="preserve">случая </w:t>
      </w:r>
      <w:r w:rsidR="00C324F0" w:rsidRPr="00E12D92">
        <w:rPr>
          <w:sz w:val="28"/>
          <w:szCs w:val="28"/>
        </w:rPr>
        <w:t xml:space="preserve">к КСГ </w:t>
      </w:r>
      <w:r w:rsidRPr="00E12D92">
        <w:rPr>
          <w:rFonts w:eastAsia="Calibri" w:cs="Times New Roman"/>
          <w:sz w:val="28"/>
          <w:szCs w:val="28"/>
        </w:rPr>
        <w:t xml:space="preserve">st36.003 и ds36.004 </w:t>
      </w:r>
      <w:r w:rsidR="00C324F0" w:rsidRPr="00E12D92">
        <w:rPr>
          <w:sz w:val="28"/>
          <w:szCs w:val="28"/>
        </w:rPr>
        <w:t xml:space="preserve">с учетом </w:t>
      </w:r>
      <w:r w:rsidR="001E7F76" w:rsidRPr="00E12D92">
        <w:rPr>
          <w:sz w:val="28"/>
          <w:szCs w:val="28"/>
        </w:rPr>
        <w:t>критерия</w:t>
      </w:r>
      <w:r w:rsidR="00C324F0" w:rsidRPr="00E12D92">
        <w:rPr>
          <w:sz w:val="28"/>
          <w:szCs w:val="28"/>
        </w:rPr>
        <w:t xml:space="preserve"> «</w:t>
      </w:r>
      <w:r w:rsidR="00C324F0" w:rsidRPr="00E12D92">
        <w:rPr>
          <w:sz w:val="28"/>
          <w:szCs w:val="28"/>
          <w:lang w:val="en-US"/>
        </w:rPr>
        <w:t>pbt</w:t>
      </w:r>
      <w:r w:rsidR="00C324F0" w:rsidRPr="00E12D92">
        <w:rPr>
          <w:sz w:val="28"/>
          <w:szCs w:val="28"/>
        </w:rPr>
        <w:t>»</w:t>
      </w:r>
      <w:r w:rsidRPr="00E12D92">
        <w:rPr>
          <w:sz w:val="28"/>
          <w:szCs w:val="28"/>
        </w:rPr>
        <w:t xml:space="preserve"> не требует указания медицинских услуг по назначению лекарственных препаратов.</w:t>
      </w:r>
    </w:p>
    <w:p w14:paraId="613E37C4" w14:textId="121B1D06" w:rsidR="00BB6BBF" w:rsidRPr="00E12D92" w:rsidRDefault="00BB6BBF" w:rsidP="00BB6BBF">
      <w:pPr>
        <w:pStyle w:val="3"/>
      </w:pPr>
      <w:r w:rsidRPr="00E12D92">
        <w:t>8.1</w:t>
      </w:r>
      <w:r w:rsidR="00F94866" w:rsidRPr="00E12D92">
        <w:t>4</w:t>
      </w:r>
      <w:r w:rsidRPr="00E12D92">
        <w:t>. Оплата медицинской помощи в случае отторжения, отмирания трансплантата органов и тканей</w:t>
      </w:r>
    </w:p>
    <w:p w14:paraId="2AEE3B16" w14:textId="21DB8DE2" w:rsidR="00BB6BBF" w:rsidRPr="00E12D92" w:rsidRDefault="00BB6BBF" w:rsidP="00BB6BBF">
      <w:pPr>
        <w:autoSpaceDE w:val="0"/>
        <w:autoSpaceDN w:val="0"/>
        <w:adjustRightInd w:val="0"/>
        <w:spacing w:line="240" w:lineRule="auto"/>
        <w:rPr>
          <w:rFonts w:eastAsia="Calibri" w:cs="Times New Roman"/>
          <w:sz w:val="28"/>
          <w:szCs w:val="28"/>
        </w:rPr>
      </w:pPr>
      <w:r w:rsidRPr="00E12D92">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w:t>
      </w:r>
      <w:r w:rsidR="004518AA" w:rsidRPr="00E12D92">
        <w:rPr>
          <w:rFonts w:eastAsia="Calibri" w:cs="Times New Roman"/>
          <w:sz w:val="28"/>
          <w:szCs w:val="28"/>
        </w:rPr>
        <w:t xml:space="preserve">врачи-специалисты </w:t>
      </w:r>
      <w:r w:rsidRPr="00E12D92">
        <w:rPr>
          <w:rFonts w:eastAsia="Calibri" w:cs="Times New Roman"/>
          <w:sz w:val="28"/>
          <w:szCs w:val="28"/>
        </w:rPr>
        <w:t xml:space="preserve">наблюдают больных в позднем посттрансплантационном периоде, при поздней дисфункции трансплантата в условиях стационара и дневного стационара. </w:t>
      </w:r>
    </w:p>
    <w:p w14:paraId="105D8F84"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14:paraId="70576A3B"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Пример в условиях стационара:</w:t>
      </w:r>
    </w:p>
    <w:p w14:paraId="64934AE0" w14:textId="77777777" w:rsidR="00BB6BBF" w:rsidRPr="00E12D92" w:rsidRDefault="00BB6BBF" w:rsidP="00BB6BBF">
      <w:pPr>
        <w:autoSpaceDE w:val="0"/>
        <w:autoSpaceDN w:val="0"/>
        <w:adjustRightInd w:val="0"/>
        <w:spacing w:line="240" w:lineRule="auto"/>
        <w:rPr>
          <w:rFonts w:eastAsia="Times New Roman" w:cs="Times New Roman"/>
          <w:sz w:val="28"/>
          <w:szCs w:val="28"/>
          <w:lang w:eastAsia="ru-RU"/>
        </w:rPr>
      </w:pPr>
      <w:r w:rsidRPr="00E12D92">
        <w:rPr>
          <w:rFonts w:eastAsia="Times New Roman" w:cs="Times New Roman"/>
          <w:sz w:val="28"/>
          <w:szCs w:val="28"/>
          <w:lang w:eastAsia="ru-RU"/>
        </w:rPr>
        <w:t>КСГ st36.006 «Отторжение, отмирание трансплантата органов и тканей»</w:t>
      </w:r>
    </w:p>
    <w:p w14:paraId="01AC4D85" w14:textId="77777777" w:rsidR="00BB6BBF" w:rsidRPr="00E12D92" w:rsidRDefault="00BB6BBF" w:rsidP="00BB6BBF">
      <w:pPr>
        <w:autoSpaceDE w:val="0"/>
        <w:autoSpaceDN w:val="0"/>
        <w:adjustRightInd w:val="0"/>
        <w:spacing w:line="240" w:lineRule="auto"/>
        <w:rPr>
          <w:rFonts w:eastAsia="Times New Roman" w:cs="Times New Roman"/>
          <w:sz w:val="28"/>
          <w:szCs w:val="28"/>
          <w:lang w:eastAsia="ru-RU"/>
        </w:rPr>
      </w:pPr>
      <w:r w:rsidRPr="00E12D92">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4A268822"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Пример в условиях дневного стационара:</w:t>
      </w:r>
    </w:p>
    <w:p w14:paraId="43416F9F" w14:textId="77777777" w:rsidR="00BB6BBF" w:rsidRPr="00E12D92" w:rsidRDefault="00BB6BBF" w:rsidP="00BB6BBF">
      <w:pPr>
        <w:autoSpaceDE w:val="0"/>
        <w:autoSpaceDN w:val="0"/>
        <w:adjustRightInd w:val="0"/>
        <w:spacing w:line="240" w:lineRule="auto"/>
        <w:rPr>
          <w:rFonts w:eastAsia="Times New Roman" w:cs="Times New Roman"/>
          <w:sz w:val="28"/>
          <w:szCs w:val="28"/>
          <w:lang w:eastAsia="ru-RU"/>
        </w:rPr>
      </w:pPr>
      <w:r w:rsidRPr="00E12D92">
        <w:rPr>
          <w:rFonts w:eastAsia="Times New Roman" w:cs="Times New Roman"/>
          <w:sz w:val="28"/>
          <w:szCs w:val="28"/>
          <w:lang w:eastAsia="ru-RU"/>
        </w:rPr>
        <w:t>КСГ ds36.005 «Отторжение, отмирание трансплантата органов и тканей»</w:t>
      </w:r>
    </w:p>
    <w:p w14:paraId="40640D7D" w14:textId="77777777" w:rsidR="00BB6BBF" w:rsidRPr="00E12D92" w:rsidRDefault="00BB6BBF" w:rsidP="00BB6BBF">
      <w:pPr>
        <w:autoSpaceDE w:val="0"/>
        <w:autoSpaceDN w:val="0"/>
        <w:adjustRightInd w:val="0"/>
        <w:spacing w:line="240" w:lineRule="auto"/>
        <w:rPr>
          <w:rFonts w:eastAsia="Calibri" w:cs="Times New Roman"/>
          <w:sz w:val="28"/>
          <w:szCs w:val="28"/>
        </w:rPr>
      </w:pPr>
      <w:r w:rsidRPr="00E12D92">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59664F5F" w14:textId="77777777" w:rsidR="00BB6BBF" w:rsidRPr="00E12D92" w:rsidRDefault="00BB6BBF" w:rsidP="00BB6BBF">
      <w:pPr>
        <w:autoSpaceDE w:val="0"/>
        <w:autoSpaceDN w:val="0"/>
        <w:adjustRightInd w:val="0"/>
        <w:spacing w:line="240" w:lineRule="auto"/>
        <w:rPr>
          <w:rFonts w:eastAsia="Calibri" w:cs="Times New Roman"/>
          <w:sz w:val="28"/>
          <w:szCs w:val="28"/>
        </w:rPr>
      </w:pPr>
      <w:r w:rsidRPr="00E12D92">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14:paraId="44FFDCFB" w14:textId="77777777" w:rsidR="00BB6BBF" w:rsidRPr="00E12D92" w:rsidRDefault="00BB6BBF" w:rsidP="00BB6BBF">
      <w:pPr>
        <w:autoSpaceDE w:val="0"/>
        <w:autoSpaceDN w:val="0"/>
        <w:adjustRightInd w:val="0"/>
        <w:spacing w:line="240" w:lineRule="auto"/>
        <w:rPr>
          <w:rFonts w:eastAsia="Calibri" w:cs="Times New Roman"/>
          <w:sz w:val="28"/>
          <w:szCs w:val="28"/>
        </w:rPr>
      </w:pPr>
    </w:p>
    <w:p w14:paraId="0C567CF0" w14:textId="618EAE37" w:rsidR="00BB6BBF" w:rsidRPr="00E12D92" w:rsidRDefault="00BB6BBF" w:rsidP="00BB6BBF">
      <w:pPr>
        <w:pStyle w:val="3"/>
      </w:pPr>
      <w:r w:rsidRPr="00E12D92">
        <w:t>8</w:t>
      </w:r>
      <w:r w:rsidR="00F94866" w:rsidRPr="00E12D92">
        <w:t>.15</w:t>
      </w:r>
      <w:r w:rsidRPr="00E12D92">
        <w:t>. Особенности формирования КСГ st36.007 «Установка, замена, заправка помп для лекарственных препаратов»</w:t>
      </w:r>
    </w:p>
    <w:p w14:paraId="6D03A833"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Отнесение случая к данной КСГ производится по кодам услуг Номенклатуры:</w:t>
      </w:r>
    </w:p>
    <w:p w14:paraId="4058A264" w14:textId="77777777" w:rsidR="00BB6BBF" w:rsidRPr="00E12D92" w:rsidRDefault="00BB6BBF" w:rsidP="00BB6BBF">
      <w:pPr>
        <w:numPr>
          <w:ilvl w:val="0"/>
          <w:numId w:val="13"/>
        </w:numPr>
        <w:spacing w:after="160" w:line="240" w:lineRule="auto"/>
        <w:ind w:left="0" w:firstLine="709"/>
        <w:contextualSpacing/>
        <w:rPr>
          <w:rFonts w:eastAsia="Calibri" w:cs="Times New Roman"/>
          <w:sz w:val="28"/>
          <w:szCs w:val="28"/>
        </w:rPr>
      </w:pPr>
      <w:r w:rsidRPr="00E12D92">
        <w:rPr>
          <w:rFonts w:eastAsia="Calibri" w:cs="Times New Roman"/>
          <w:sz w:val="28"/>
          <w:szCs w:val="28"/>
        </w:rPr>
        <w:t>A11.17.003 «Установка интестинальной помпы»;</w:t>
      </w:r>
    </w:p>
    <w:p w14:paraId="235AA588" w14:textId="77777777" w:rsidR="00BB6BBF" w:rsidRPr="00E12D92" w:rsidRDefault="00BB6BBF" w:rsidP="00BB6BBF">
      <w:pPr>
        <w:numPr>
          <w:ilvl w:val="0"/>
          <w:numId w:val="13"/>
        </w:numPr>
        <w:spacing w:after="160" w:line="240" w:lineRule="auto"/>
        <w:ind w:left="0" w:firstLine="709"/>
        <w:contextualSpacing/>
        <w:rPr>
          <w:rFonts w:eastAsia="Calibri" w:cs="Times New Roman"/>
          <w:sz w:val="28"/>
          <w:szCs w:val="28"/>
        </w:rPr>
      </w:pPr>
      <w:r w:rsidRPr="00E12D92">
        <w:rPr>
          <w:rFonts w:eastAsia="Calibri" w:cs="Times New Roman"/>
          <w:sz w:val="28"/>
          <w:szCs w:val="28"/>
        </w:rPr>
        <w:t>A11.17.003.001 «Замена интестинальной помпы»;</w:t>
      </w:r>
    </w:p>
    <w:p w14:paraId="678D05A8" w14:textId="77777777" w:rsidR="00BB6BBF" w:rsidRPr="00E12D92" w:rsidRDefault="00BB6BBF" w:rsidP="00BB6BBF">
      <w:pPr>
        <w:numPr>
          <w:ilvl w:val="0"/>
          <w:numId w:val="13"/>
        </w:numPr>
        <w:spacing w:after="160" w:line="240" w:lineRule="auto"/>
        <w:ind w:left="0" w:firstLine="709"/>
        <w:contextualSpacing/>
        <w:rPr>
          <w:rFonts w:eastAsia="Calibri" w:cs="Times New Roman"/>
          <w:sz w:val="28"/>
          <w:szCs w:val="28"/>
        </w:rPr>
      </w:pPr>
      <w:r w:rsidRPr="00E12D92">
        <w:rPr>
          <w:rFonts w:eastAsia="Calibri" w:cs="Times New Roman"/>
          <w:sz w:val="28"/>
          <w:szCs w:val="28"/>
        </w:rPr>
        <w:t>A11.23.007.001 «Заправка баклофеновой помпы».</w:t>
      </w:r>
    </w:p>
    <w:p w14:paraId="46EA74CC" w14:textId="75797A8A" w:rsidR="005214E0" w:rsidRPr="00E12D92" w:rsidRDefault="00C125AB" w:rsidP="00C125AB">
      <w:pPr>
        <w:pStyle w:val="3"/>
      </w:pPr>
      <w:bookmarkStart w:id="26" w:name="_Hlk27307883"/>
      <w:bookmarkEnd w:id="25"/>
      <w:r w:rsidRPr="00E12D92">
        <w:t>8</w:t>
      </w:r>
      <w:r w:rsidR="005214E0" w:rsidRPr="00E12D92">
        <w:t>.1</w:t>
      </w:r>
      <w:r w:rsidR="00F94866" w:rsidRPr="00E12D92">
        <w:t>6</w:t>
      </w:r>
      <w:r w:rsidR="005214E0" w:rsidRPr="00E12D92">
        <w:t xml:space="preserve">. </w:t>
      </w:r>
      <w:r w:rsidR="00A42093" w:rsidRPr="00E12D92">
        <w:t>Особенности формирования р</w:t>
      </w:r>
      <w:r w:rsidR="005214E0" w:rsidRPr="00E12D92">
        <w:t>еанимационны</w:t>
      </w:r>
      <w:r w:rsidR="00A42093" w:rsidRPr="00E12D92">
        <w:t>х</w:t>
      </w:r>
      <w:r w:rsidR="005214E0" w:rsidRPr="00E12D92">
        <w:t xml:space="preserve"> КСГ</w:t>
      </w:r>
    </w:p>
    <w:p w14:paraId="2B8F98DE" w14:textId="77777777" w:rsidR="005214E0" w:rsidRPr="00E12D92" w:rsidRDefault="005214E0" w:rsidP="00C125AB">
      <w:pPr>
        <w:spacing w:line="240" w:lineRule="auto"/>
        <w:rPr>
          <w:rFonts w:eastAsia="Calibri" w:cs="Times New Roman"/>
          <w:sz w:val="28"/>
          <w:szCs w:val="28"/>
        </w:rPr>
      </w:pPr>
      <w:r w:rsidRPr="00E12D92">
        <w:rPr>
          <w:rFonts w:eastAsia="Calibri" w:cs="Times New Roman"/>
          <w:sz w:val="28"/>
          <w:szCs w:val="28"/>
        </w:rP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14:paraId="3EE83F8F" w14:textId="77777777" w:rsidR="005214E0" w:rsidRPr="00E12D92" w:rsidRDefault="005214E0" w:rsidP="00C125AB">
      <w:pPr>
        <w:spacing w:line="240" w:lineRule="auto"/>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49"/>
      </w:tblGrid>
      <w:tr w:rsidR="005214E0" w:rsidRPr="00E12D92" w14:paraId="4817B612" w14:textId="77777777" w:rsidTr="00967E64">
        <w:trPr>
          <w:cantSplit/>
          <w:trHeight w:val="284"/>
          <w:tblHeader/>
        </w:trPr>
        <w:tc>
          <w:tcPr>
            <w:tcW w:w="1921" w:type="dxa"/>
            <w:shd w:val="clear" w:color="auto" w:fill="FFFFFF" w:themeFill="background1"/>
            <w:vAlign w:val="center"/>
          </w:tcPr>
          <w:p w14:paraId="6EDB32A7" w14:textId="77777777" w:rsidR="005214E0" w:rsidRPr="00E12D92" w:rsidRDefault="005214E0" w:rsidP="00C125AB">
            <w:pPr>
              <w:spacing w:line="240" w:lineRule="auto"/>
              <w:ind w:firstLine="0"/>
              <w:jc w:val="center"/>
              <w:rPr>
                <w:rFonts w:eastAsia="Calibri" w:cs="Times New Roman"/>
                <w:szCs w:val="24"/>
              </w:rPr>
            </w:pPr>
            <w:r w:rsidRPr="00E12D92">
              <w:rPr>
                <w:rFonts w:eastAsia="Calibri" w:cs="Times New Roman"/>
                <w:szCs w:val="24"/>
              </w:rPr>
              <w:t>Код услуги</w:t>
            </w:r>
          </w:p>
        </w:tc>
        <w:tc>
          <w:tcPr>
            <w:tcW w:w="7860" w:type="dxa"/>
            <w:shd w:val="clear" w:color="auto" w:fill="FFFFFF" w:themeFill="background1"/>
            <w:vAlign w:val="center"/>
          </w:tcPr>
          <w:p w14:paraId="6A332B79" w14:textId="77777777" w:rsidR="005214E0" w:rsidRPr="00E12D92" w:rsidRDefault="005214E0" w:rsidP="00C125AB">
            <w:pPr>
              <w:spacing w:line="240" w:lineRule="auto"/>
              <w:ind w:firstLine="0"/>
              <w:jc w:val="center"/>
              <w:rPr>
                <w:rFonts w:eastAsia="Calibri" w:cs="Times New Roman"/>
                <w:szCs w:val="24"/>
              </w:rPr>
            </w:pPr>
            <w:r w:rsidRPr="00E12D92">
              <w:rPr>
                <w:rFonts w:eastAsia="Calibri" w:cs="Times New Roman"/>
                <w:szCs w:val="24"/>
              </w:rPr>
              <w:t>Наименование услуги</w:t>
            </w:r>
          </w:p>
        </w:tc>
      </w:tr>
      <w:tr w:rsidR="005214E0" w:rsidRPr="00E12D92" w14:paraId="0638AB65" w14:textId="77777777" w:rsidTr="00967E64">
        <w:trPr>
          <w:cantSplit/>
          <w:trHeight w:val="284"/>
        </w:trPr>
        <w:tc>
          <w:tcPr>
            <w:tcW w:w="1921" w:type="dxa"/>
            <w:shd w:val="clear" w:color="auto" w:fill="FFFFFF" w:themeFill="background1"/>
            <w:vAlign w:val="center"/>
          </w:tcPr>
          <w:p w14:paraId="50B0A6B5" w14:textId="77777777" w:rsidR="005214E0" w:rsidRPr="00E12D92" w:rsidRDefault="005214E0" w:rsidP="00C125AB">
            <w:pPr>
              <w:spacing w:line="240" w:lineRule="auto"/>
              <w:ind w:firstLine="0"/>
              <w:jc w:val="center"/>
              <w:rPr>
                <w:rFonts w:eastAsia="Calibri" w:cs="Times New Roman"/>
                <w:szCs w:val="24"/>
              </w:rPr>
            </w:pPr>
            <w:r w:rsidRPr="00E12D92">
              <w:rPr>
                <w:rFonts w:eastAsia="Calibri" w:cs="Times New Roman"/>
                <w:szCs w:val="24"/>
              </w:rPr>
              <w:t>A16.20.078</w:t>
            </w:r>
          </w:p>
        </w:tc>
        <w:tc>
          <w:tcPr>
            <w:tcW w:w="7860" w:type="dxa"/>
            <w:shd w:val="clear" w:color="auto" w:fill="FFFFFF" w:themeFill="background1"/>
            <w:vAlign w:val="center"/>
          </w:tcPr>
          <w:p w14:paraId="23F84340" w14:textId="77777777" w:rsidR="005214E0" w:rsidRPr="00E12D92" w:rsidRDefault="005214E0" w:rsidP="00C125AB">
            <w:pPr>
              <w:spacing w:line="240" w:lineRule="auto"/>
              <w:ind w:firstLine="0"/>
              <w:rPr>
                <w:rFonts w:eastAsia="Calibri" w:cs="Times New Roman"/>
                <w:szCs w:val="24"/>
                <w:lang w:val="ru-RU"/>
              </w:rPr>
            </w:pPr>
            <w:r w:rsidRPr="00E12D92">
              <w:rPr>
                <w:rFonts w:eastAsia="Calibri" w:cs="Times New Roman"/>
                <w:szCs w:val="24"/>
                <w:lang w:val="ru-RU"/>
              </w:rPr>
              <w:t xml:space="preserve">Реинфузия аутокрови (с использованием аппарата </w:t>
            </w:r>
            <w:r w:rsidRPr="00E12D92">
              <w:rPr>
                <w:rFonts w:eastAsia="Calibri" w:cs="Times New Roman"/>
                <w:szCs w:val="24"/>
              </w:rPr>
              <w:t>cell</w:t>
            </w:r>
            <w:r w:rsidRPr="00E12D92">
              <w:rPr>
                <w:rFonts w:eastAsia="Calibri" w:cs="Times New Roman"/>
                <w:szCs w:val="24"/>
                <w:lang w:val="ru-RU"/>
              </w:rPr>
              <w:t>-</w:t>
            </w:r>
            <w:r w:rsidRPr="00E12D92">
              <w:rPr>
                <w:rFonts w:eastAsia="Calibri" w:cs="Times New Roman"/>
                <w:szCs w:val="24"/>
              </w:rPr>
              <w:t>saver</w:t>
            </w:r>
            <w:r w:rsidRPr="00E12D92">
              <w:rPr>
                <w:rFonts w:eastAsia="Calibri" w:cs="Times New Roman"/>
                <w:szCs w:val="24"/>
                <w:lang w:val="ru-RU"/>
              </w:rPr>
              <w:t>)</w:t>
            </w:r>
          </w:p>
        </w:tc>
      </w:tr>
      <w:tr w:rsidR="005214E0" w:rsidRPr="00E12D92" w14:paraId="61641E63" w14:textId="77777777" w:rsidTr="00967E64">
        <w:trPr>
          <w:cantSplit/>
          <w:trHeight w:val="284"/>
        </w:trPr>
        <w:tc>
          <w:tcPr>
            <w:tcW w:w="1921" w:type="dxa"/>
            <w:shd w:val="clear" w:color="auto" w:fill="FFFFFF" w:themeFill="background1"/>
            <w:vAlign w:val="center"/>
          </w:tcPr>
          <w:p w14:paraId="4713FD8F" w14:textId="77777777" w:rsidR="005214E0" w:rsidRPr="00E12D92" w:rsidRDefault="005214E0" w:rsidP="00C125AB">
            <w:pPr>
              <w:spacing w:line="240" w:lineRule="auto"/>
              <w:ind w:firstLine="0"/>
              <w:jc w:val="center"/>
              <w:rPr>
                <w:rFonts w:eastAsia="Calibri" w:cs="Times New Roman"/>
                <w:szCs w:val="24"/>
              </w:rPr>
            </w:pPr>
            <w:r w:rsidRPr="00E12D92">
              <w:rPr>
                <w:rFonts w:eastAsia="Calibri" w:cs="Times New Roman"/>
                <w:szCs w:val="24"/>
              </w:rPr>
              <w:t>A16.12.030</w:t>
            </w:r>
          </w:p>
        </w:tc>
        <w:tc>
          <w:tcPr>
            <w:tcW w:w="7860" w:type="dxa"/>
            <w:shd w:val="clear" w:color="auto" w:fill="FFFFFF" w:themeFill="background1"/>
            <w:vAlign w:val="center"/>
          </w:tcPr>
          <w:p w14:paraId="64F335CE" w14:textId="77777777" w:rsidR="005214E0" w:rsidRPr="00E12D92" w:rsidRDefault="005214E0" w:rsidP="00C125AB">
            <w:pPr>
              <w:spacing w:line="240" w:lineRule="auto"/>
              <w:ind w:firstLine="0"/>
              <w:rPr>
                <w:rFonts w:eastAsia="Calibri" w:cs="Times New Roman"/>
                <w:szCs w:val="24"/>
              </w:rPr>
            </w:pPr>
            <w:r w:rsidRPr="00E12D92">
              <w:rPr>
                <w:rFonts w:eastAsia="Calibri" w:cs="Times New Roman"/>
                <w:szCs w:val="24"/>
              </w:rPr>
              <w:t>Баллонная внутриаортальная контрпульсация</w:t>
            </w:r>
          </w:p>
        </w:tc>
      </w:tr>
      <w:tr w:rsidR="005214E0" w:rsidRPr="00E12D92" w14:paraId="0DD8C757" w14:textId="77777777" w:rsidTr="00967E64">
        <w:trPr>
          <w:cantSplit/>
          <w:trHeight w:val="284"/>
        </w:trPr>
        <w:tc>
          <w:tcPr>
            <w:tcW w:w="1921" w:type="dxa"/>
            <w:shd w:val="clear" w:color="auto" w:fill="FFFFFF" w:themeFill="background1"/>
            <w:vAlign w:val="center"/>
          </w:tcPr>
          <w:p w14:paraId="58EEB426" w14:textId="77777777" w:rsidR="005214E0" w:rsidRPr="00E12D92" w:rsidRDefault="005214E0" w:rsidP="00C125AB">
            <w:pPr>
              <w:spacing w:line="240" w:lineRule="auto"/>
              <w:ind w:firstLine="0"/>
              <w:jc w:val="center"/>
              <w:rPr>
                <w:rFonts w:eastAsia="Calibri" w:cs="Times New Roman"/>
                <w:szCs w:val="24"/>
              </w:rPr>
            </w:pPr>
            <w:r w:rsidRPr="00E12D92">
              <w:rPr>
                <w:rFonts w:eastAsia="Calibri" w:cs="Times New Roman"/>
                <w:szCs w:val="24"/>
              </w:rPr>
              <w:t>A16.10.021.001</w:t>
            </w:r>
          </w:p>
        </w:tc>
        <w:tc>
          <w:tcPr>
            <w:tcW w:w="7860" w:type="dxa"/>
            <w:shd w:val="clear" w:color="auto" w:fill="FFFFFF" w:themeFill="background1"/>
            <w:vAlign w:val="center"/>
          </w:tcPr>
          <w:p w14:paraId="5881FD21" w14:textId="77777777" w:rsidR="005214E0" w:rsidRPr="00E12D92" w:rsidRDefault="005214E0" w:rsidP="00C125AB">
            <w:pPr>
              <w:spacing w:line="240" w:lineRule="auto"/>
              <w:ind w:firstLine="0"/>
              <w:rPr>
                <w:rFonts w:eastAsia="Calibri" w:cs="Times New Roman"/>
                <w:szCs w:val="24"/>
              </w:rPr>
            </w:pPr>
            <w:r w:rsidRPr="00E12D92">
              <w:rPr>
                <w:rFonts w:eastAsia="Calibri" w:cs="Times New Roman"/>
                <w:szCs w:val="24"/>
              </w:rPr>
              <w:t>Экстракорпоральная мембранная оксигенация</w:t>
            </w:r>
          </w:p>
        </w:tc>
      </w:tr>
    </w:tbl>
    <w:p w14:paraId="404F2313" w14:textId="5AEAD580" w:rsidR="009C0C24" w:rsidRPr="00E12D92" w:rsidRDefault="009C0C24" w:rsidP="00C125AB">
      <w:pPr>
        <w:spacing w:line="240" w:lineRule="auto"/>
        <w:rPr>
          <w:rFonts w:eastAsia="Calibri" w:cs="Times New Roman"/>
          <w:sz w:val="28"/>
          <w:szCs w:val="28"/>
        </w:rPr>
      </w:pPr>
    </w:p>
    <w:p w14:paraId="7E0D7639" w14:textId="75D87586" w:rsidR="005F17FA" w:rsidRPr="00E12D92" w:rsidRDefault="005F17FA" w:rsidP="00C125AB">
      <w:pPr>
        <w:spacing w:line="240" w:lineRule="auto"/>
        <w:rPr>
          <w:rFonts w:eastAsia="Calibri" w:cs="Times New Roman"/>
          <w:sz w:val="28"/>
          <w:szCs w:val="28"/>
        </w:rPr>
      </w:pPr>
      <w:r w:rsidRPr="00E12D92">
        <w:rPr>
          <w:rFonts w:eastAsia="Calibri" w:cs="Times New Roman"/>
          <w:sz w:val="28"/>
          <w:szCs w:val="28"/>
        </w:rPr>
        <w:t>Оплата случаев лечения с применением данных медицинских услуг с 2020 года осуществляется по двум КСГ – по сочетанию КСГ для оплаты лечения основного заболевания, являющегося поводом для госпитализации, и одной из вышеуказанных КСГ.</w:t>
      </w:r>
    </w:p>
    <w:p w14:paraId="5063FABE" w14:textId="00971D64" w:rsidR="005214E0" w:rsidRPr="00E12D92" w:rsidRDefault="005214E0" w:rsidP="00C125AB">
      <w:pPr>
        <w:spacing w:line="240" w:lineRule="auto"/>
        <w:rPr>
          <w:rFonts w:eastAsia="Calibri" w:cs="Times New Roman"/>
          <w:sz w:val="28"/>
          <w:szCs w:val="28"/>
        </w:rPr>
      </w:pPr>
      <w:r w:rsidRPr="00E12D92">
        <w:rPr>
          <w:rFonts w:eastAsia="Calibri" w:cs="Times New Roman"/>
          <w:sz w:val="28"/>
          <w:szCs w:val="28"/>
        </w:rPr>
        <w:t>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w:t>
      </w:r>
      <w:r w:rsidRPr="00E12D92">
        <w:rPr>
          <w:rFonts w:eastAsia="Calibri" w:cs="Times New Roman"/>
          <w:sz w:val="28"/>
          <w:szCs w:val="28"/>
          <w:lang w:val="en-US"/>
        </w:rPr>
        <w:t>it</w:t>
      </w:r>
      <w:r w:rsidRPr="00E12D92">
        <w:rPr>
          <w:rFonts w:eastAsia="Calibri" w:cs="Times New Roman"/>
          <w:sz w:val="28"/>
          <w:szCs w:val="28"/>
        </w:rPr>
        <w:t>1».</w:t>
      </w:r>
    </w:p>
    <w:p w14:paraId="26973653" w14:textId="77777777" w:rsidR="005214E0" w:rsidRPr="00E12D92" w:rsidRDefault="005214E0" w:rsidP="00C125AB">
      <w:pPr>
        <w:spacing w:line="240" w:lineRule="auto"/>
        <w:rPr>
          <w:rFonts w:eastAsia="Calibri" w:cs="Times New Roman"/>
          <w:sz w:val="28"/>
          <w:szCs w:val="28"/>
        </w:rPr>
      </w:pPr>
      <w:r w:rsidRPr="00E12D92">
        <w:rPr>
          <w:rFonts w:eastAsia="Calibri" w:cs="Times New Roman"/>
          <w:sz w:val="28"/>
          <w:szCs w:val="28"/>
        </w:rPr>
        <w:t>При этом необходимыми условиями кодирования случаев лечения пациентов с органной дисфункцией являются:</w:t>
      </w:r>
    </w:p>
    <w:p w14:paraId="120BC5D4" w14:textId="77777777" w:rsidR="005214E0" w:rsidRPr="00E12D92" w:rsidRDefault="005214E0" w:rsidP="00C125AB">
      <w:pPr>
        <w:pStyle w:val="a7"/>
        <w:numPr>
          <w:ilvl w:val="0"/>
          <w:numId w:val="22"/>
        </w:numPr>
        <w:spacing w:line="240" w:lineRule="auto"/>
        <w:ind w:left="0" w:firstLine="709"/>
        <w:rPr>
          <w:rFonts w:eastAsia="Calibri" w:cs="Times New Roman"/>
          <w:sz w:val="28"/>
          <w:szCs w:val="28"/>
        </w:rPr>
      </w:pPr>
      <w:r w:rsidRPr="00E12D92">
        <w:rPr>
          <w:rFonts w:eastAsia="Calibri" w:cs="Times New Roman"/>
          <w:sz w:val="28"/>
          <w:szCs w:val="28"/>
        </w:rPr>
        <w:t>Непрерывное проведение искусственной вентиляции легких в течение 72 часов и более;</w:t>
      </w:r>
    </w:p>
    <w:p w14:paraId="68B107EA" w14:textId="77777777" w:rsidR="005214E0" w:rsidRPr="00E12D92" w:rsidRDefault="005214E0" w:rsidP="00C125AB">
      <w:pPr>
        <w:pStyle w:val="a7"/>
        <w:numPr>
          <w:ilvl w:val="0"/>
          <w:numId w:val="22"/>
        </w:numPr>
        <w:spacing w:line="240" w:lineRule="auto"/>
        <w:ind w:left="0" w:firstLine="709"/>
        <w:rPr>
          <w:rFonts w:eastAsia="Calibri" w:cs="Times New Roman"/>
          <w:sz w:val="28"/>
          <w:szCs w:val="28"/>
        </w:rPr>
      </w:pPr>
      <w:r w:rsidRPr="00E12D92">
        <w:rPr>
          <w:rFonts w:eastAsia="Calibri" w:cs="Times New Roman"/>
          <w:sz w:val="28"/>
          <w:szCs w:val="28"/>
        </w:rPr>
        <w:t xml:space="preserve">Оценка по шкале органной </w:t>
      </w:r>
      <w:r w:rsidRPr="00E12D92">
        <w:rPr>
          <w:rFonts w:cs="Times New Roman"/>
          <w:sz w:val="28"/>
        </w:rPr>
        <w:t>недостаточности у пациентов, находящихся на интенсивной терапии (</w:t>
      </w:r>
      <w:r w:rsidRPr="00E12D92">
        <w:rPr>
          <w:rFonts w:cs="Times New Roman"/>
          <w:sz w:val="28"/>
          <w:lang w:val="en-US"/>
        </w:rPr>
        <w:t>Sequential</w:t>
      </w:r>
      <w:r w:rsidRPr="00E12D92">
        <w:rPr>
          <w:rFonts w:cs="Times New Roman"/>
          <w:sz w:val="28"/>
        </w:rPr>
        <w:t xml:space="preserve"> </w:t>
      </w:r>
      <w:r w:rsidRPr="00E12D92">
        <w:rPr>
          <w:rFonts w:cs="Times New Roman"/>
          <w:sz w:val="28"/>
          <w:lang w:val="en-US"/>
        </w:rPr>
        <w:t>Organ</w:t>
      </w:r>
      <w:r w:rsidRPr="00E12D92">
        <w:rPr>
          <w:rFonts w:cs="Times New Roman"/>
          <w:sz w:val="28"/>
        </w:rPr>
        <w:t xml:space="preserve"> </w:t>
      </w:r>
      <w:r w:rsidRPr="00E12D92">
        <w:rPr>
          <w:rFonts w:cs="Times New Roman"/>
          <w:sz w:val="28"/>
          <w:lang w:val="en-US"/>
        </w:rPr>
        <w:t>Failure</w:t>
      </w:r>
      <w:r w:rsidRPr="00E12D92">
        <w:rPr>
          <w:rFonts w:cs="Times New Roman"/>
          <w:sz w:val="28"/>
        </w:rPr>
        <w:t xml:space="preserve"> </w:t>
      </w:r>
      <w:r w:rsidRPr="00E12D92">
        <w:rPr>
          <w:rFonts w:cs="Times New Roman"/>
          <w:sz w:val="28"/>
          <w:lang w:val="en-US"/>
        </w:rPr>
        <w:t>Assessment</w:t>
      </w:r>
      <w:r w:rsidRPr="00E12D92">
        <w:rPr>
          <w:rFonts w:cs="Times New Roman"/>
          <w:sz w:val="28"/>
        </w:rPr>
        <w:t xml:space="preserve">, </w:t>
      </w:r>
      <w:r w:rsidRPr="00E12D92">
        <w:rPr>
          <w:rFonts w:cs="Times New Roman"/>
          <w:sz w:val="28"/>
          <w:lang w:val="en-US"/>
        </w:rPr>
        <w:t>SOFA</w:t>
      </w:r>
      <w:r w:rsidRPr="00E12D92">
        <w:rPr>
          <w:rFonts w:cs="Times New Roman"/>
          <w:sz w:val="28"/>
        </w:rPr>
        <w:t>) не менее 5 или оценка по шкале оценки органной недостаточности у пациентов детского возраста, находящихся на интенсивной терапии (</w:t>
      </w:r>
      <w:r w:rsidRPr="00E12D92">
        <w:rPr>
          <w:rFonts w:cs="Times New Roman"/>
          <w:sz w:val="28"/>
          <w:lang w:val="en-US"/>
        </w:rPr>
        <w:t>Pediatric</w:t>
      </w:r>
      <w:r w:rsidRPr="00E12D92">
        <w:rPr>
          <w:rFonts w:cs="Times New Roman"/>
          <w:sz w:val="28"/>
        </w:rPr>
        <w:t xml:space="preserve"> </w:t>
      </w:r>
      <w:r w:rsidRPr="00E12D92">
        <w:rPr>
          <w:rFonts w:cs="Times New Roman"/>
          <w:sz w:val="28"/>
          <w:lang w:val="en-US"/>
        </w:rPr>
        <w:t>Sequential</w:t>
      </w:r>
      <w:r w:rsidRPr="00E12D92">
        <w:rPr>
          <w:rFonts w:cs="Times New Roman"/>
          <w:sz w:val="28"/>
        </w:rPr>
        <w:t xml:space="preserve"> </w:t>
      </w:r>
      <w:r w:rsidRPr="00E12D92">
        <w:rPr>
          <w:rFonts w:cs="Times New Roman"/>
          <w:sz w:val="28"/>
          <w:lang w:val="en-US"/>
        </w:rPr>
        <w:t>Organ</w:t>
      </w:r>
      <w:r w:rsidRPr="00E12D92">
        <w:rPr>
          <w:rFonts w:cs="Times New Roman"/>
          <w:sz w:val="28"/>
        </w:rPr>
        <w:t xml:space="preserve"> </w:t>
      </w:r>
      <w:r w:rsidRPr="00E12D92">
        <w:rPr>
          <w:rFonts w:cs="Times New Roman"/>
          <w:sz w:val="28"/>
          <w:lang w:val="en-US"/>
        </w:rPr>
        <w:t>Failure</w:t>
      </w:r>
      <w:r w:rsidRPr="00E12D92">
        <w:rPr>
          <w:rFonts w:cs="Times New Roman"/>
          <w:sz w:val="28"/>
        </w:rPr>
        <w:t xml:space="preserve"> </w:t>
      </w:r>
      <w:r w:rsidRPr="00E12D92">
        <w:rPr>
          <w:rFonts w:cs="Times New Roman"/>
          <w:sz w:val="28"/>
          <w:lang w:val="en-US"/>
        </w:rPr>
        <w:t>Assessment</w:t>
      </w:r>
      <w:r w:rsidRPr="00E12D92">
        <w:rPr>
          <w:rFonts w:cs="Times New Roman"/>
          <w:sz w:val="28"/>
        </w:rPr>
        <w:t xml:space="preserve">, </w:t>
      </w:r>
      <w:r w:rsidRPr="00E12D92">
        <w:rPr>
          <w:rFonts w:cs="Times New Roman"/>
          <w:sz w:val="28"/>
          <w:lang w:val="en-US"/>
        </w:rPr>
        <w:t>pSOFA</w:t>
      </w:r>
      <w:r w:rsidRPr="00E12D92">
        <w:rPr>
          <w:rFonts w:cs="Times New Roman"/>
          <w:sz w:val="28"/>
        </w:rPr>
        <w:t>) не менее 4.</w:t>
      </w:r>
    </w:p>
    <w:p w14:paraId="6A899B29" w14:textId="77777777" w:rsidR="005214E0" w:rsidRPr="00E12D92" w:rsidRDefault="005214E0" w:rsidP="00C125AB">
      <w:pPr>
        <w:spacing w:line="240" w:lineRule="auto"/>
        <w:contextualSpacing/>
        <w:rPr>
          <w:rFonts w:eastAsia="Calibri" w:cs="Times New Roman"/>
          <w:sz w:val="28"/>
          <w:szCs w:val="28"/>
        </w:rPr>
      </w:pPr>
      <w:r w:rsidRPr="00E12D92">
        <w:rPr>
          <w:rFonts w:eastAsia="Calibri" w:cs="Times New Roman"/>
          <w:sz w:val="28"/>
          <w:szCs w:val="28"/>
        </w:rPr>
        <w:t>Для кодирования признака «</w:t>
      </w:r>
      <w:r w:rsidRPr="00E12D92">
        <w:rPr>
          <w:rFonts w:eastAsia="Calibri" w:cs="Times New Roman"/>
          <w:sz w:val="28"/>
          <w:szCs w:val="28"/>
          <w:lang w:val="en-US"/>
        </w:rPr>
        <w:t>it</w:t>
      </w:r>
      <w:r w:rsidRPr="00E12D92">
        <w:rPr>
          <w:rFonts w:eastAsia="Calibri" w:cs="Times New Roman"/>
          <w:sz w:val="28"/>
          <w:szCs w:val="28"/>
        </w:rPr>
        <w:t xml:space="preserve">1» должны выполняться одновременно оба условия. За основу берется оценка по шкале </w:t>
      </w:r>
      <w:r w:rsidRPr="00E12D92">
        <w:rPr>
          <w:rFonts w:eastAsia="Calibri" w:cs="Times New Roman"/>
          <w:sz w:val="28"/>
          <w:szCs w:val="28"/>
          <w:lang w:val="en-US"/>
        </w:rPr>
        <w:t>SOFA</w:t>
      </w:r>
      <w:r w:rsidRPr="00E12D92">
        <w:rPr>
          <w:rFonts w:eastAsia="Calibri" w:cs="Times New Roman"/>
          <w:sz w:val="28"/>
          <w:szCs w:val="28"/>
        </w:rPr>
        <w:t xml:space="preserve"> или </w:t>
      </w:r>
      <w:r w:rsidRPr="00E12D92">
        <w:rPr>
          <w:rFonts w:eastAsia="Calibri" w:cs="Times New Roman"/>
          <w:sz w:val="28"/>
          <w:szCs w:val="28"/>
          <w:lang w:val="en-US"/>
        </w:rPr>
        <w:t>pSOFA</w:t>
      </w:r>
      <w:r w:rsidRPr="00E12D92">
        <w:rPr>
          <w:rFonts w:eastAsia="Calibri" w:cs="Times New Roman"/>
          <w:sz w:val="28"/>
          <w:szCs w:val="28"/>
        </w:rPr>
        <w:t xml:space="preserve"> (для лиц младше 18 лет) в наиболее критическом за период госпитализации состоянии пациента.</w:t>
      </w:r>
    </w:p>
    <w:p w14:paraId="3C12571A" w14:textId="77777777" w:rsidR="005214E0" w:rsidRPr="00E12D92" w:rsidRDefault="005214E0" w:rsidP="00C125AB">
      <w:pPr>
        <w:spacing w:line="240" w:lineRule="auto"/>
        <w:contextualSpacing/>
        <w:rPr>
          <w:rFonts w:eastAsia="Calibri" w:cs="Times New Roman"/>
          <w:sz w:val="28"/>
          <w:szCs w:val="28"/>
        </w:rPr>
      </w:pPr>
      <w:r w:rsidRPr="00E12D92">
        <w:rPr>
          <w:rFonts w:eastAsia="Calibri" w:cs="Times New Roman"/>
          <w:sz w:val="28"/>
          <w:szCs w:val="28"/>
        </w:rPr>
        <w:t xml:space="preserve">Оценка состояния пациента по шкале </w:t>
      </w:r>
      <w:r w:rsidRPr="00E12D92">
        <w:rPr>
          <w:rFonts w:eastAsia="Calibri" w:cs="Times New Roman"/>
          <w:sz w:val="28"/>
          <w:szCs w:val="28"/>
          <w:lang w:val="en-US"/>
        </w:rPr>
        <w:t>SOFA</w:t>
      </w:r>
      <w:r w:rsidRPr="00E12D92">
        <w:rPr>
          <w:rFonts w:eastAsia="Calibri" w:cs="Times New Roman"/>
          <w:sz w:val="28"/>
          <w:szCs w:val="28"/>
        </w:rPr>
        <w:t xml:space="preserve">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26A446CE" w14:textId="77777777" w:rsidR="005214E0" w:rsidRPr="00E12D92" w:rsidRDefault="005214E0" w:rsidP="00C125AB">
      <w:pPr>
        <w:spacing w:line="240" w:lineRule="auto"/>
        <w:contextualSpacing/>
        <w:rPr>
          <w:rFonts w:eastAsia="Calibri" w:cs="Times New Roman"/>
          <w:sz w:val="28"/>
          <w:szCs w:val="28"/>
        </w:rPr>
      </w:pPr>
      <w:r w:rsidRPr="00E12D92">
        <w:rPr>
          <w:rFonts w:eastAsia="Calibri" w:cs="Times New Roman"/>
          <w:sz w:val="28"/>
          <w:szCs w:val="28"/>
        </w:rPr>
        <w:t xml:space="preserve">Градации оценок по шкале </w:t>
      </w:r>
      <w:r w:rsidRPr="00E12D92">
        <w:rPr>
          <w:rFonts w:eastAsia="Calibri" w:cs="Times New Roman"/>
          <w:sz w:val="28"/>
          <w:szCs w:val="28"/>
          <w:lang w:val="en-US"/>
        </w:rPr>
        <w:t>SOFA</w:t>
      </w:r>
      <w:r w:rsidRPr="00E12D92">
        <w:rPr>
          <w:rFonts w:eastAsia="Calibri" w:cs="Times New Roman"/>
          <w:sz w:val="28"/>
          <w:szCs w:val="28"/>
        </w:rPr>
        <w:t>:</w:t>
      </w:r>
    </w:p>
    <w:p w14:paraId="073D15D2" w14:textId="77777777" w:rsidR="005214E0" w:rsidRPr="00E12D92" w:rsidRDefault="005214E0" w:rsidP="00C125AB">
      <w:pPr>
        <w:spacing w:line="240" w:lineRule="auto"/>
        <w:contextualSpacing/>
        <w:rPr>
          <w:rFonts w:eastAsia="Calibri"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5214E0" w:rsidRPr="00E12D92" w14:paraId="1641EE16" w14:textId="77777777" w:rsidTr="00967E64">
        <w:trPr>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D7AC99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7A95924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571AA75B"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349332F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0E17E117"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4522E647"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66E9111A"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4 балла</w:t>
            </w:r>
          </w:p>
        </w:tc>
      </w:tr>
      <w:tr w:rsidR="005214E0" w:rsidRPr="00E12D92" w14:paraId="2A79482A" w14:textId="77777777" w:rsidTr="00967E6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577B16"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tcPr>
          <w:p w14:paraId="0919E492"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lang w:val="en-US"/>
              </w:rPr>
              <w:t>PaO</w:t>
            </w:r>
            <w:r w:rsidRPr="00E12D92">
              <w:rPr>
                <w:sz w:val="24"/>
                <w:szCs w:val="24"/>
                <w:vertAlign w:val="subscript"/>
              </w:rPr>
              <w:t>2</w:t>
            </w:r>
            <w:r w:rsidRPr="00E12D92">
              <w:rPr>
                <w:sz w:val="24"/>
                <w:szCs w:val="24"/>
              </w:rPr>
              <w:t>/</w:t>
            </w:r>
            <w:r w:rsidRPr="00E12D92">
              <w:rPr>
                <w:sz w:val="24"/>
                <w:szCs w:val="24"/>
                <w:lang w:val="en-US"/>
              </w:rPr>
              <w:t>FiO</w:t>
            </w:r>
            <w:r w:rsidRPr="00E12D92">
              <w:rPr>
                <w:sz w:val="24"/>
                <w:szCs w:val="24"/>
                <w:vertAlign w:val="subscript"/>
              </w:rPr>
              <w:t>2</w:t>
            </w:r>
            <w:r w:rsidRPr="00E12D92">
              <w:rPr>
                <w:sz w:val="24"/>
                <w:szCs w:val="24"/>
              </w:rPr>
              <w:t>,</w:t>
            </w:r>
          </w:p>
          <w:p w14:paraId="416265F8"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76EEA60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 </w:t>
            </w:r>
            <w:r w:rsidRPr="00E12D92">
              <w:rPr>
                <w:sz w:val="24"/>
                <w:szCs w:val="24"/>
              </w:rPr>
              <w:t>400</w:t>
            </w:r>
          </w:p>
        </w:tc>
        <w:tc>
          <w:tcPr>
            <w:tcW w:w="1214" w:type="dxa"/>
            <w:tcBorders>
              <w:top w:val="single" w:sz="4" w:space="0" w:color="auto"/>
              <w:left w:val="single" w:sz="4" w:space="0" w:color="auto"/>
              <w:bottom w:val="single" w:sz="4" w:space="0" w:color="auto"/>
              <w:right w:val="single" w:sz="4" w:space="0" w:color="auto"/>
            </w:tcBorders>
            <w:vAlign w:val="center"/>
          </w:tcPr>
          <w:p w14:paraId="3C64003C"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6369BF5B"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6ADF03C9"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08A12E48"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100</w:t>
            </w:r>
          </w:p>
        </w:tc>
      </w:tr>
      <w:tr w:rsidR="005214E0" w:rsidRPr="00E12D92" w14:paraId="0DB7B768" w14:textId="77777777" w:rsidTr="00967E6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58071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Сердечно-</w:t>
            </w:r>
          </w:p>
          <w:p w14:paraId="0915A553"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Сосудистая</w:t>
            </w:r>
          </w:p>
          <w:p w14:paraId="1E742710"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tcPr>
          <w:p w14:paraId="690B5658"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Среднее АД,</w:t>
            </w:r>
          </w:p>
          <w:p w14:paraId="72FC5D62"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мм рт.ст.</w:t>
            </w:r>
          </w:p>
          <w:p w14:paraId="56977CA0"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 xml:space="preserve">или вазопрессоры, </w:t>
            </w:r>
          </w:p>
          <w:p w14:paraId="0C94E211"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46B154C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 xml:space="preserve">≥ </w:t>
            </w:r>
            <w:r w:rsidRPr="00E12D92">
              <w:rPr>
                <w:sz w:val="24"/>
                <w:szCs w:val="24"/>
              </w:rPr>
              <w:t>70</w:t>
            </w:r>
          </w:p>
        </w:tc>
        <w:tc>
          <w:tcPr>
            <w:tcW w:w="1214" w:type="dxa"/>
            <w:tcBorders>
              <w:top w:val="single" w:sz="4" w:space="0" w:color="auto"/>
              <w:left w:val="single" w:sz="4" w:space="0" w:color="auto"/>
              <w:bottom w:val="single" w:sz="4" w:space="0" w:color="auto"/>
              <w:right w:val="single" w:sz="4" w:space="0" w:color="auto"/>
            </w:tcBorders>
            <w:vAlign w:val="center"/>
          </w:tcPr>
          <w:p w14:paraId="1C0E55C0"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70</w:t>
            </w:r>
          </w:p>
        </w:tc>
        <w:tc>
          <w:tcPr>
            <w:tcW w:w="1417" w:type="dxa"/>
            <w:tcBorders>
              <w:top w:val="single" w:sz="4" w:space="0" w:color="auto"/>
              <w:left w:val="single" w:sz="4" w:space="0" w:color="auto"/>
              <w:bottom w:val="single" w:sz="4" w:space="0" w:color="auto"/>
              <w:right w:val="single" w:sz="4" w:space="0" w:color="auto"/>
            </w:tcBorders>
            <w:vAlign w:val="center"/>
          </w:tcPr>
          <w:p w14:paraId="6CFC591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Дофамин</w:t>
            </w:r>
          </w:p>
          <w:p w14:paraId="27F316AF"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&lt;</w:t>
            </w:r>
            <w:r w:rsidRPr="00E12D92">
              <w:rPr>
                <w:sz w:val="24"/>
                <w:szCs w:val="24"/>
                <w:lang w:val="en-US"/>
              </w:rPr>
              <w:t> </w:t>
            </w:r>
            <w:r w:rsidRPr="00E12D92">
              <w:rPr>
                <w:sz w:val="24"/>
                <w:szCs w:val="24"/>
              </w:rPr>
              <w:t>5 или добутамин</w:t>
            </w:r>
          </w:p>
          <w:p w14:paraId="33BA0221"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01F07B91"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Дофамин</w:t>
            </w:r>
          </w:p>
          <w:p w14:paraId="01C1196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5-15 или</w:t>
            </w:r>
          </w:p>
          <w:p w14:paraId="67F8794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 xml:space="preserve">адреналин </w:t>
            </w:r>
            <w:r w:rsidRPr="00E12D92">
              <w:rPr>
                <w:sz w:val="24"/>
                <w:szCs w:val="24"/>
                <w:lang w:val="en-US"/>
              </w:rPr>
              <w:t>&lt; 0,1</w:t>
            </w:r>
          </w:p>
          <w:p w14:paraId="4252A3F6"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норадреналин</w:t>
            </w:r>
          </w:p>
          <w:p w14:paraId="7768E583"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0E39C7E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Дофамин &gt;15 или адреналин</w:t>
            </w:r>
          </w:p>
          <w:p w14:paraId="59B7BA52"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&gt; 0,1 или</w:t>
            </w:r>
          </w:p>
          <w:p w14:paraId="7873B2DA"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норадреналин</w:t>
            </w:r>
          </w:p>
          <w:p w14:paraId="09A157F3"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&gt; 0,1</w:t>
            </w:r>
          </w:p>
        </w:tc>
      </w:tr>
      <w:tr w:rsidR="005214E0" w:rsidRPr="00E12D92" w14:paraId="59632C3F" w14:textId="77777777" w:rsidTr="00967E6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03D81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tcPr>
          <w:p w14:paraId="1A86A761"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 xml:space="preserve">Тромбоциты, </w:t>
            </w:r>
          </w:p>
          <w:p w14:paraId="3ACFFBB8"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 xml:space="preserve">10 </w:t>
            </w:r>
            <w:r w:rsidRPr="00E12D92">
              <w:rPr>
                <w:sz w:val="24"/>
                <w:szCs w:val="24"/>
                <w:vertAlign w:val="superscript"/>
              </w:rPr>
              <w:t>3</w:t>
            </w:r>
            <w:r w:rsidRPr="00E12D92">
              <w:rPr>
                <w:sz w:val="24"/>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57F8A69F"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 xml:space="preserve">≥ </w:t>
            </w:r>
            <w:r w:rsidRPr="00E12D92">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14:paraId="791D075C"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69B06050"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2E6BBBB3"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760C854F"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 </w:t>
            </w:r>
            <w:r w:rsidRPr="00E12D92">
              <w:rPr>
                <w:sz w:val="24"/>
                <w:szCs w:val="24"/>
                <w:lang w:val="en-US"/>
              </w:rPr>
              <w:t>20</w:t>
            </w:r>
          </w:p>
        </w:tc>
      </w:tr>
      <w:tr w:rsidR="005214E0" w:rsidRPr="00E12D92" w14:paraId="5BFEC8FE" w14:textId="77777777" w:rsidTr="00967E6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CA5532A"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tcPr>
          <w:p w14:paraId="7D7449C5"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Билирубин,</w:t>
            </w:r>
          </w:p>
          <w:p w14:paraId="713F10C3"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 xml:space="preserve">ммоль/л, </w:t>
            </w:r>
          </w:p>
          <w:p w14:paraId="1B72EEF8"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234669C0"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w:t>
            </w:r>
            <w:r w:rsidRPr="00E12D92">
              <w:rPr>
                <w:sz w:val="24"/>
                <w:szCs w:val="24"/>
              </w:rPr>
              <w:t> 20</w:t>
            </w:r>
          </w:p>
          <w:p w14:paraId="5F53B36E" w14:textId="77777777" w:rsidR="005214E0" w:rsidRPr="00E12D92" w:rsidRDefault="005214E0" w:rsidP="00C125AB">
            <w:pPr>
              <w:pStyle w:val="26"/>
              <w:tabs>
                <w:tab w:val="num" w:pos="0"/>
              </w:tabs>
              <w:spacing w:line="240" w:lineRule="auto"/>
              <w:ind w:left="0" w:firstLine="0"/>
              <w:jc w:val="center"/>
              <w:rPr>
                <w:sz w:val="24"/>
                <w:szCs w:val="24"/>
              </w:rPr>
            </w:pPr>
            <w:r w:rsidRPr="00E12D92">
              <w:t>&lt; 1,2</w:t>
            </w:r>
          </w:p>
        </w:tc>
        <w:tc>
          <w:tcPr>
            <w:tcW w:w="1214" w:type="dxa"/>
            <w:tcBorders>
              <w:top w:val="single" w:sz="4" w:space="0" w:color="auto"/>
              <w:left w:val="single" w:sz="4" w:space="0" w:color="auto"/>
              <w:bottom w:val="single" w:sz="4" w:space="0" w:color="auto"/>
              <w:right w:val="single" w:sz="4" w:space="0" w:color="auto"/>
            </w:tcBorders>
            <w:vAlign w:val="center"/>
          </w:tcPr>
          <w:p w14:paraId="2917642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20-32</w:t>
            </w:r>
          </w:p>
          <w:p w14:paraId="0169A97A"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t>1.2−1.9</w:t>
            </w:r>
          </w:p>
        </w:tc>
        <w:tc>
          <w:tcPr>
            <w:tcW w:w="1417" w:type="dxa"/>
            <w:tcBorders>
              <w:top w:val="single" w:sz="4" w:space="0" w:color="auto"/>
              <w:left w:val="single" w:sz="4" w:space="0" w:color="auto"/>
              <w:bottom w:val="single" w:sz="4" w:space="0" w:color="auto"/>
              <w:right w:val="single" w:sz="4" w:space="0" w:color="auto"/>
            </w:tcBorders>
            <w:vAlign w:val="center"/>
          </w:tcPr>
          <w:p w14:paraId="4D974C1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33-101</w:t>
            </w:r>
          </w:p>
          <w:p w14:paraId="404FE77A" w14:textId="77777777" w:rsidR="005214E0" w:rsidRPr="00E12D92" w:rsidRDefault="005214E0" w:rsidP="00C125AB">
            <w:pPr>
              <w:pStyle w:val="26"/>
              <w:tabs>
                <w:tab w:val="num" w:pos="0"/>
              </w:tabs>
              <w:spacing w:line="240" w:lineRule="auto"/>
              <w:ind w:left="0" w:firstLine="0"/>
              <w:jc w:val="center"/>
              <w:rPr>
                <w:sz w:val="24"/>
                <w:szCs w:val="24"/>
              </w:rPr>
            </w:pPr>
            <w:r w:rsidRPr="00E12D92">
              <w:t>2.0−5.9</w:t>
            </w:r>
          </w:p>
        </w:tc>
        <w:tc>
          <w:tcPr>
            <w:tcW w:w="1701" w:type="dxa"/>
            <w:tcBorders>
              <w:top w:val="single" w:sz="4" w:space="0" w:color="auto"/>
              <w:left w:val="single" w:sz="4" w:space="0" w:color="auto"/>
              <w:bottom w:val="single" w:sz="4" w:space="0" w:color="auto"/>
              <w:right w:val="single" w:sz="4" w:space="0" w:color="auto"/>
            </w:tcBorders>
            <w:vAlign w:val="center"/>
          </w:tcPr>
          <w:p w14:paraId="54700AB0"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102-201</w:t>
            </w:r>
          </w:p>
          <w:p w14:paraId="6956D3D5" w14:textId="77777777" w:rsidR="005214E0" w:rsidRPr="00E12D92" w:rsidRDefault="005214E0" w:rsidP="00C125AB">
            <w:pPr>
              <w:pStyle w:val="26"/>
              <w:tabs>
                <w:tab w:val="num" w:pos="0"/>
              </w:tabs>
              <w:spacing w:line="240" w:lineRule="auto"/>
              <w:ind w:left="0" w:firstLine="0"/>
              <w:jc w:val="center"/>
              <w:rPr>
                <w:sz w:val="24"/>
                <w:szCs w:val="24"/>
              </w:rPr>
            </w:pPr>
            <w:r w:rsidRPr="00E12D92">
              <w:t>6.0−11.9</w:t>
            </w:r>
          </w:p>
        </w:tc>
        <w:tc>
          <w:tcPr>
            <w:tcW w:w="1701" w:type="dxa"/>
            <w:tcBorders>
              <w:top w:val="single" w:sz="4" w:space="0" w:color="auto"/>
              <w:left w:val="single" w:sz="4" w:space="0" w:color="auto"/>
              <w:bottom w:val="single" w:sz="4" w:space="0" w:color="auto"/>
              <w:right w:val="single" w:sz="4" w:space="0" w:color="auto"/>
            </w:tcBorders>
            <w:vAlign w:val="center"/>
          </w:tcPr>
          <w:p w14:paraId="430980A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&gt;204</w:t>
            </w:r>
          </w:p>
          <w:p w14:paraId="5E9A2EB5" w14:textId="77777777" w:rsidR="005214E0" w:rsidRPr="00E12D92" w:rsidRDefault="005214E0" w:rsidP="00C125AB">
            <w:pPr>
              <w:pStyle w:val="26"/>
              <w:tabs>
                <w:tab w:val="num" w:pos="0"/>
              </w:tabs>
              <w:spacing w:line="240" w:lineRule="auto"/>
              <w:ind w:left="0" w:firstLine="0"/>
              <w:jc w:val="center"/>
              <w:rPr>
                <w:sz w:val="24"/>
                <w:szCs w:val="24"/>
              </w:rPr>
            </w:pPr>
            <w:r w:rsidRPr="00E12D92">
              <w:t>≥ 12.0</w:t>
            </w:r>
          </w:p>
        </w:tc>
      </w:tr>
      <w:tr w:rsidR="005214E0" w:rsidRPr="00E12D92" w14:paraId="452827C6" w14:textId="77777777" w:rsidTr="00967E6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71A00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Почки</w:t>
            </w:r>
          </w:p>
        </w:tc>
        <w:tc>
          <w:tcPr>
            <w:tcW w:w="1701" w:type="dxa"/>
            <w:tcBorders>
              <w:top w:val="single" w:sz="4" w:space="0" w:color="auto"/>
              <w:left w:val="single" w:sz="4" w:space="0" w:color="auto"/>
              <w:bottom w:val="single" w:sz="4" w:space="0" w:color="auto"/>
              <w:right w:val="single" w:sz="4" w:space="0" w:color="auto"/>
            </w:tcBorders>
          </w:tcPr>
          <w:p w14:paraId="1A15DC28"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Креатинин,</w:t>
            </w:r>
          </w:p>
          <w:p w14:paraId="53AB9E4E"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 xml:space="preserve">мкмоль/л, </w:t>
            </w:r>
          </w:p>
          <w:p w14:paraId="79E503E1"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61D2BE01"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&lt;110</w:t>
            </w:r>
          </w:p>
          <w:p w14:paraId="6CD02286" w14:textId="77777777" w:rsidR="005214E0" w:rsidRPr="00E12D92" w:rsidRDefault="005214E0" w:rsidP="00C125AB">
            <w:pPr>
              <w:pStyle w:val="26"/>
              <w:tabs>
                <w:tab w:val="num" w:pos="0"/>
              </w:tabs>
              <w:spacing w:line="240" w:lineRule="auto"/>
              <w:ind w:left="0" w:firstLine="0"/>
              <w:jc w:val="center"/>
              <w:rPr>
                <w:sz w:val="24"/>
                <w:szCs w:val="24"/>
              </w:rPr>
            </w:pPr>
            <w:r w:rsidRPr="00E12D92">
              <w:t>&lt;1,2</w:t>
            </w:r>
          </w:p>
        </w:tc>
        <w:tc>
          <w:tcPr>
            <w:tcW w:w="1214" w:type="dxa"/>
            <w:tcBorders>
              <w:top w:val="single" w:sz="4" w:space="0" w:color="auto"/>
              <w:left w:val="single" w:sz="4" w:space="0" w:color="auto"/>
              <w:bottom w:val="single" w:sz="4" w:space="0" w:color="auto"/>
              <w:right w:val="single" w:sz="4" w:space="0" w:color="auto"/>
            </w:tcBorders>
            <w:vAlign w:val="center"/>
          </w:tcPr>
          <w:p w14:paraId="07C959A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110-170</w:t>
            </w:r>
          </w:p>
          <w:p w14:paraId="52822A5F" w14:textId="77777777" w:rsidR="005214E0" w:rsidRPr="00E12D92" w:rsidRDefault="005214E0" w:rsidP="00C125AB">
            <w:pPr>
              <w:pStyle w:val="26"/>
              <w:tabs>
                <w:tab w:val="num" w:pos="0"/>
              </w:tabs>
              <w:spacing w:line="240" w:lineRule="auto"/>
              <w:ind w:left="0" w:firstLine="0"/>
              <w:jc w:val="center"/>
              <w:rPr>
                <w:sz w:val="24"/>
                <w:szCs w:val="24"/>
              </w:rPr>
            </w:pPr>
            <w:r w:rsidRPr="00E12D92">
              <w:t>1,2-1,9</w:t>
            </w:r>
          </w:p>
        </w:tc>
        <w:tc>
          <w:tcPr>
            <w:tcW w:w="1417" w:type="dxa"/>
            <w:tcBorders>
              <w:top w:val="single" w:sz="4" w:space="0" w:color="auto"/>
              <w:left w:val="single" w:sz="4" w:space="0" w:color="auto"/>
              <w:bottom w:val="single" w:sz="4" w:space="0" w:color="auto"/>
              <w:right w:val="single" w:sz="4" w:space="0" w:color="auto"/>
            </w:tcBorders>
            <w:vAlign w:val="center"/>
          </w:tcPr>
          <w:p w14:paraId="66A06742"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171-299</w:t>
            </w:r>
          </w:p>
          <w:p w14:paraId="32A64CA2" w14:textId="77777777" w:rsidR="005214E0" w:rsidRPr="00E12D92" w:rsidRDefault="005214E0" w:rsidP="00C125AB">
            <w:pPr>
              <w:pStyle w:val="26"/>
              <w:tabs>
                <w:tab w:val="num" w:pos="0"/>
              </w:tabs>
              <w:spacing w:line="240" w:lineRule="auto"/>
              <w:ind w:left="0" w:firstLine="0"/>
              <w:jc w:val="center"/>
              <w:rPr>
                <w:sz w:val="24"/>
                <w:szCs w:val="24"/>
              </w:rPr>
            </w:pPr>
            <w:r w:rsidRPr="00E12D92">
              <w:t>2,0-3,4</w:t>
            </w:r>
          </w:p>
        </w:tc>
        <w:tc>
          <w:tcPr>
            <w:tcW w:w="1701" w:type="dxa"/>
            <w:tcBorders>
              <w:top w:val="single" w:sz="4" w:space="0" w:color="auto"/>
              <w:left w:val="single" w:sz="4" w:space="0" w:color="auto"/>
              <w:bottom w:val="single" w:sz="4" w:space="0" w:color="auto"/>
              <w:right w:val="single" w:sz="4" w:space="0" w:color="auto"/>
            </w:tcBorders>
            <w:vAlign w:val="center"/>
          </w:tcPr>
          <w:p w14:paraId="30D6ADC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300-440</w:t>
            </w:r>
          </w:p>
          <w:p w14:paraId="36D59DB6" w14:textId="77777777" w:rsidR="005214E0" w:rsidRPr="00E12D92" w:rsidRDefault="005214E0" w:rsidP="00C125AB">
            <w:pPr>
              <w:pStyle w:val="26"/>
              <w:tabs>
                <w:tab w:val="num" w:pos="0"/>
              </w:tabs>
              <w:spacing w:line="240" w:lineRule="auto"/>
              <w:ind w:left="0" w:firstLine="0"/>
              <w:jc w:val="center"/>
              <w:rPr>
                <w:sz w:val="24"/>
                <w:szCs w:val="24"/>
              </w:rPr>
            </w:pPr>
            <w:r w:rsidRPr="00E12D92">
              <w:t>3,5-4,9</w:t>
            </w:r>
          </w:p>
        </w:tc>
        <w:tc>
          <w:tcPr>
            <w:tcW w:w="1701" w:type="dxa"/>
            <w:tcBorders>
              <w:top w:val="single" w:sz="4" w:space="0" w:color="auto"/>
              <w:left w:val="single" w:sz="4" w:space="0" w:color="auto"/>
              <w:bottom w:val="single" w:sz="4" w:space="0" w:color="auto"/>
              <w:right w:val="single" w:sz="4" w:space="0" w:color="auto"/>
            </w:tcBorders>
            <w:vAlign w:val="center"/>
          </w:tcPr>
          <w:p w14:paraId="3C10109B"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&gt;440</w:t>
            </w:r>
          </w:p>
          <w:p w14:paraId="4F59DAB5" w14:textId="77777777" w:rsidR="005214E0" w:rsidRPr="00E12D92" w:rsidRDefault="005214E0" w:rsidP="00C125AB">
            <w:pPr>
              <w:pStyle w:val="26"/>
              <w:tabs>
                <w:tab w:val="num" w:pos="0"/>
              </w:tabs>
              <w:spacing w:line="240" w:lineRule="auto"/>
              <w:ind w:left="0" w:firstLine="0"/>
              <w:jc w:val="center"/>
              <w:rPr>
                <w:sz w:val="24"/>
                <w:szCs w:val="24"/>
              </w:rPr>
            </w:pPr>
            <w:r w:rsidRPr="00E12D92">
              <w:t>&gt;4,9</w:t>
            </w:r>
          </w:p>
        </w:tc>
      </w:tr>
      <w:tr w:rsidR="005214E0" w:rsidRPr="00E12D92" w14:paraId="14A871DB" w14:textId="77777777" w:rsidTr="00967E6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08A9E7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ЦНС</w:t>
            </w:r>
          </w:p>
        </w:tc>
        <w:tc>
          <w:tcPr>
            <w:tcW w:w="1701" w:type="dxa"/>
            <w:tcBorders>
              <w:top w:val="single" w:sz="4" w:space="0" w:color="auto"/>
              <w:left w:val="single" w:sz="4" w:space="0" w:color="auto"/>
              <w:bottom w:val="single" w:sz="4" w:space="0" w:color="auto"/>
              <w:right w:val="single" w:sz="4" w:space="0" w:color="auto"/>
            </w:tcBorders>
          </w:tcPr>
          <w:p w14:paraId="50EEE6CB"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Шкала Глазго,</w:t>
            </w:r>
          </w:p>
          <w:p w14:paraId="7818DB3A" w14:textId="77777777" w:rsidR="005214E0" w:rsidRPr="00E12D92" w:rsidRDefault="005214E0" w:rsidP="00C125AB">
            <w:pPr>
              <w:pStyle w:val="26"/>
              <w:tabs>
                <w:tab w:val="num" w:pos="0"/>
              </w:tabs>
              <w:spacing w:line="240" w:lineRule="auto"/>
              <w:ind w:left="0" w:firstLine="0"/>
              <w:rPr>
                <w:sz w:val="24"/>
                <w:szCs w:val="24"/>
              </w:rPr>
            </w:pPr>
            <w:r w:rsidRPr="00E12D92">
              <w:rPr>
                <w:sz w:val="24"/>
                <w:szCs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6C9F25F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15</w:t>
            </w:r>
          </w:p>
        </w:tc>
        <w:tc>
          <w:tcPr>
            <w:tcW w:w="1214" w:type="dxa"/>
            <w:tcBorders>
              <w:top w:val="single" w:sz="4" w:space="0" w:color="auto"/>
              <w:left w:val="single" w:sz="4" w:space="0" w:color="auto"/>
              <w:bottom w:val="single" w:sz="4" w:space="0" w:color="auto"/>
              <w:right w:val="single" w:sz="4" w:space="0" w:color="auto"/>
            </w:tcBorders>
            <w:vAlign w:val="center"/>
          </w:tcPr>
          <w:p w14:paraId="30809C7F"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5100824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1B9315AB"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74B31137"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&lt;6</w:t>
            </w:r>
          </w:p>
        </w:tc>
      </w:tr>
    </w:tbl>
    <w:p w14:paraId="1D24903D" w14:textId="77777777" w:rsidR="005214E0" w:rsidRPr="00E12D92" w:rsidRDefault="005214E0" w:rsidP="00C125AB">
      <w:pPr>
        <w:spacing w:line="240" w:lineRule="auto"/>
        <w:contextualSpacing/>
        <w:rPr>
          <w:rFonts w:eastAsia="Calibri" w:cs="Times New Roman"/>
          <w:szCs w:val="28"/>
        </w:rPr>
      </w:pPr>
      <w:r w:rsidRPr="00E12D92">
        <w:rPr>
          <w:rFonts w:eastAsia="Calibri" w:cs="Times New Roman"/>
          <w:szCs w:val="28"/>
        </w:rPr>
        <w:t>Примечания:</w:t>
      </w:r>
    </w:p>
    <w:p w14:paraId="1EBE380C" w14:textId="77777777" w:rsidR="005214E0" w:rsidRPr="00E12D92" w:rsidRDefault="005214E0" w:rsidP="00C125AB">
      <w:pPr>
        <w:pStyle w:val="a7"/>
        <w:numPr>
          <w:ilvl w:val="0"/>
          <w:numId w:val="29"/>
        </w:numPr>
        <w:tabs>
          <w:tab w:val="left" w:pos="993"/>
        </w:tabs>
        <w:spacing w:line="240" w:lineRule="auto"/>
        <w:ind w:left="0" w:firstLine="709"/>
        <w:rPr>
          <w:rFonts w:eastAsia="Calibri" w:cs="Times New Roman"/>
          <w:szCs w:val="28"/>
        </w:rPr>
      </w:pPr>
      <w:r w:rsidRPr="00E12D92">
        <w:rPr>
          <w:rFonts w:eastAsia="Calibri" w:cs="Times New Roman"/>
          <w:szCs w:val="28"/>
        </w:rPr>
        <w:t>Дисфункция каждого органа оценивается отдельно в динамике.</w:t>
      </w:r>
    </w:p>
    <w:p w14:paraId="0278ED92" w14:textId="77777777" w:rsidR="005214E0" w:rsidRPr="00E12D92" w:rsidRDefault="005214E0" w:rsidP="00C125AB">
      <w:pPr>
        <w:pStyle w:val="a7"/>
        <w:numPr>
          <w:ilvl w:val="0"/>
          <w:numId w:val="29"/>
        </w:numPr>
        <w:tabs>
          <w:tab w:val="left" w:pos="993"/>
        </w:tabs>
        <w:spacing w:line="240" w:lineRule="auto"/>
        <w:ind w:left="0" w:firstLine="709"/>
        <w:rPr>
          <w:rFonts w:eastAsia="Calibri" w:cs="Times New Roman"/>
          <w:szCs w:val="28"/>
        </w:rPr>
      </w:pPr>
      <w:r w:rsidRPr="00E12D92">
        <w:rPr>
          <w:rFonts w:eastAsia="Calibri" w:cs="Times New Roman"/>
          <w:szCs w:val="28"/>
        </w:rPr>
        <w:t>PaO2 в mm Hg и FIO2 в % 0.21 – 1.00.</w:t>
      </w:r>
    </w:p>
    <w:p w14:paraId="743E98E8" w14:textId="77777777" w:rsidR="005214E0" w:rsidRPr="00E12D92" w:rsidRDefault="005214E0" w:rsidP="00C125AB">
      <w:pPr>
        <w:pStyle w:val="a7"/>
        <w:numPr>
          <w:ilvl w:val="0"/>
          <w:numId w:val="29"/>
        </w:numPr>
        <w:tabs>
          <w:tab w:val="left" w:pos="993"/>
        </w:tabs>
        <w:spacing w:line="240" w:lineRule="auto"/>
        <w:ind w:left="0" w:firstLine="709"/>
        <w:rPr>
          <w:rFonts w:eastAsia="Calibri" w:cs="Times New Roman"/>
          <w:szCs w:val="28"/>
        </w:rPr>
      </w:pPr>
      <w:r w:rsidRPr="00E12D92">
        <w:rPr>
          <w:rFonts w:eastAsia="Calibri" w:cs="Times New Roman"/>
          <w:szCs w:val="28"/>
        </w:rPr>
        <w:t>Адренергические препараты назначены как минимум на 1 час в дозе мкг на кг в минуту.</w:t>
      </w:r>
    </w:p>
    <w:p w14:paraId="207CF632" w14:textId="77777777" w:rsidR="005214E0" w:rsidRPr="00E12D92" w:rsidRDefault="005214E0" w:rsidP="00C125AB">
      <w:pPr>
        <w:pStyle w:val="a7"/>
        <w:numPr>
          <w:ilvl w:val="0"/>
          <w:numId w:val="29"/>
        </w:numPr>
        <w:tabs>
          <w:tab w:val="left" w:pos="993"/>
        </w:tabs>
        <w:spacing w:line="240" w:lineRule="auto"/>
        <w:ind w:left="0" w:firstLine="709"/>
        <w:rPr>
          <w:rFonts w:eastAsia="Calibri" w:cs="Times New Roman"/>
          <w:szCs w:val="28"/>
        </w:rPr>
      </w:pPr>
      <w:r w:rsidRPr="00E12D92">
        <w:rPr>
          <w:rFonts w:eastAsia="Calibri" w:cs="Times New Roman"/>
          <w:szCs w:val="28"/>
        </w:rPr>
        <w:t>Среднее АД в mm Hg =</w:t>
      </w:r>
    </w:p>
    <w:p w14:paraId="74FD9495" w14:textId="77777777" w:rsidR="005214E0" w:rsidRPr="00E12D92" w:rsidRDefault="005214E0" w:rsidP="00C125AB">
      <w:pPr>
        <w:tabs>
          <w:tab w:val="left" w:pos="993"/>
        </w:tabs>
        <w:spacing w:line="240" w:lineRule="auto"/>
        <w:ind w:firstLine="0"/>
        <w:rPr>
          <w:rFonts w:eastAsia="Calibri" w:cs="Times New Roman"/>
          <w:szCs w:val="28"/>
        </w:rPr>
      </w:pPr>
      <w:r w:rsidRPr="00E12D92">
        <w:rPr>
          <w:rFonts w:eastAsia="Calibri" w:cs="Times New Roman"/>
          <w:szCs w:val="28"/>
        </w:rPr>
        <w:t>= ((систолическое АД в mm Hg) + (2 * (диастолическое АД в mm Hg))) / 3.</w:t>
      </w:r>
    </w:p>
    <w:p w14:paraId="3F3A0FB7" w14:textId="77777777" w:rsidR="005214E0" w:rsidRPr="00E12D92" w:rsidRDefault="005214E0" w:rsidP="00C125AB">
      <w:pPr>
        <w:pStyle w:val="a7"/>
        <w:numPr>
          <w:ilvl w:val="0"/>
          <w:numId w:val="29"/>
        </w:numPr>
        <w:tabs>
          <w:tab w:val="left" w:pos="993"/>
        </w:tabs>
        <w:spacing w:line="240" w:lineRule="auto"/>
        <w:ind w:left="0" w:firstLine="709"/>
        <w:rPr>
          <w:rFonts w:eastAsia="Calibri" w:cs="Times New Roman"/>
          <w:szCs w:val="28"/>
        </w:rPr>
      </w:pPr>
      <w:r w:rsidRPr="00E12D92">
        <w:rPr>
          <w:rFonts w:eastAsia="Calibri" w:cs="Times New Roman"/>
          <w:szCs w:val="28"/>
        </w:rPr>
        <w:t>0 баллов – норма; 4 балла – наибольшее отклонение от нормального значения</w:t>
      </w:r>
    </w:p>
    <w:p w14:paraId="3179B56D" w14:textId="77777777" w:rsidR="005214E0" w:rsidRPr="00E12D92" w:rsidRDefault="005214E0" w:rsidP="00C125AB">
      <w:pPr>
        <w:pStyle w:val="a7"/>
        <w:numPr>
          <w:ilvl w:val="0"/>
          <w:numId w:val="29"/>
        </w:numPr>
        <w:tabs>
          <w:tab w:val="left" w:pos="993"/>
        </w:tabs>
        <w:spacing w:line="240" w:lineRule="auto"/>
        <w:ind w:left="0" w:firstLine="709"/>
        <w:rPr>
          <w:rFonts w:eastAsia="Calibri" w:cs="Times New Roman"/>
          <w:szCs w:val="28"/>
        </w:rPr>
      </w:pPr>
      <w:r w:rsidRPr="00E12D92">
        <w:rPr>
          <w:rFonts w:eastAsia="Calibri" w:cs="Times New Roman"/>
          <w:szCs w:val="28"/>
        </w:rPr>
        <w:t>Общий балл SOFA = Сумма баллов всех 6 параметров.</w:t>
      </w:r>
    </w:p>
    <w:p w14:paraId="2531D730" w14:textId="77777777" w:rsidR="005214E0" w:rsidRPr="00E12D92" w:rsidRDefault="005214E0" w:rsidP="00C125AB">
      <w:pPr>
        <w:spacing w:line="240" w:lineRule="auto"/>
        <w:contextualSpacing/>
        <w:rPr>
          <w:rFonts w:eastAsia="Calibri" w:cs="Times New Roman"/>
          <w:szCs w:val="28"/>
        </w:rPr>
      </w:pPr>
      <w:r w:rsidRPr="00E12D92">
        <w:rPr>
          <w:rFonts w:eastAsia="Calibri" w:cs="Times New Roman"/>
          <w:szCs w:val="28"/>
        </w:rPr>
        <w:t>Интерпретация:</w:t>
      </w:r>
    </w:p>
    <w:p w14:paraId="041915F2" w14:textId="77777777" w:rsidR="005214E0" w:rsidRPr="00E12D92" w:rsidRDefault="005214E0" w:rsidP="00C125AB">
      <w:pPr>
        <w:spacing w:line="240" w:lineRule="auto"/>
        <w:contextualSpacing/>
        <w:rPr>
          <w:rFonts w:eastAsia="Calibri" w:cs="Times New Roman"/>
          <w:szCs w:val="28"/>
        </w:rPr>
      </w:pPr>
      <w:r w:rsidRPr="00E12D92">
        <w:rPr>
          <w:rFonts w:eastAsia="Calibri" w:cs="Times New Roman"/>
          <w:szCs w:val="28"/>
        </w:rPr>
        <w:t>• минимальный общий балл: 0</w:t>
      </w:r>
    </w:p>
    <w:p w14:paraId="516B9FA8" w14:textId="77777777" w:rsidR="005214E0" w:rsidRPr="00E12D92" w:rsidRDefault="005214E0" w:rsidP="00C125AB">
      <w:pPr>
        <w:spacing w:line="240" w:lineRule="auto"/>
        <w:contextualSpacing/>
        <w:rPr>
          <w:rFonts w:eastAsia="Calibri" w:cs="Times New Roman"/>
          <w:szCs w:val="28"/>
        </w:rPr>
      </w:pPr>
      <w:r w:rsidRPr="00E12D92">
        <w:rPr>
          <w:rFonts w:eastAsia="Calibri" w:cs="Times New Roman"/>
          <w:szCs w:val="28"/>
        </w:rPr>
        <w:t>• максимальный общий балл: 24</w:t>
      </w:r>
    </w:p>
    <w:p w14:paraId="28D8D975" w14:textId="77777777" w:rsidR="005214E0" w:rsidRPr="00E12D92" w:rsidRDefault="005214E0" w:rsidP="00C125AB">
      <w:pPr>
        <w:spacing w:line="240" w:lineRule="auto"/>
        <w:contextualSpacing/>
        <w:rPr>
          <w:rFonts w:eastAsia="Calibri" w:cs="Times New Roman"/>
          <w:szCs w:val="28"/>
        </w:rPr>
      </w:pPr>
      <w:r w:rsidRPr="00E12D92">
        <w:rPr>
          <w:rFonts w:eastAsia="Calibri" w:cs="Times New Roman"/>
          <w:szCs w:val="28"/>
        </w:rPr>
        <w:t>• чем выше балл, тем больше дисфункция органа.</w:t>
      </w:r>
    </w:p>
    <w:p w14:paraId="221B26C9" w14:textId="77777777" w:rsidR="005214E0" w:rsidRPr="00E12D92" w:rsidRDefault="005214E0" w:rsidP="00C125AB">
      <w:pPr>
        <w:spacing w:line="240" w:lineRule="auto"/>
        <w:contextualSpacing/>
        <w:rPr>
          <w:rFonts w:eastAsia="Calibri" w:cs="Times New Roman"/>
          <w:szCs w:val="28"/>
        </w:rPr>
      </w:pPr>
      <w:r w:rsidRPr="00E12D92">
        <w:rPr>
          <w:rFonts w:eastAsia="Calibri" w:cs="Times New Roman"/>
          <w:szCs w:val="28"/>
        </w:rPr>
        <w:t xml:space="preserve">• чем больше общий балл, тем сильнее мультиорганная дисфункция. </w:t>
      </w:r>
    </w:p>
    <w:p w14:paraId="06ABB93A" w14:textId="77777777" w:rsidR="005214E0" w:rsidRPr="00E12D92" w:rsidRDefault="005214E0" w:rsidP="00C125AB">
      <w:pPr>
        <w:spacing w:after="160" w:line="240" w:lineRule="auto"/>
        <w:contextualSpacing/>
        <w:rPr>
          <w:rFonts w:eastAsia="Calibri" w:cs="Times New Roman"/>
          <w:sz w:val="28"/>
          <w:szCs w:val="28"/>
        </w:rPr>
      </w:pPr>
    </w:p>
    <w:p w14:paraId="2898D382" w14:textId="3F724FF0" w:rsidR="005214E0" w:rsidRPr="00E12D92" w:rsidRDefault="005214E0" w:rsidP="009C7938">
      <w:pPr>
        <w:spacing w:after="160" w:line="240" w:lineRule="auto"/>
        <w:contextualSpacing/>
        <w:rPr>
          <w:rFonts w:eastAsia="Calibri" w:cs="Times New Roman"/>
          <w:sz w:val="28"/>
          <w:szCs w:val="28"/>
        </w:rPr>
      </w:pPr>
      <w:r w:rsidRPr="00E12D92">
        <w:rPr>
          <w:rFonts w:eastAsia="Calibri" w:cs="Times New Roman"/>
          <w:sz w:val="28"/>
          <w:szCs w:val="28"/>
        </w:rPr>
        <w:t>Шкала комы Глазго, используемая для оценки дисфункции центральной нерв</w:t>
      </w:r>
      <w:r w:rsidR="009C7938" w:rsidRPr="00E12D92">
        <w:rPr>
          <w:rFonts w:eastAsia="Calibri" w:cs="Times New Roman"/>
          <w:sz w:val="28"/>
          <w:szCs w:val="28"/>
        </w:rPr>
        <w:t>ной системы, представлена ниже:</w:t>
      </w:r>
    </w:p>
    <w:tbl>
      <w:tblPr>
        <w:tblStyle w:val="a6"/>
        <w:tblW w:w="0" w:type="auto"/>
        <w:tblLook w:val="04A0" w:firstRow="1" w:lastRow="0" w:firstColumn="1" w:lastColumn="0" w:noHBand="0" w:noVBand="1"/>
      </w:tblPr>
      <w:tblGrid>
        <w:gridCol w:w="8217"/>
        <w:gridCol w:w="1553"/>
      </w:tblGrid>
      <w:tr w:rsidR="005214E0" w:rsidRPr="00E12D92" w14:paraId="3D410DB4" w14:textId="77777777" w:rsidTr="00967E64">
        <w:tc>
          <w:tcPr>
            <w:tcW w:w="8217" w:type="dxa"/>
          </w:tcPr>
          <w:p w14:paraId="09F6F8FF"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Клинический признак</w:t>
            </w:r>
          </w:p>
        </w:tc>
        <w:tc>
          <w:tcPr>
            <w:tcW w:w="1553" w:type="dxa"/>
          </w:tcPr>
          <w:p w14:paraId="62BB0F26"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Балл</w:t>
            </w:r>
          </w:p>
        </w:tc>
      </w:tr>
      <w:tr w:rsidR="005214E0" w:rsidRPr="00E12D92" w14:paraId="35407173" w14:textId="77777777" w:rsidTr="00967E64">
        <w:tc>
          <w:tcPr>
            <w:tcW w:w="9770" w:type="dxa"/>
            <w:gridSpan w:val="2"/>
          </w:tcPr>
          <w:p w14:paraId="03B7979F" w14:textId="77777777" w:rsidR="005214E0" w:rsidRPr="00E12D92" w:rsidRDefault="005214E0" w:rsidP="00C125AB">
            <w:pPr>
              <w:spacing w:after="160" w:line="240" w:lineRule="auto"/>
              <w:ind w:firstLine="0"/>
              <w:contextualSpacing/>
              <w:rPr>
                <w:rFonts w:eastAsia="Calibri" w:cs="Times New Roman"/>
                <w:szCs w:val="24"/>
              </w:rPr>
            </w:pPr>
            <w:r w:rsidRPr="00E12D92">
              <w:rPr>
                <w:rFonts w:eastAsia="Calibri" w:cs="Times New Roman"/>
                <w:szCs w:val="24"/>
              </w:rPr>
              <w:t>Открывание глаз</w:t>
            </w:r>
          </w:p>
        </w:tc>
      </w:tr>
      <w:tr w:rsidR="005214E0" w:rsidRPr="00E12D92" w14:paraId="1EF967F5" w14:textId="77777777" w:rsidTr="00967E64">
        <w:tc>
          <w:tcPr>
            <w:tcW w:w="8217" w:type="dxa"/>
          </w:tcPr>
          <w:p w14:paraId="044D1595"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отсутствует</w:t>
            </w:r>
          </w:p>
        </w:tc>
        <w:tc>
          <w:tcPr>
            <w:tcW w:w="1553" w:type="dxa"/>
            <w:vAlign w:val="center"/>
          </w:tcPr>
          <w:p w14:paraId="1C41AF93"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1</w:t>
            </w:r>
          </w:p>
        </w:tc>
      </w:tr>
      <w:tr w:rsidR="005214E0" w:rsidRPr="00E12D92" w14:paraId="6E138F8E" w14:textId="77777777" w:rsidTr="00967E64">
        <w:tc>
          <w:tcPr>
            <w:tcW w:w="8217" w:type="dxa"/>
          </w:tcPr>
          <w:p w14:paraId="6115D567"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в ответ на болевой стимул</w:t>
            </w:r>
          </w:p>
        </w:tc>
        <w:tc>
          <w:tcPr>
            <w:tcW w:w="1553" w:type="dxa"/>
            <w:vAlign w:val="center"/>
          </w:tcPr>
          <w:p w14:paraId="1DA8C17D"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2</w:t>
            </w:r>
          </w:p>
        </w:tc>
      </w:tr>
      <w:tr w:rsidR="005214E0" w:rsidRPr="00E12D92" w14:paraId="538F88EA" w14:textId="77777777" w:rsidTr="00967E64">
        <w:tc>
          <w:tcPr>
            <w:tcW w:w="8217" w:type="dxa"/>
          </w:tcPr>
          <w:p w14:paraId="7F772ECC"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в ответ на обращенную речь</w:t>
            </w:r>
          </w:p>
        </w:tc>
        <w:tc>
          <w:tcPr>
            <w:tcW w:w="1553" w:type="dxa"/>
            <w:vAlign w:val="center"/>
          </w:tcPr>
          <w:p w14:paraId="1A4B3DD3"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3</w:t>
            </w:r>
          </w:p>
        </w:tc>
      </w:tr>
      <w:tr w:rsidR="005214E0" w:rsidRPr="00E12D92" w14:paraId="7739108D" w14:textId="77777777" w:rsidTr="00967E64">
        <w:tc>
          <w:tcPr>
            <w:tcW w:w="8217" w:type="dxa"/>
          </w:tcPr>
          <w:p w14:paraId="44845ADD"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произвольное</w:t>
            </w:r>
          </w:p>
        </w:tc>
        <w:tc>
          <w:tcPr>
            <w:tcW w:w="1553" w:type="dxa"/>
            <w:vAlign w:val="center"/>
          </w:tcPr>
          <w:p w14:paraId="249EB2AB"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4</w:t>
            </w:r>
          </w:p>
        </w:tc>
      </w:tr>
      <w:tr w:rsidR="005214E0" w:rsidRPr="00E12D92" w14:paraId="328B456B" w14:textId="77777777" w:rsidTr="00967E64">
        <w:tc>
          <w:tcPr>
            <w:tcW w:w="9770" w:type="dxa"/>
            <w:gridSpan w:val="2"/>
          </w:tcPr>
          <w:p w14:paraId="633CE788" w14:textId="77777777" w:rsidR="005214E0" w:rsidRPr="00E12D92" w:rsidRDefault="005214E0" w:rsidP="00C125AB">
            <w:pPr>
              <w:spacing w:after="160" w:line="240" w:lineRule="auto"/>
              <w:ind w:firstLine="0"/>
              <w:contextualSpacing/>
              <w:rPr>
                <w:rFonts w:eastAsia="Calibri" w:cs="Times New Roman"/>
                <w:szCs w:val="24"/>
              </w:rPr>
            </w:pPr>
            <w:r w:rsidRPr="00E12D92">
              <w:rPr>
                <w:rFonts w:eastAsia="Calibri" w:cs="Times New Roman"/>
                <w:szCs w:val="24"/>
              </w:rPr>
              <w:t>Вербальный ответ</w:t>
            </w:r>
          </w:p>
        </w:tc>
      </w:tr>
      <w:tr w:rsidR="005214E0" w:rsidRPr="00E12D92" w14:paraId="5EB5872E" w14:textId="77777777" w:rsidTr="00967E64">
        <w:tc>
          <w:tcPr>
            <w:tcW w:w="8217" w:type="dxa"/>
          </w:tcPr>
          <w:p w14:paraId="23F2DAC3"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отсутствует</w:t>
            </w:r>
          </w:p>
        </w:tc>
        <w:tc>
          <w:tcPr>
            <w:tcW w:w="1553" w:type="dxa"/>
            <w:vAlign w:val="center"/>
          </w:tcPr>
          <w:p w14:paraId="36BF29DB"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1</w:t>
            </w:r>
          </w:p>
        </w:tc>
      </w:tr>
      <w:tr w:rsidR="005214E0" w:rsidRPr="00E12D92" w14:paraId="3EF034CD" w14:textId="77777777" w:rsidTr="00967E64">
        <w:tc>
          <w:tcPr>
            <w:tcW w:w="8217" w:type="dxa"/>
          </w:tcPr>
          <w:p w14:paraId="750FDAA1"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нечленораздельные звуки</w:t>
            </w:r>
          </w:p>
        </w:tc>
        <w:tc>
          <w:tcPr>
            <w:tcW w:w="1553" w:type="dxa"/>
            <w:vAlign w:val="center"/>
          </w:tcPr>
          <w:p w14:paraId="7C435A68"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2</w:t>
            </w:r>
          </w:p>
        </w:tc>
      </w:tr>
      <w:tr w:rsidR="005214E0" w:rsidRPr="00E12D92" w14:paraId="0FC5B982" w14:textId="77777777" w:rsidTr="00967E64">
        <w:tc>
          <w:tcPr>
            <w:tcW w:w="8217" w:type="dxa"/>
          </w:tcPr>
          <w:p w14:paraId="20268167"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неадекватные слова или выражения</w:t>
            </w:r>
          </w:p>
        </w:tc>
        <w:tc>
          <w:tcPr>
            <w:tcW w:w="1553" w:type="dxa"/>
            <w:vAlign w:val="center"/>
          </w:tcPr>
          <w:p w14:paraId="003F1999"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3</w:t>
            </w:r>
          </w:p>
        </w:tc>
      </w:tr>
      <w:tr w:rsidR="005214E0" w:rsidRPr="00E12D92" w14:paraId="77801A70" w14:textId="77777777" w:rsidTr="00967E64">
        <w:tc>
          <w:tcPr>
            <w:tcW w:w="8217" w:type="dxa"/>
          </w:tcPr>
          <w:p w14:paraId="2F6A692D"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спутанная, дезориентированная речь</w:t>
            </w:r>
          </w:p>
        </w:tc>
        <w:tc>
          <w:tcPr>
            <w:tcW w:w="1553" w:type="dxa"/>
            <w:vAlign w:val="center"/>
          </w:tcPr>
          <w:p w14:paraId="2051A6FE"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4</w:t>
            </w:r>
          </w:p>
        </w:tc>
      </w:tr>
      <w:tr w:rsidR="005214E0" w:rsidRPr="00E12D92" w14:paraId="5965AB9C" w14:textId="77777777" w:rsidTr="00967E64">
        <w:tc>
          <w:tcPr>
            <w:tcW w:w="8217" w:type="dxa"/>
          </w:tcPr>
          <w:p w14:paraId="0883356C"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ориентированный ответ</w:t>
            </w:r>
          </w:p>
        </w:tc>
        <w:tc>
          <w:tcPr>
            <w:tcW w:w="1553" w:type="dxa"/>
            <w:vAlign w:val="center"/>
          </w:tcPr>
          <w:p w14:paraId="2CA53818"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5</w:t>
            </w:r>
          </w:p>
        </w:tc>
      </w:tr>
      <w:tr w:rsidR="005214E0" w:rsidRPr="00E12D92" w14:paraId="3164554F" w14:textId="77777777" w:rsidTr="00967E64">
        <w:tc>
          <w:tcPr>
            <w:tcW w:w="9770" w:type="dxa"/>
            <w:gridSpan w:val="2"/>
          </w:tcPr>
          <w:p w14:paraId="2C757709" w14:textId="77777777" w:rsidR="005214E0" w:rsidRPr="00E12D92" w:rsidRDefault="005214E0" w:rsidP="00C125AB">
            <w:pPr>
              <w:spacing w:after="160" w:line="240" w:lineRule="auto"/>
              <w:ind w:firstLine="0"/>
              <w:contextualSpacing/>
              <w:rPr>
                <w:rFonts w:eastAsia="Calibri" w:cs="Times New Roman"/>
                <w:szCs w:val="24"/>
              </w:rPr>
            </w:pPr>
            <w:r w:rsidRPr="00E12D92">
              <w:rPr>
                <w:rFonts w:eastAsia="Calibri" w:cs="Times New Roman"/>
                <w:szCs w:val="24"/>
              </w:rPr>
              <w:t>Двигательный ответ</w:t>
            </w:r>
          </w:p>
        </w:tc>
      </w:tr>
      <w:tr w:rsidR="005214E0" w:rsidRPr="00E12D92" w14:paraId="10918F2F" w14:textId="77777777" w:rsidTr="00967E64">
        <w:tc>
          <w:tcPr>
            <w:tcW w:w="8217" w:type="dxa"/>
          </w:tcPr>
          <w:p w14:paraId="712984A6"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отсутствует</w:t>
            </w:r>
          </w:p>
        </w:tc>
        <w:tc>
          <w:tcPr>
            <w:tcW w:w="1553" w:type="dxa"/>
            <w:vAlign w:val="center"/>
          </w:tcPr>
          <w:p w14:paraId="60D2C30C"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1</w:t>
            </w:r>
          </w:p>
        </w:tc>
      </w:tr>
      <w:tr w:rsidR="005214E0" w:rsidRPr="00E12D92" w14:paraId="7F68B642" w14:textId="77777777" w:rsidTr="00967E64">
        <w:tc>
          <w:tcPr>
            <w:tcW w:w="8217" w:type="dxa"/>
          </w:tcPr>
          <w:p w14:paraId="3B2EC029"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тоническое разгибание конечности в ответ на болевой стимул (децеребрация)</w:t>
            </w:r>
          </w:p>
        </w:tc>
        <w:tc>
          <w:tcPr>
            <w:tcW w:w="1553" w:type="dxa"/>
            <w:vAlign w:val="center"/>
          </w:tcPr>
          <w:p w14:paraId="0B8EC6AE"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2</w:t>
            </w:r>
          </w:p>
        </w:tc>
      </w:tr>
      <w:tr w:rsidR="005214E0" w:rsidRPr="00E12D92" w14:paraId="12B7B73F" w14:textId="77777777" w:rsidTr="00967E64">
        <w:tc>
          <w:tcPr>
            <w:tcW w:w="8217" w:type="dxa"/>
          </w:tcPr>
          <w:p w14:paraId="6F24F2E4"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тоническое сгибание конечности в ответ на болевой стимул (декортикация)</w:t>
            </w:r>
          </w:p>
        </w:tc>
        <w:tc>
          <w:tcPr>
            <w:tcW w:w="1553" w:type="dxa"/>
            <w:vAlign w:val="center"/>
          </w:tcPr>
          <w:p w14:paraId="77870AD6"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3</w:t>
            </w:r>
          </w:p>
        </w:tc>
      </w:tr>
      <w:tr w:rsidR="005214E0" w:rsidRPr="00E12D92" w14:paraId="60330223" w14:textId="77777777" w:rsidTr="00967E64">
        <w:tc>
          <w:tcPr>
            <w:tcW w:w="8217" w:type="dxa"/>
          </w:tcPr>
          <w:p w14:paraId="2CFD96F9"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отдергивание конечности в ответ на болевой стимул</w:t>
            </w:r>
          </w:p>
        </w:tc>
        <w:tc>
          <w:tcPr>
            <w:tcW w:w="1553" w:type="dxa"/>
            <w:vAlign w:val="center"/>
          </w:tcPr>
          <w:p w14:paraId="179592F2"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4</w:t>
            </w:r>
          </w:p>
        </w:tc>
      </w:tr>
      <w:tr w:rsidR="005214E0" w:rsidRPr="00E12D92" w14:paraId="06A98496" w14:textId="77777777" w:rsidTr="00967E64">
        <w:tc>
          <w:tcPr>
            <w:tcW w:w="8217" w:type="dxa"/>
          </w:tcPr>
          <w:p w14:paraId="1FE5E9B6"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целенаправленная реакция на болевой стимул</w:t>
            </w:r>
          </w:p>
        </w:tc>
        <w:tc>
          <w:tcPr>
            <w:tcW w:w="1553" w:type="dxa"/>
            <w:vAlign w:val="center"/>
          </w:tcPr>
          <w:p w14:paraId="52439B4C"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5</w:t>
            </w:r>
          </w:p>
        </w:tc>
      </w:tr>
      <w:tr w:rsidR="005214E0" w:rsidRPr="00E12D92" w14:paraId="39B2EC8E" w14:textId="77777777" w:rsidTr="00967E64">
        <w:tc>
          <w:tcPr>
            <w:tcW w:w="8217" w:type="dxa"/>
          </w:tcPr>
          <w:p w14:paraId="30501708" w14:textId="77777777" w:rsidR="005214E0" w:rsidRPr="00E12D92" w:rsidRDefault="005214E0" w:rsidP="00C125AB">
            <w:pPr>
              <w:spacing w:after="160" w:line="240" w:lineRule="auto"/>
              <w:ind w:left="739" w:firstLine="0"/>
              <w:contextualSpacing/>
              <w:rPr>
                <w:rFonts w:eastAsia="Calibri" w:cs="Times New Roman"/>
                <w:szCs w:val="24"/>
              </w:rPr>
            </w:pPr>
            <w:r w:rsidRPr="00E12D92">
              <w:rPr>
                <w:rFonts w:eastAsia="Calibri" w:cs="Times New Roman"/>
                <w:szCs w:val="24"/>
              </w:rPr>
              <w:t>выполнение команд</w:t>
            </w:r>
          </w:p>
        </w:tc>
        <w:tc>
          <w:tcPr>
            <w:tcW w:w="1553" w:type="dxa"/>
            <w:vAlign w:val="center"/>
          </w:tcPr>
          <w:p w14:paraId="0B904BA7" w14:textId="77777777" w:rsidR="005214E0" w:rsidRPr="00E12D92" w:rsidRDefault="005214E0" w:rsidP="00C125AB">
            <w:pPr>
              <w:spacing w:after="160" w:line="240" w:lineRule="auto"/>
              <w:ind w:firstLine="0"/>
              <w:contextualSpacing/>
              <w:jc w:val="center"/>
              <w:rPr>
                <w:rFonts w:eastAsia="Calibri" w:cs="Times New Roman"/>
                <w:szCs w:val="24"/>
              </w:rPr>
            </w:pPr>
            <w:r w:rsidRPr="00E12D92">
              <w:rPr>
                <w:rFonts w:eastAsia="Calibri" w:cs="Times New Roman"/>
                <w:szCs w:val="24"/>
              </w:rPr>
              <w:t>6</w:t>
            </w:r>
          </w:p>
        </w:tc>
      </w:tr>
    </w:tbl>
    <w:p w14:paraId="4BC40222" w14:textId="77777777" w:rsidR="009C0C24" w:rsidRPr="00E12D92" w:rsidRDefault="009C0C24" w:rsidP="00C125AB">
      <w:pPr>
        <w:spacing w:line="240" w:lineRule="auto"/>
        <w:contextualSpacing/>
        <w:rPr>
          <w:rFonts w:eastAsia="Calibri" w:cs="Times New Roman"/>
          <w:szCs w:val="28"/>
        </w:rPr>
      </w:pPr>
    </w:p>
    <w:p w14:paraId="2029E7D8" w14:textId="77777777" w:rsidR="005214E0" w:rsidRPr="00E12D92" w:rsidRDefault="005214E0" w:rsidP="00C125AB">
      <w:pPr>
        <w:spacing w:line="240" w:lineRule="auto"/>
        <w:contextualSpacing/>
        <w:rPr>
          <w:rFonts w:eastAsia="Calibri" w:cs="Times New Roman"/>
          <w:szCs w:val="28"/>
        </w:rPr>
      </w:pPr>
      <w:r w:rsidRPr="00E12D92">
        <w:rPr>
          <w:rFonts w:eastAsia="Calibri" w:cs="Times New Roman"/>
          <w:szCs w:val="28"/>
        </w:rPr>
        <w:t>Примечания:</w:t>
      </w:r>
    </w:p>
    <w:p w14:paraId="02AFFE4C" w14:textId="77777777" w:rsidR="005214E0" w:rsidRPr="00E12D92" w:rsidRDefault="005214E0" w:rsidP="00C125AB">
      <w:pPr>
        <w:spacing w:after="160" w:line="240" w:lineRule="auto"/>
        <w:contextualSpacing/>
        <w:rPr>
          <w:rFonts w:eastAsia="Calibri" w:cs="Times New Roman"/>
          <w:szCs w:val="28"/>
        </w:rPr>
      </w:pPr>
      <w:r w:rsidRPr="00E12D92">
        <w:rPr>
          <w:rFonts w:eastAsia="Calibri" w:cs="Times New Roman"/>
          <w:szCs w:val="28"/>
        </w:rPr>
        <w:t>15 баллов – сознание ясное;</w:t>
      </w:r>
    </w:p>
    <w:p w14:paraId="34BB5F42" w14:textId="77777777" w:rsidR="005214E0" w:rsidRPr="00E12D92" w:rsidRDefault="005214E0" w:rsidP="00C125AB">
      <w:pPr>
        <w:spacing w:after="160" w:line="240" w:lineRule="auto"/>
        <w:contextualSpacing/>
        <w:rPr>
          <w:rFonts w:eastAsia="Calibri" w:cs="Times New Roman"/>
          <w:szCs w:val="28"/>
        </w:rPr>
      </w:pPr>
      <w:r w:rsidRPr="00E12D92">
        <w:rPr>
          <w:rFonts w:eastAsia="Calibri" w:cs="Times New Roman"/>
          <w:szCs w:val="28"/>
        </w:rPr>
        <w:t>10-14 баллов – умеренное и глубокое оглушение;</w:t>
      </w:r>
    </w:p>
    <w:p w14:paraId="134242EB" w14:textId="77777777" w:rsidR="005214E0" w:rsidRPr="00E12D92" w:rsidRDefault="005214E0" w:rsidP="00C125AB">
      <w:pPr>
        <w:spacing w:after="160" w:line="240" w:lineRule="auto"/>
        <w:contextualSpacing/>
        <w:rPr>
          <w:rFonts w:eastAsia="Calibri" w:cs="Times New Roman"/>
          <w:szCs w:val="28"/>
        </w:rPr>
      </w:pPr>
      <w:r w:rsidRPr="00E12D92">
        <w:rPr>
          <w:rFonts w:eastAsia="Calibri" w:cs="Times New Roman"/>
          <w:szCs w:val="28"/>
        </w:rPr>
        <w:t>9-10 баллов – сопор;</w:t>
      </w:r>
    </w:p>
    <w:p w14:paraId="700DF6FA" w14:textId="77777777" w:rsidR="005214E0" w:rsidRPr="00E12D92" w:rsidRDefault="005214E0" w:rsidP="00C125AB">
      <w:pPr>
        <w:spacing w:after="160" w:line="240" w:lineRule="auto"/>
        <w:contextualSpacing/>
        <w:rPr>
          <w:rFonts w:eastAsia="Calibri" w:cs="Times New Roman"/>
          <w:szCs w:val="28"/>
        </w:rPr>
      </w:pPr>
      <w:r w:rsidRPr="00E12D92">
        <w:rPr>
          <w:rFonts w:eastAsia="Calibri" w:cs="Times New Roman"/>
          <w:szCs w:val="28"/>
        </w:rPr>
        <w:t>7-8 баллов – кома 1-й степени;</w:t>
      </w:r>
    </w:p>
    <w:p w14:paraId="62C8CB35" w14:textId="77777777" w:rsidR="005214E0" w:rsidRPr="00E12D92" w:rsidRDefault="005214E0" w:rsidP="00C125AB">
      <w:pPr>
        <w:spacing w:after="160" w:line="240" w:lineRule="auto"/>
        <w:contextualSpacing/>
        <w:rPr>
          <w:rFonts w:eastAsia="Calibri" w:cs="Times New Roman"/>
          <w:szCs w:val="28"/>
        </w:rPr>
      </w:pPr>
      <w:r w:rsidRPr="00E12D92">
        <w:rPr>
          <w:rFonts w:eastAsia="Calibri" w:cs="Times New Roman"/>
          <w:szCs w:val="28"/>
        </w:rPr>
        <w:t>5-6 баллов – кома 2-й степени;</w:t>
      </w:r>
    </w:p>
    <w:p w14:paraId="4C2889CB" w14:textId="77777777" w:rsidR="005214E0" w:rsidRPr="00E12D92" w:rsidRDefault="005214E0" w:rsidP="00C125AB">
      <w:pPr>
        <w:spacing w:after="160" w:line="240" w:lineRule="auto"/>
        <w:contextualSpacing/>
        <w:rPr>
          <w:rFonts w:eastAsia="Calibri" w:cs="Times New Roman"/>
          <w:szCs w:val="28"/>
        </w:rPr>
      </w:pPr>
      <w:r w:rsidRPr="00E12D92">
        <w:rPr>
          <w:rFonts w:eastAsia="Calibri" w:cs="Times New Roman"/>
          <w:szCs w:val="28"/>
        </w:rPr>
        <w:t>3-4 балла – кома 3-й степени.</w:t>
      </w:r>
    </w:p>
    <w:p w14:paraId="566B0A27" w14:textId="77777777" w:rsidR="005214E0" w:rsidRPr="00E12D92" w:rsidRDefault="005214E0" w:rsidP="00C125AB">
      <w:pPr>
        <w:spacing w:after="160" w:line="240" w:lineRule="auto"/>
        <w:contextualSpacing/>
        <w:rPr>
          <w:rFonts w:eastAsia="Calibri" w:cs="Times New Roman"/>
          <w:sz w:val="28"/>
          <w:szCs w:val="28"/>
        </w:rPr>
      </w:pPr>
      <w:r w:rsidRPr="00E12D92">
        <w:rPr>
          <w:rFonts w:eastAsia="Calibri" w:cs="Times New Roman"/>
          <w:sz w:val="28"/>
          <w:szCs w:val="28"/>
        </w:rPr>
        <w:t xml:space="preserve">Для оценки состояния пациентов младше 18 лет используется модифицированная шкала </w:t>
      </w:r>
      <w:r w:rsidRPr="00E12D92">
        <w:rPr>
          <w:rFonts w:eastAsia="Calibri" w:cs="Times New Roman"/>
          <w:sz w:val="28"/>
          <w:szCs w:val="28"/>
          <w:lang w:val="en-US"/>
        </w:rPr>
        <w:t>pSOFA</w:t>
      </w:r>
      <w:r w:rsidRPr="00E12D92">
        <w:rPr>
          <w:rFonts w:eastAsia="Calibri" w:cs="Times New Roman"/>
          <w:sz w:val="28"/>
          <w:szCs w:val="28"/>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5214E0" w:rsidRPr="00E12D92" w14:paraId="7E2103F8" w14:textId="77777777" w:rsidTr="00967E64">
        <w:trPr>
          <w:tblHeader/>
          <w:jc w:val="center"/>
        </w:trPr>
        <w:tc>
          <w:tcPr>
            <w:tcW w:w="1555" w:type="dxa"/>
            <w:vMerge w:val="restart"/>
            <w:tcBorders>
              <w:top w:val="single" w:sz="4" w:space="0" w:color="auto"/>
              <w:left w:val="single" w:sz="4" w:space="0" w:color="auto"/>
              <w:right w:val="single" w:sz="4" w:space="0" w:color="auto"/>
            </w:tcBorders>
            <w:vAlign w:val="center"/>
          </w:tcPr>
          <w:p w14:paraId="63716D42" w14:textId="77777777" w:rsidR="005214E0" w:rsidRPr="00E12D92" w:rsidRDefault="005214E0" w:rsidP="00C125AB">
            <w:pPr>
              <w:pStyle w:val="26"/>
              <w:tabs>
                <w:tab w:val="num" w:pos="0"/>
              </w:tabs>
              <w:spacing w:line="240" w:lineRule="auto"/>
              <w:ind w:left="0"/>
              <w:jc w:val="center"/>
              <w:rPr>
                <w:sz w:val="24"/>
                <w:szCs w:val="24"/>
              </w:rPr>
            </w:pPr>
            <w:r w:rsidRPr="00E12D92">
              <w:rPr>
                <w:sz w:val="24"/>
                <w:szCs w:val="24"/>
              </w:rPr>
              <w:t>Оценка</w:t>
            </w:r>
          </w:p>
        </w:tc>
        <w:tc>
          <w:tcPr>
            <w:tcW w:w="1701" w:type="dxa"/>
            <w:vMerge w:val="restart"/>
            <w:tcBorders>
              <w:top w:val="single" w:sz="4" w:space="0" w:color="auto"/>
              <w:left w:val="single" w:sz="4" w:space="0" w:color="auto"/>
              <w:right w:val="single" w:sz="4" w:space="0" w:color="auto"/>
            </w:tcBorders>
            <w:vAlign w:val="center"/>
          </w:tcPr>
          <w:p w14:paraId="117956D2" w14:textId="77777777" w:rsidR="005214E0" w:rsidRPr="00E12D92" w:rsidRDefault="005214E0" w:rsidP="00C125AB">
            <w:pPr>
              <w:pStyle w:val="26"/>
              <w:tabs>
                <w:tab w:val="num" w:pos="0"/>
              </w:tabs>
              <w:spacing w:line="240" w:lineRule="auto"/>
              <w:ind w:left="0"/>
              <w:jc w:val="center"/>
              <w:rPr>
                <w:sz w:val="24"/>
                <w:szCs w:val="24"/>
              </w:rPr>
            </w:pPr>
            <w:r w:rsidRPr="00E12D92">
              <w:rPr>
                <w:sz w:val="24"/>
                <w:szCs w:val="24"/>
              </w:rPr>
              <w:t>Показатель</w:t>
            </w:r>
          </w:p>
        </w:tc>
        <w:tc>
          <w:tcPr>
            <w:tcW w:w="6945" w:type="dxa"/>
            <w:gridSpan w:val="5"/>
            <w:tcBorders>
              <w:top w:val="single" w:sz="4" w:space="0" w:color="auto"/>
              <w:left w:val="single" w:sz="4" w:space="0" w:color="auto"/>
              <w:bottom w:val="single" w:sz="4" w:space="0" w:color="auto"/>
              <w:right w:val="single" w:sz="4" w:space="0" w:color="auto"/>
            </w:tcBorders>
            <w:vAlign w:val="center"/>
          </w:tcPr>
          <w:p w14:paraId="77046198"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Баллы</w:t>
            </w:r>
            <w:r w:rsidRPr="00E12D92">
              <w:rPr>
                <w:sz w:val="24"/>
                <w:szCs w:val="24"/>
                <w:vertAlign w:val="superscript"/>
                <w:lang w:val="en-US"/>
              </w:rPr>
              <w:t>a</w:t>
            </w:r>
          </w:p>
        </w:tc>
      </w:tr>
      <w:tr w:rsidR="005214E0" w:rsidRPr="00E12D92" w14:paraId="6E0CB6A2" w14:textId="77777777" w:rsidTr="00967E64">
        <w:trPr>
          <w:tblHeader/>
          <w:jc w:val="center"/>
        </w:trPr>
        <w:tc>
          <w:tcPr>
            <w:tcW w:w="1555" w:type="dxa"/>
            <w:vMerge/>
            <w:tcBorders>
              <w:left w:val="single" w:sz="4" w:space="0" w:color="auto"/>
              <w:bottom w:val="single" w:sz="4" w:space="0" w:color="auto"/>
              <w:right w:val="single" w:sz="4" w:space="0" w:color="auto"/>
            </w:tcBorders>
            <w:vAlign w:val="center"/>
          </w:tcPr>
          <w:p w14:paraId="53A235C2"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vMerge/>
            <w:tcBorders>
              <w:left w:val="single" w:sz="4" w:space="0" w:color="auto"/>
              <w:bottom w:val="single" w:sz="4" w:space="0" w:color="auto"/>
              <w:right w:val="single" w:sz="4" w:space="0" w:color="auto"/>
            </w:tcBorders>
            <w:vAlign w:val="center"/>
          </w:tcPr>
          <w:p w14:paraId="10F52647" w14:textId="77777777" w:rsidR="005214E0" w:rsidRPr="00E12D92" w:rsidRDefault="005214E0" w:rsidP="00C125AB">
            <w:pPr>
              <w:pStyle w:val="26"/>
              <w:tabs>
                <w:tab w:val="num" w:pos="0"/>
              </w:tabs>
              <w:spacing w:line="240" w:lineRule="auto"/>
              <w:ind w:left="0" w:firstLine="0"/>
              <w:jc w:val="center"/>
              <w:rPr>
                <w:sz w:val="24"/>
                <w:szCs w:val="24"/>
              </w:rPr>
            </w:pPr>
          </w:p>
        </w:tc>
        <w:tc>
          <w:tcPr>
            <w:tcW w:w="912" w:type="dxa"/>
            <w:tcBorders>
              <w:top w:val="single" w:sz="4" w:space="0" w:color="auto"/>
              <w:left w:val="single" w:sz="4" w:space="0" w:color="auto"/>
              <w:bottom w:val="single" w:sz="4" w:space="0" w:color="auto"/>
              <w:right w:val="single" w:sz="4" w:space="0" w:color="auto"/>
            </w:tcBorders>
            <w:vAlign w:val="center"/>
          </w:tcPr>
          <w:p w14:paraId="27CA1A42"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0F5E0CC1"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261BF320"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194AD02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661FD3C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4 балла</w:t>
            </w:r>
          </w:p>
        </w:tc>
      </w:tr>
      <w:tr w:rsidR="005214E0" w:rsidRPr="00E12D92" w14:paraId="4EDDED9F" w14:textId="77777777" w:rsidTr="00D769E5">
        <w:trPr>
          <w:jc w:val="center"/>
        </w:trPr>
        <w:tc>
          <w:tcPr>
            <w:tcW w:w="1555" w:type="dxa"/>
            <w:vMerge w:val="restart"/>
            <w:tcBorders>
              <w:top w:val="single" w:sz="4" w:space="0" w:color="auto"/>
              <w:left w:val="single" w:sz="4" w:space="0" w:color="auto"/>
              <w:right w:val="single" w:sz="4" w:space="0" w:color="auto"/>
            </w:tcBorders>
            <w:vAlign w:val="center"/>
          </w:tcPr>
          <w:p w14:paraId="78C76547"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vAlign w:val="center"/>
          </w:tcPr>
          <w:p w14:paraId="14853B86"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lang w:val="en-US"/>
              </w:rPr>
              <w:t>PaO</w:t>
            </w:r>
            <w:r w:rsidRPr="00E12D92">
              <w:rPr>
                <w:sz w:val="22"/>
                <w:szCs w:val="24"/>
                <w:vertAlign w:val="subscript"/>
              </w:rPr>
              <w:t>2</w:t>
            </w:r>
            <w:r w:rsidRPr="00E12D92">
              <w:rPr>
                <w:sz w:val="22"/>
                <w:szCs w:val="24"/>
              </w:rPr>
              <w:t>/</w:t>
            </w:r>
            <w:r w:rsidRPr="00E12D92">
              <w:rPr>
                <w:sz w:val="22"/>
                <w:szCs w:val="24"/>
                <w:lang w:val="en-US"/>
              </w:rPr>
              <w:t>FiO</w:t>
            </w:r>
            <w:r w:rsidRPr="00E12D92">
              <w:rPr>
                <w:sz w:val="22"/>
                <w:szCs w:val="24"/>
                <w:vertAlign w:val="subscript"/>
              </w:rPr>
              <w:t>2</w:t>
            </w:r>
            <w:r w:rsidRPr="00E12D92">
              <w:rPr>
                <w:sz w:val="22"/>
                <w:szCs w:val="24"/>
                <w:vertAlign w:val="superscript"/>
                <w:lang w:val="en-US"/>
              </w:rPr>
              <w:t>b</w:t>
            </w:r>
            <w:r w:rsidRPr="00E12D92">
              <w:rPr>
                <w:sz w:val="22"/>
                <w:szCs w:val="24"/>
              </w:rPr>
              <w:t>,</w:t>
            </w:r>
          </w:p>
          <w:p w14:paraId="5649385A"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5203C922"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w:t>
            </w:r>
            <w:r w:rsidRPr="00E12D92">
              <w:rPr>
                <w:sz w:val="24"/>
                <w:szCs w:val="24"/>
                <w:lang w:val="en-US"/>
              </w:rPr>
              <w:t>400</w:t>
            </w:r>
          </w:p>
        </w:tc>
        <w:tc>
          <w:tcPr>
            <w:tcW w:w="1214" w:type="dxa"/>
            <w:tcBorders>
              <w:top w:val="single" w:sz="4" w:space="0" w:color="auto"/>
              <w:left w:val="single" w:sz="4" w:space="0" w:color="auto"/>
              <w:bottom w:val="single" w:sz="4" w:space="0" w:color="auto"/>
              <w:right w:val="single" w:sz="4" w:space="0" w:color="auto"/>
            </w:tcBorders>
            <w:vAlign w:val="center"/>
          </w:tcPr>
          <w:p w14:paraId="76480187"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300-399</w:t>
            </w:r>
          </w:p>
        </w:tc>
        <w:tc>
          <w:tcPr>
            <w:tcW w:w="1417" w:type="dxa"/>
            <w:tcBorders>
              <w:top w:val="single" w:sz="4" w:space="0" w:color="auto"/>
              <w:left w:val="single" w:sz="4" w:space="0" w:color="auto"/>
              <w:bottom w:val="single" w:sz="4" w:space="0" w:color="auto"/>
              <w:right w:val="single" w:sz="4" w:space="0" w:color="auto"/>
            </w:tcBorders>
            <w:vAlign w:val="center"/>
          </w:tcPr>
          <w:p w14:paraId="436F92A0"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200-299</w:t>
            </w:r>
          </w:p>
        </w:tc>
        <w:tc>
          <w:tcPr>
            <w:tcW w:w="1701" w:type="dxa"/>
            <w:tcBorders>
              <w:top w:val="single" w:sz="4" w:space="0" w:color="auto"/>
              <w:left w:val="single" w:sz="4" w:space="0" w:color="auto"/>
              <w:bottom w:val="single" w:sz="4" w:space="0" w:color="auto"/>
              <w:right w:val="single" w:sz="4" w:space="0" w:color="auto"/>
            </w:tcBorders>
            <w:vAlign w:val="center"/>
          </w:tcPr>
          <w:p w14:paraId="2A58E442"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 xml:space="preserve">100-199 </w:t>
            </w:r>
            <w:r w:rsidRPr="00E12D92">
              <w:rPr>
                <w:sz w:val="24"/>
                <w:szCs w:val="24"/>
              </w:rPr>
              <w:t>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2F39938A"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100 с респираторной поддержкой</w:t>
            </w:r>
          </w:p>
        </w:tc>
      </w:tr>
      <w:tr w:rsidR="005214E0" w:rsidRPr="00E12D92" w14:paraId="4E4BDE88" w14:textId="77777777" w:rsidTr="00D769E5">
        <w:trPr>
          <w:jc w:val="center"/>
        </w:trPr>
        <w:tc>
          <w:tcPr>
            <w:tcW w:w="1555" w:type="dxa"/>
            <w:vMerge/>
            <w:tcBorders>
              <w:left w:val="single" w:sz="4" w:space="0" w:color="auto"/>
              <w:bottom w:val="single" w:sz="4" w:space="0" w:color="auto"/>
              <w:right w:val="single" w:sz="4" w:space="0" w:color="auto"/>
            </w:tcBorders>
            <w:vAlign w:val="center"/>
          </w:tcPr>
          <w:p w14:paraId="32F1DA75"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356915A"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lang w:val="en-US"/>
              </w:rPr>
              <w:t>или SpO</w:t>
            </w:r>
            <w:r w:rsidRPr="00E12D92">
              <w:rPr>
                <w:sz w:val="22"/>
                <w:szCs w:val="24"/>
                <w:vertAlign w:val="subscript"/>
                <w:lang w:val="en-US"/>
              </w:rPr>
              <w:t>2</w:t>
            </w:r>
            <w:r w:rsidRPr="00E12D92">
              <w:rPr>
                <w:sz w:val="22"/>
                <w:szCs w:val="24"/>
                <w:lang w:val="en-US"/>
              </w:rPr>
              <w:t>/FiO</w:t>
            </w:r>
            <w:r w:rsidRPr="00E12D92">
              <w:rPr>
                <w:sz w:val="22"/>
                <w:szCs w:val="24"/>
                <w:vertAlign w:val="subscript"/>
                <w:lang w:val="en-US"/>
              </w:rPr>
              <w:t>2</w:t>
            </w:r>
            <w:r w:rsidRPr="00E12D92">
              <w:rPr>
                <w:sz w:val="22"/>
                <w:szCs w:val="24"/>
                <w:vertAlign w:val="superscript"/>
                <w:lang w:val="en-US"/>
              </w:rPr>
              <w:t>c</w:t>
            </w:r>
          </w:p>
        </w:tc>
        <w:tc>
          <w:tcPr>
            <w:tcW w:w="912" w:type="dxa"/>
            <w:tcBorders>
              <w:top w:val="single" w:sz="4" w:space="0" w:color="auto"/>
              <w:left w:val="single" w:sz="4" w:space="0" w:color="auto"/>
              <w:bottom w:val="single" w:sz="4" w:space="0" w:color="auto"/>
              <w:right w:val="single" w:sz="4" w:space="0" w:color="auto"/>
            </w:tcBorders>
            <w:vAlign w:val="center"/>
          </w:tcPr>
          <w:p w14:paraId="2B12CAD1"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≥292</w:t>
            </w:r>
          </w:p>
        </w:tc>
        <w:tc>
          <w:tcPr>
            <w:tcW w:w="1214" w:type="dxa"/>
            <w:tcBorders>
              <w:top w:val="single" w:sz="4" w:space="0" w:color="auto"/>
              <w:left w:val="single" w:sz="4" w:space="0" w:color="auto"/>
              <w:bottom w:val="single" w:sz="4" w:space="0" w:color="auto"/>
              <w:right w:val="single" w:sz="4" w:space="0" w:color="auto"/>
            </w:tcBorders>
            <w:vAlign w:val="center"/>
          </w:tcPr>
          <w:p w14:paraId="0AFB7258"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264-291</w:t>
            </w:r>
          </w:p>
        </w:tc>
        <w:tc>
          <w:tcPr>
            <w:tcW w:w="1417" w:type="dxa"/>
            <w:tcBorders>
              <w:top w:val="single" w:sz="4" w:space="0" w:color="auto"/>
              <w:left w:val="single" w:sz="4" w:space="0" w:color="auto"/>
              <w:bottom w:val="single" w:sz="4" w:space="0" w:color="auto"/>
              <w:right w:val="single" w:sz="4" w:space="0" w:color="auto"/>
            </w:tcBorders>
            <w:vAlign w:val="center"/>
          </w:tcPr>
          <w:p w14:paraId="6B5E5935"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221-264</w:t>
            </w:r>
          </w:p>
        </w:tc>
        <w:tc>
          <w:tcPr>
            <w:tcW w:w="1701" w:type="dxa"/>
            <w:tcBorders>
              <w:top w:val="single" w:sz="4" w:space="0" w:color="auto"/>
              <w:left w:val="single" w:sz="4" w:space="0" w:color="auto"/>
              <w:bottom w:val="single" w:sz="4" w:space="0" w:color="auto"/>
              <w:right w:val="single" w:sz="4" w:space="0" w:color="auto"/>
            </w:tcBorders>
            <w:vAlign w:val="center"/>
          </w:tcPr>
          <w:p w14:paraId="1D912BC9"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148-220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6549764A"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&lt;148 с респираторной поддержкой</w:t>
            </w:r>
          </w:p>
        </w:tc>
      </w:tr>
      <w:tr w:rsidR="005214E0" w:rsidRPr="00E12D92" w14:paraId="5A9DB3A1" w14:textId="77777777" w:rsidTr="00D769E5">
        <w:trPr>
          <w:jc w:val="center"/>
        </w:trPr>
        <w:tc>
          <w:tcPr>
            <w:tcW w:w="1555" w:type="dxa"/>
            <w:vMerge w:val="restart"/>
            <w:tcBorders>
              <w:top w:val="single" w:sz="4" w:space="0" w:color="auto"/>
              <w:left w:val="single" w:sz="4" w:space="0" w:color="auto"/>
              <w:right w:val="single" w:sz="4" w:space="0" w:color="auto"/>
            </w:tcBorders>
            <w:vAlign w:val="center"/>
          </w:tcPr>
          <w:p w14:paraId="4FA4E597" w14:textId="77777777" w:rsidR="005214E0" w:rsidRPr="00E12D92" w:rsidRDefault="005214E0" w:rsidP="00C125AB">
            <w:pPr>
              <w:pStyle w:val="26"/>
              <w:tabs>
                <w:tab w:val="num" w:pos="0"/>
              </w:tabs>
              <w:spacing w:line="240" w:lineRule="auto"/>
              <w:ind w:left="0" w:firstLine="0"/>
              <w:jc w:val="center"/>
              <w:rPr>
                <w:sz w:val="24"/>
                <w:szCs w:val="24"/>
              </w:rPr>
            </w:pPr>
          </w:p>
          <w:p w14:paraId="0408B810"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Сердечно-</w:t>
            </w:r>
          </w:p>
          <w:p w14:paraId="5D89E7FF"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Сосудистая</w:t>
            </w:r>
          </w:p>
          <w:p w14:paraId="0E96059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vAlign w:val="center"/>
          </w:tcPr>
          <w:p w14:paraId="2C615789" w14:textId="77777777" w:rsidR="005214E0" w:rsidRPr="00E12D92" w:rsidRDefault="005214E0" w:rsidP="00C125AB">
            <w:pPr>
              <w:pStyle w:val="26"/>
              <w:tabs>
                <w:tab w:val="num" w:pos="0"/>
              </w:tabs>
              <w:spacing w:line="240" w:lineRule="auto"/>
              <w:ind w:left="0" w:firstLine="0"/>
              <w:jc w:val="left"/>
              <w:rPr>
                <w:sz w:val="22"/>
              </w:rPr>
            </w:pPr>
            <w:r w:rsidRPr="00E12D92">
              <w:rPr>
                <w:sz w:val="22"/>
              </w:rPr>
              <w:t xml:space="preserve">Среднее АД соответственно возрастной группе или инфузия вазоактивных препаратов, </w:t>
            </w:r>
          </w:p>
          <w:p w14:paraId="2D67E8E7" w14:textId="77777777" w:rsidR="005214E0" w:rsidRPr="00E12D92" w:rsidRDefault="005214E0" w:rsidP="00C125AB">
            <w:pPr>
              <w:pStyle w:val="26"/>
              <w:tabs>
                <w:tab w:val="num" w:pos="0"/>
              </w:tabs>
              <w:spacing w:line="240" w:lineRule="auto"/>
              <w:ind w:left="0" w:firstLine="0"/>
              <w:jc w:val="left"/>
              <w:rPr>
                <w:sz w:val="22"/>
              </w:rPr>
            </w:pPr>
            <w:r w:rsidRPr="00E12D92">
              <w:rPr>
                <w:sz w:val="22"/>
              </w:rPr>
              <w:t>мм рт.ст.</w:t>
            </w:r>
          </w:p>
          <w:p w14:paraId="065EC05C"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rPr>
              <w:t>или мкг/кг/мин</w:t>
            </w:r>
            <w:r w:rsidRPr="00E12D92">
              <w:rPr>
                <w:sz w:val="22"/>
                <w:vertAlign w:val="superscript"/>
                <w:lang w:val="en-US"/>
              </w:rPr>
              <w:t>d</w:t>
            </w:r>
          </w:p>
        </w:tc>
        <w:tc>
          <w:tcPr>
            <w:tcW w:w="912" w:type="dxa"/>
            <w:tcBorders>
              <w:top w:val="single" w:sz="4" w:space="0" w:color="auto"/>
              <w:left w:val="single" w:sz="4" w:space="0" w:color="auto"/>
              <w:bottom w:val="single" w:sz="4" w:space="0" w:color="auto"/>
              <w:right w:val="single" w:sz="4" w:space="0" w:color="auto"/>
            </w:tcBorders>
            <w:vAlign w:val="center"/>
          </w:tcPr>
          <w:p w14:paraId="7C06461C" w14:textId="77777777" w:rsidR="005214E0" w:rsidRPr="00E12D92" w:rsidRDefault="005214E0" w:rsidP="00C125AB">
            <w:pPr>
              <w:pStyle w:val="26"/>
              <w:tabs>
                <w:tab w:val="num" w:pos="0"/>
              </w:tabs>
              <w:spacing w:line="240" w:lineRule="auto"/>
              <w:ind w:left="0" w:firstLine="0"/>
              <w:jc w:val="center"/>
              <w:rPr>
                <w:sz w:val="24"/>
                <w:szCs w:val="24"/>
              </w:rPr>
            </w:pPr>
          </w:p>
        </w:tc>
        <w:tc>
          <w:tcPr>
            <w:tcW w:w="1214" w:type="dxa"/>
            <w:tcBorders>
              <w:top w:val="single" w:sz="4" w:space="0" w:color="auto"/>
              <w:left w:val="single" w:sz="4" w:space="0" w:color="auto"/>
              <w:bottom w:val="single" w:sz="4" w:space="0" w:color="auto"/>
              <w:right w:val="single" w:sz="4" w:space="0" w:color="auto"/>
            </w:tcBorders>
            <w:vAlign w:val="center"/>
          </w:tcPr>
          <w:p w14:paraId="17BCA552" w14:textId="77777777" w:rsidR="005214E0" w:rsidRPr="00E12D92" w:rsidRDefault="005214E0" w:rsidP="00C125AB">
            <w:pPr>
              <w:pStyle w:val="26"/>
              <w:tabs>
                <w:tab w:val="num" w:pos="0"/>
              </w:tabs>
              <w:spacing w:line="240" w:lineRule="auto"/>
              <w:ind w:left="0"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B1F0C16"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1F84E8"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13A74C0" w14:textId="77777777" w:rsidR="005214E0" w:rsidRPr="00E12D92" w:rsidRDefault="005214E0" w:rsidP="00C125AB">
            <w:pPr>
              <w:pStyle w:val="26"/>
              <w:tabs>
                <w:tab w:val="num" w:pos="0"/>
              </w:tabs>
              <w:spacing w:line="240" w:lineRule="auto"/>
              <w:ind w:left="0" w:firstLine="0"/>
              <w:jc w:val="center"/>
              <w:rPr>
                <w:sz w:val="24"/>
                <w:szCs w:val="24"/>
              </w:rPr>
            </w:pPr>
          </w:p>
        </w:tc>
      </w:tr>
      <w:tr w:rsidR="005214E0" w:rsidRPr="00E12D92" w14:paraId="79C46557" w14:textId="77777777" w:rsidTr="00D769E5">
        <w:trPr>
          <w:jc w:val="center"/>
        </w:trPr>
        <w:tc>
          <w:tcPr>
            <w:tcW w:w="1555" w:type="dxa"/>
            <w:vMerge/>
            <w:tcBorders>
              <w:left w:val="single" w:sz="4" w:space="0" w:color="auto"/>
              <w:right w:val="single" w:sz="4" w:space="0" w:color="auto"/>
            </w:tcBorders>
            <w:vAlign w:val="center"/>
          </w:tcPr>
          <w:p w14:paraId="6F010512"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52C7EB9" w14:textId="77777777" w:rsidR="005214E0" w:rsidRPr="00E12D92" w:rsidRDefault="005214E0" w:rsidP="00C125AB">
            <w:pPr>
              <w:pStyle w:val="26"/>
              <w:tabs>
                <w:tab w:val="num" w:pos="0"/>
              </w:tabs>
              <w:spacing w:line="240" w:lineRule="auto"/>
              <w:ind w:left="0" w:firstLine="0"/>
              <w:jc w:val="left"/>
              <w:rPr>
                <w:sz w:val="22"/>
              </w:rPr>
            </w:pPr>
            <w:r w:rsidRPr="00E12D92">
              <w:rPr>
                <w:sz w:val="22"/>
                <w:lang w:val="en-US"/>
              </w:rPr>
              <w:t>&lt;</w:t>
            </w:r>
            <w:r w:rsidRPr="00E12D92">
              <w:rPr>
                <w:sz w:val="22"/>
              </w:rPr>
              <w:t xml:space="preserve">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67064A5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≥46</w:t>
            </w:r>
          </w:p>
        </w:tc>
        <w:tc>
          <w:tcPr>
            <w:tcW w:w="1214" w:type="dxa"/>
            <w:tcBorders>
              <w:top w:val="single" w:sz="4" w:space="0" w:color="auto"/>
              <w:left w:val="single" w:sz="4" w:space="0" w:color="auto"/>
              <w:bottom w:val="single" w:sz="4" w:space="0" w:color="auto"/>
              <w:right w:val="single" w:sz="4" w:space="0" w:color="auto"/>
            </w:tcBorders>
            <w:vAlign w:val="center"/>
          </w:tcPr>
          <w:p w14:paraId="775F8C60"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46</w:t>
            </w:r>
          </w:p>
        </w:tc>
        <w:tc>
          <w:tcPr>
            <w:tcW w:w="1417" w:type="dxa"/>
            <w:vMerge w:val="restart"/>
            <w:tcBorders>
              <w:top w:val="single" w:sz="4" w:space="0" w:color="auto"/>
              <w:left w:val="single" w:sz="4" w:space="0" w:color="auto"/>
              <w:right w:val="single" w:sz="4" w:space="0" w:color="auto"/>
            </w:tcBorders>
          </w:tcPr>
          <w:p w14:paraId="279940BA" w14:textId="77777777" w:rsidR="005214E0" w:rsidRPr="00E12D92" w:rsidRDefault="005214E0" w:rsidP="00C125AB">
            <w:pPr>
              <w:pStyle w:val="26"/>
              <w:tabs>
                <w:tab w:val="num" w:pos="0"/>
              </w:tabs>
              <w:spacing w:line="240" w:lineRule="auto"/>
              <w:ind w:left="0" w:firstLine="0"/>
              <w:jc w:val="center"/>
            </w:pPr>
            <w:r w:rsidRPr="00E12D92">
              <w:t>Допамин гидрохлорид ≤ 5 или добутамин гидрохлорид (любой из препаратов)</w:t>
            </w:r>
          </w:p>
        </w:tc>
        <w:tc>
          <w:tcPr>
            <w:tcW w:w="1701" w:type="dxa"/>
            <w:vMerge w:val="restart"/>
            <w:tcBorders>
              <w:top w:val="single" w:sz="4" w:space="0" w:color="auto"/>
              <w:left w:val="single" w:sz="4" w:space="0" w:color="auto"/>
              <w:right w:val="single" w:sz="4" w:space="0" w:color="auto"/>
            </w:tcBorders>
          </w:tcPr>
          <w:p w14:paraId="3D54F12B" w14:textId="77777777" w:rsidR="005214E0" w:rsidRPr="00E12D92" w:rsidRDefault="005214E0" w:rsidP="00C125AB">
            <w:pPr>
              <w:pStyle w:val="26"/>
              <w:tabs>
                <w:tab w:val="num" w:pos="0"/>
              </w:tabs>
              <w:spacing w:line="240" w:lineRule="auto"/>
              <w:ind w:left="0" w:firstLine="0"/>
              <w:jc w:val="center"/>
            </w:pPr>
            <w:r w:rsidRPr="00E12D92">
              <w:t>Допамин гидрохлорид &gt; 5 или эпинефрин ≤ 0.1 или норэпинефрин битартрат ≤ 0.1</w:t>
            </w:r>
          </w:p>
        </w:tc>
        <w:tc>
          <w:tcPr>
            <w:tcW w:w="1701" w:type="dxa"/>
            <w:vMerge w:val="restart"/>
            <w:tcBorders>
              <w:top w:val="single" w:sz="4" w:space="0" w:color="auto"/>
              <w:left w:val="single" w:sz="4" w:space="0" w:color="auto"/>
              <w:right w:val="single" w:sz="4" w:space="0" w:color="auto"/>
            </w:tcBorders>
          </w:tcPr>
          <w:p w14:paraId="7EB4D10A" w14:textId="77777777" w:rsidR="005214E0" w:rsidRPr="00E12D92" w:rsidRDefault="005214E0" w:rsidP="00C125AB">
            <w:pPr>
              <w:pStyle w:val="26"/>
              <w:tabs>
                <w:tab w:val="num" w:pos="0"/>
              </w:tabs>
              <w:spacing w:line="240" w:lineRule="auto"/>
              <w:ind w:left="0" w:firstLine="0"/>
              <w:jc w:val="center"/>
            </w:pPr>
            <w:r w:rsidRPr="00E12D92">
              <w:t>Допамин гидрохлорид &gt; 15 или эпинефрин &gt; 0.1 или норэпинефрин битартрат &gt; 0.1</w:t>
            </w:r>
          </w:p>
        </w:tc>
      </w:tr>
      <w:tr w:rsidR="005214E0" w:rsidRPr="00E12D92" w14:paraId="0C812BA9" w14:textId="77777777" w:rsidTr="00D769E5">
        <w:trPr>
          <w:jc w:val="center"/>
        </w:trPr>
        <w:tc>
          <w:tcPr>
            <w:tcW w:w="1555" w:type="dxa"/>
            <w:vMerge/>
            <w:tcBorders>
              <w:left w:val="single" w:sz="4" w:space="0" w:color="auto"/>
              <w:right w:val="single" w:sz="4" w:space="0" w:color="auto"/>
            </w:tcBorders>
            <w:vAlign w:val="center"/>
          </w:tcPr>
          <w:p w14:paraId="7E70AC6B"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39381C7" w14:textId="77777777" w:rsidR="005214E0" w:rsidRPr="00E12D92" w:rsidRDefault="005214E0" w:rsidP="00C125AB">
            <w:pPr>
              <w:pStyle w:val="26"/>
              <w:tabs>
                <w:tab w:val="num" w:pos="0"/>
              </w:tabs>
              <w:spacing w:line="240" w:lineRule="auto"/>
              <w:ind w:left="0" w:firstLine="0"/>
              <w:jc w:val="left"/>
              <w:rPr>
                <w:sz w:val="22"/>
              </w:rPr>
            </w:pPr>
            <w:r w:rsidRPr="00E12D92">
              <w:rPr>
                <w:sz w:val="22"/>
                <w:lang w:val="en-US"/>
              </w:rPr>
              <w:t xml:space="preserve">1 – 11 </w:t>
            </w:r>
            <w:r w:rsidRPr="00E12D92">
              <w:rPr>
                <w:sz w:val="22"/>
              </w:rPr>
              <w:t>мес.</w:t>
            </w:r>
          </w:p>
        </w:tc>
        <w:tc>
          <w:tcPr>
            <w:tcW w:w="912" w:type="dxa"/>
            <w:tcBorders>
              <w:top w:val="single" w:sz="4" w:space="0" w:color="auto"/>
              <w:left w:val="single" w:sz="4" w:space="0" w:color="auto"/>
              <w:bottom w:val="single" w:sz="4" w:space="0" w:color="auto"/>
              <w:right w:val="single" w:sz="4" w:space="0" w:color="auto"/>
            </w:tcBorders>
            <w:vAlign w:val="center"/>
          </w:tcPr>
          <w:p w14:paraId="0CE6815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≥55</w:t>
            </w:r>
          </w:p>
        </w:tc>
        <w:tc>
          <w:tcPr>
            <w:tcW w:w="1214" w:type="dxa"/>
            <w:tcBorders>
              <w:top w:val="single" w:sz="4" w:space="0" w:color="auto"/>
              <w:left w:val="single" w:sz="4" w:space="0" w:color="auto"/>
              <w:bottom w:val="single" w:sz="4" w:space="0" w:color="auto"/>
              <w:right w:val="single" w:sz="4" w:space="0" w:color="auto"/>
            </w:tcBorders>
            <w:vAlign w:val="center"/>
          </w:tcPr>
          <w:p w14:paraId="01FCBC7A"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w:t>
            </w:r>
            <w:r w:rsidRPr="00E12D92">
              <w:rPr>
                <w:sz w:val="24"/>
                <w:szCs w:val="24"/>
              </w:rPr>
              <w:t>55</w:t>
            </w:r>
          </w:p>
        </w:tc>
        <w:tc>
          <w:tcPr>
            <w:tcW w:w="1417" w:type="dxa"/>
            <w:vMerge/>
            <w:tcBorders>
              <w:left w:val="single" w:sz="4" w:space="0" w:color="auto"/>
              <w:right w:val="single" w:sz="4" w:space="0" w:color="auto"/>
            </w:tcBorders>
            <w:vAlign w:val="center"/>
          </w:tcPr>
          <w:p w14:paraId="57D74DF0"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14:paraId="79D5E42D" w14:textId="77777777" w:rsidR="005214E0" w:rsidRPr="00E12D92" w:rsidRDefault="005214E0" w:rsidP="00C125AB">
            <w:pPr>
              <w:pStyle w:val="26"/>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14:paraId="1D9F8A16" w14:textId="77777777" w:rsidR="005214E0" w:rsidRPr="00E12D92" w:rsidRDefault="005214E0" w:rsidP="00C125AB">
            <w:pPr>
              <w:pStyle w:val="26"/>
              <w:tabs>
                <w:tab w:val="num" w:pos="0"/>
              </w:tabs>
              <w:spacing w:line="240" w:lineRule="auto"/>
              <w:ind w:left="0" w:firstLine="0"/>
              <w:jc w:val="center"/>
              <w:rPr>
                <w:sz w:val="24"/>
                <w:szCs w:val="24"/>
              </w:rPr>
            </w:pPr>
          </w:p>
        </w:tc>
      </w:tr>
      <w:tr w:rsidR="005214E0" w:rsidRPr="00E12D92" w14:paraId="4D25BF5D" w14:textId="77777777" w:rsidTr="00D769E5">
        <w:trPr>
          <w:jc w:val="center"/>
        </w:trPr>
        <w:tc>
          <w:tcPr>
            <w:tcW w:w="1555" w:type="dxa"/>
            <w:vMerge/>
            <w:tcBorders>
              <w:left w:val="single" w:sz="4" w:space="0" w:color="auto"/>
              <w:right w:val="single" w:sz="4" w:space="0" w:color="auto"/>
            </w:tcBorders>
            <w:vAlign w:val="center"/>
          </w:tcPr>
          <w:p w14:paraId="5274B8AD"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2DDAD39" w14:textId="77777777" w:rsidR="005214E0" w:rsidRPr="00E12D92" w:rsidRDefault="005214E0" w:rsidP="00C125AB">
            <w:pPr>
              <w:pStyle w:val="26"/>
              <w:tabs>
                <w:tab w:val="num" w:pos="0"/>
              </w:tabs>
              <w:spacing w:line="240" w:lineRule="auto"/>
              <w:ind w:left="0" w:firstLine="0"/>
              <w:jc w:val="left"/>
              <w:rPr>
                <w:sz w:val="22"/>
              </w:rPr>
            </w:pPr>
            <w:r w:rsidRPr="00E12D92">
              <w:rPr>
                <w:sz w:val="22"/>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6D4B3E8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≥60</w:t>
            </w:r>
          </w:p>
        </w:tc>
        <w:tc>
          <w:tcPr>
            <w:tcW w:w="1214" w:type="dxa"/>
            <w:tcBorders>
              <w:top w:val="single" w:sz="4" w:space="0" w:color="auto"/>
              <w:left w:val="single" w:sz="4" w:space="0" w:color="auto"/>
              <w:bottom w:val="single" w:sz="4" w:space="0" w:color="auto"/>
              <w:right w:val="single" w:sz="4" w:space="0" w:color="auto"/>
            </w:tcBorders>
            <w:vAlign w:val="center"/>
          </w:tcPr>
          <w:p w14:paraId="7AAA53D9"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&lt;60</w:t>
            </w:r>
          </w:p>
        </w:tc>
        <w:tc>
          <w:tcPr>
            <w:tcW w:w="1417" w:type="dxa"/>
            <w:vMerge/>
            <w:tcBorders>
              <w:left w:val="single" w:sz="4" w:space="0" w:color="auto"/>
              <w:right w:val="single" w:sz="4" w:space="0" w:color="auto"/>
            </w:tcBorders>
            <w:vAlign w:val="center"/>
          </w:tcPr>
          <w:p w14:paraId="735F9C72"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14:paraId="3601C1EB" w14:textId="77777777" w:rsidR="005214E0" w:rsidRPr="00E12D92" w:rsidRDefault="005214E0" w:rsidP="00C125AB">
            <w:pPr>
              <w:pStyle w:val="26"/>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14:paraId="7C791BA0" w14:textId="77777777" w:rsidR="005214E0" w:rsidRPr="00E12D92" w:rsidRDefault="005214E0" w:rsidP="00C125AB">
            <w:pPr>
              <w:pStyle w:val="26"/>
              <w:tabs>
                <w:tab w:val="num" w:pos="0"/>
              </w:tabs>
              <w:spacing w:line="240" w:lineRule="auto"/>
              <w:ind w:left="0" w:firstLine="0"/>
              <w:jc w:val="center"/>
              <w:rPr>
                <w:sz w:val="24"/>
                <w:szCs w:val="24"/>
              </w:rPr>
            </w:pPr>
          </w:p>
        </w:tc>
      </w:tr>
      <w:tr w:rsidR="005214E0" w:rsidRPr="00E12D92" w14:paraId="6CBD38FC" w14:textId="77777777" w:rsidTr="00D769E5">
        <w:trPr>
          <w:jc w:val="center"/>
        </w:trPr>
        <w:tc>
          <w:tcPr>
            <w:tcW w:w="1555" w:type="dxa"/>
            <w:vMerge/>
            <w:tcBorders>
              <w:left w:val="single" w:sz="4" w:space="0" w:color="auto"/>
              <w:right w:val="single" w:sz="4" w:space="0" w:color="auto"/>
            </w:tcBorders>
            <w:vAlign w:val="center"/>
          </w:tcPr>
          <w:p w14:paraId="3C2B1E8A"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D3F601C" w14:textId="77777777" w:rsidR="005214E0" w:rsidRPr="00E12D92" w:rsidRDefault="005214E0" w:rsidP="00C125AB">
            <w:pPr>
              <w:pStyle w:val="26"/>
              <w:tabs>
                <w:tab w:val="num" w:pos="0"/>
              </w:tabs>
              <w:spacing w:line="240" w:lineRule="auto"/>
              <w:ind w:left="0" w:firstLine="0"/>
              <w:jc w:val="left"/>
              <w:rPr>
                <w:sz w:val="22"/>
              </w:rPr>
            </w:pPr>
            <w:r w:rsidRPr="00E12D92">
              <w:rPr>
                <w:sz w:val="22"/>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6356F30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≥62</w:t>
            </w:r>
          </w:p>
        </w:tc>
        <w:tc>
          <w:tcPr>
            <w:tcW w:w="1214" w:type="dxa"/>
            <w:tcBorders>
              <w:top w:val="single" w:sz="4" w:space="0" w:color="auto"/>
              <w:left w:val="single" w:sz="4" w:space="0" w:color="auto"/>
              <w:bottom w:val="single" w:sz="4" w:space="0" w:color="auto"/>
              <w:right w:val="single" w:sz="4" w:space="0" w:color="auto"/>
            </w:tcBorders>
            <w:vAlign w:val="center"/>
          </w:tcPr>
          <w:p w14:paraId="19B7349C"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&lt;62</w:t>
            </w:r>
          </w:p>
        </w:tc>
        <w:tc>
          <w:tcPr>
            <w:tcW w:w="1417" w:type="dxa"/>
            <w:vMerge/>
            <w:tcBorders>
              <w:left w:val="single" w:sz="4" w:space="0" w:color="auto"/>
              <w:right w:val="single" w:sz="4" w:space="0" w:color="auto"/>
            </w:tcBorders>
            <w:vAlign w:val="center"/>
          </w:tcPr>
          <w:p w14:paraId="2469F3F4"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14:paraId="0FC0A2B9" w14:textId="77777777" w:rsidR="005214E0" w:rsidRPr="00E12D92" w:rsidRDefault="005214E0" w:rsidP="00C125AB">
            <w:pPr>
              <w:pStyle w:val="26"/>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14:paraId="6C2F46D5" w14:textId="77777777" w:rsidR="005214E0" w:rsidRPr="00E12D92" w:rsidRDefault="005214E0" w:rsidP="00C125AB">
            <w:pPr>
              <w:pStyle w:val="26"/>
              <w:tabs>
                <w:tab w:val="num" w:pos="0"/>
              </w:tabs>
              <w:spacing w:line="240" w:lineRule="auto"/>
              <w:ind w:left="0" w:firstLine="0"/>
              <w:jc w:val="center"/>
              <w:rPr>
                <w:sz w:val="24"/>
                <w:szCs w:val="24"/>
              </w:rPr>
            </w:pPr>
          </w:p>
        </w:tc>
      </w:tr>
      <w:tr w:rsidR="005214E0" w:rsidRPr="00E12D92" w14:paraId="59BD193B" w14:textId="77777777" w:rsidTr="00D769E5">
        <w:trPr>
          <w:jc w:val="center"/>
        </w:trPr>
        <w:tc>
          <w:tcPr>
            <w:tcW w:w="1555" w:type="dxa"/>
            <w:vMerge/>
            <w:tcBorders>
              <w:left w:val="single" w:sz="4" w:space="0" w:color="auto"/>
              <w:right w:val="single" w:sz="4" w:space="0" w:color="auto"/>
            </w:tcBorders>
            <w:vAlign w:val="center"/>
          </w:tcPr>
          <w:p w14:paraId="3240130F"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F27F57F" w14:textId="77777777" w:rsidR="005214E0" w:rsidRPr="00E12D92" w:rsidRDefault="005214E0" w:rsidP="00C125AB">
            <w:pPr>
              <w:pStyle w:val="26"/>
              <w:tabs>
                <w:tab w:val="num" w:pos="0"/>
              </w:tabs>
              <w:spacing w:line="240" w:lineRule="auto"/>
              <w:ind w:left="0" w:firstLine="0"/>
              <w:jc w:val="left"/>
              <w:rPr>
                <w:sz w:val="22"/>
              </w:rPr>
            </w:pPr>
            <w:r w:rsidRPr="00E12D92">
              <w:rPr>
                <w:sz w:val="22"/>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1B01FB2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≥65</w:t>
            </w:r>
          </w:p>
        </w:tc>
        <w:tc>
          <w:tcPr>
            <w:tcW w:w="1214" w:type="dxa"/>
            <w:tcBorders>
              <w:top w:val="single" w:sz="4" w:space="0" w:color="auto"/>
              <w:left w:val="single" w:sz="4" w:space="0" w:color="auto"/>
              <w:bottom w:val="single" w:sz="4" w:space="0" w:color="auto"/>
              <w:right w:val="single" w:sz="4" w:space="0" w:color="auto"/>
            </w:tcBorders>
            <w:vAlign w:val="center"/>
          </w:tcPr>
          <w:p w14:paraId="360DD8B9"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&lt;65</w:t>
            </w:r>
          </w:p>
        </w:tc>
        <w:tc>
          <w:tcPr>
            <w:tcW w:w="1417" w:type="dxa"/>
            <w:vMerge/>
            <w:tcBorders>
              <w:left w:val="single" w:sz="4" w:space="0" w:color="auto"/>
              <w:right w:val="single" w:sz="4" w:space="0" w:color="auto"/>
            </w:tcBorders>
            <w:vAlign w:val="center"/>
          </w:tcPr>
          <w:p w14:paraId="4C3FEFD9"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14:paraId="4BE12BFA" w14:textId="77777777" w:rsidR="005214E0" w:rsidRPr="00E12D92" w:rsidRDefault="005214E0" w:rsidP="00C125AB">
            <w:pPr>
              <w:pStyle w:val="26"/>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14:paraId="1860EEFD" w14:textId="77777777" w:rsidR="005214E0" w:rsidRPr="00E12D92" w:rsidRDefault="005214E0" w:rsidP="00C125AB">
            <w:pPr>
              <w:pStyle w:val="26"/>
              <w:tabs>
                <w:tab w:val="num" w:pos="0"/>
              </w:tabs>
              <w:spacing w:line="240" w:lineRule="auto"/>
              <w:ind w:left="0" w:firstLine="0"/>
              <w:jc w:val="center"/>
              <w:rPr>
                <w:sz w:val="24"/>
                <w:szCs w:val="24"/>
              </w:rPr>
            </w:pPr>
          </w:p>
        </w:tc>
      </w:tr>
      <w:tr w:rsidR="005214E0" w:rsidRPr="00E12D92" w14:paraId="1054D21F" w14:textId="77777777" w:rsidTr="00D769E5">
        <w:trPr>
          <w:jc w:val="center"/>
        </w:trPr>
        <w:tc>
          <w:tcPr>
            <w:tcW w:w="1555" w:type="dxa"/>
            <w:vMerge/>
            <w:tcBorders>
              <w:left w:val="single" w:sz="4" w:space="0" w:color="auto"/>
              <w:right w:val="single" w:sz="4" w:space="0" w:color="auto"/>
            </w:tcBorders>
            <w:vAlign w:val="center"/>
          </w:tcPr>
          <w:p w14:paraId="467DC48D"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1EA2013" w14:textId="77777777" w:rsidR="005214E0" w:rsidRPr="00E12D92" w:rsidRDefault="005214E0" w:rsidP="00C125AB">
            <w:pPr>
              <w:pStyle w:val="26"/>
              <w:tabs>
                <w:tab w:val="num" w:pos="0"/>
              </w:tabs>
              <w:spacing w:line="240" w:lineRule="auto"/>
              <w:ind w:left="0" w:firstLine="0"/>
              <w:jc w:val="left"/>
              <w:rPr>
                <w:sz w:val="22"/>
              </w:rPr>
            </w:pPr>
            <w:r w:rsidRPr="00E12D92">
              <w:rPr>
                <w:sz w:val="22"/>
              </w:rPr>
              <w:t>144 – 216 мес.</w:t>
            </w:r>
            <w:r w:rsidRPr="00E12D92">
              <w:rPr>
                <w:sz w:val="22"/>
                <w:vertAlign w:val="superscript"/>
                <w:lang w:val="en-US"/>
              </w:rPr>
              <w:t>e</w:t>
            </w:r>
          </w:p>
        </w:tc>
        <w:tc>
          <w:tcPr>
            <w:tcW w:w="912" w:type="dxa"/>
            <w:tcBorders>
              <w:top w:val="single" w:sz="4" w:space="0" w:color="auto"/>
              <w:left w:val="single" w:sz="4" w:space="0" w:color="auto"/>
              <w:bottom w:val="single" w:sz="4" w:space="0" w:color="auto"/>
              <w:right w:val="single" w:sz="4" w:space="0" w:color="auto"/>
            </w:tcBorders>
            <w:vAlign w:val="center"/>
          </w:tcPr>
          <w:p w14:paraId="6DDD645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≥67</w:t>
            </w:r>
          </w:p>
        </w:tc>
        <w:tc>
          <w:tcPr>
            <w:tcW w:w="1214" w:type="dxa"/>
            <w:tcBorders>
              <w:top w:val="single" w:sz="4" w:space="0" w:color="auto"/>
              <w:left w:val="single" w:sz="4" w:space="0" w:color="auto"/>
              <w:bottom w:val="single" w:sz="4" w:space="0" w:color="auto"/>
              <w:right w:val="single" w:sz="4" w:space="0" w:color="auto"/>
            </w:tcBorders>
            <w:vAlign w:val="center"/>
          </w:tcPr>
          <w:p w14:paraId="615F964D"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&lt;67</w:t>
            </w:r>
          </w:p>
        </w:tc>
        <w:tc>
          <w:tcPr>
            <w:tcW w:w="1417" w:type="dxa"/>
            <w:vMerge/>
            <w:tcBorders>
              <w:left w:val="single" w:sz="4" w:space="0" w:color="auto"/>
              <w:right w:val="single" w:sz="4" w:space="0" w:color="auto"/>
            </w:tcBorders>
            <w:vAlign w:val="center"/>
          </w:tcPr>
          <w:p w14:paraId="2B15FE70"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14:paraId="05CEC8D6" w14:textId="77777777" w:rsidR="005214E0" w:rsidRPr="00E12D92" w:rsidRDefault="005214E0" w:rsidP="00C125AB">
            <w:pPr>
              <w:pStyle w:val="26"/>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14:paraId="68FB6B6B" w14:textId="77777777" w:rsidR="005214E0" w:rsidRPr="00E12D92" w:rsidRDefault="005214E0" w:rsidP="00C125AB">
            <w:pPr>
              <w:pStyle w:val="26"/>
              <w:tabs>
                <w:tab w:val="num" w:pos="0"/>
              </w:tabs>
              <w:spacing w:line="240" w:lineRule="auto"/>
              <w:ind w:left="0" w:firstLine="0"/>
              <w:jc w:val="center"/>
              <w:rPr>
                <w:sz w:val="24"/>
                <w:szCs w:val="24"/>
              </w:rPr>
            </w:pPr>
          </w:p>
        </w:tc>
      </w:tr>
      <w:tr w:rsidR="005214E0" w:rsidRPr="00E12D92" w14:paraId="48DEE6A8" w14:textId="77777777" w:rsidTr="00D769E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0DB87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vAlign w:val="center"/>
          </w:tcPr>
          <w:p w14:paraId="266A98D4"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rPr>
              <w:t xml:space="preserve">Тромбоциты, </w:t>
            </w:r>
          </w:p>
          <w:p w14:paraId="6275D08F"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rPr>
              <w:t>10</w:t>
            </w:r>
            <w:r w:rsidRPr="00E12D92">
              <w:rPr>
                <w:sz w:val="22"/>
                <w:szCs w:val="24"/>
                <w:vertAlign w:val="superscript"/>
              </w:rPr>
              <w:t>3</w:t>
            </w:r>
            <w:r w:rsidRPr="00E12D92">
              <w:rPr>
                <w:sz w:val="22"/>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5CCEEC1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14:paraId="09442F03"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100-149</w:t>
            </w:r>
          </w:p>
        </w:tc>
        <w:tc>
          <w:tcPr>
            <w:tcW w:w="1417" w:type="dxa"/>
            <w:tcBorders>
              <w:top w:val="single" w:sz="4" w:space="0" w:color="auto"/>
              <w:left w:val="single" w:sz="4" w:space="0" w:color="auto"/>
              <w:bottom w:val="single" w:sz="4" w:space="0" w:color="auto"/>
              <w:right w:val="single" w:sz="4" w:space="0" w:color="auto"/>
            </w:tcBorders>
            <w:vAlign w:val="center"/>
          </w:tcPr>
          <w:p w14:paraId="17CC34D9"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50-99</w:t>
            </w:r>
          </w:p>
        </w:tc>
        <w:tc>
          <w:tcPr>
            <w:tcW w:w="1701" w:type="dxa"/>
            <w:tcBorders>
              <w:top w:val="single" w:sz="4" w:space="0" w:color="auto"/>
              <w:left w:val="single" w:sz="4" w:space="0" w:color="auto"/>
              <w:bottom w:val="single" w:sz="4" w:space="0" w:color="auto"/>
              <w:right w:val="single" w:sz="4" w:space="0" w:color="auto"/>
            </w:tcBorders>
            <w:vAlign w:val="center"/>
          </w:tcPr>
          <w:p w14:paraId="10142980"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20-49</w:t>
            </w:r>
          </w:p>
        </w:tc>
        <w:tc>
          <w:tcPr>
            <w:tcW w:w="1701" w:type="dxa"/>
            <w:tcBorders>
              <w:top w:val="single" w:sz="4" w:space="0" w:color="auto"/>
              <w:left w:val="single" w:sz="4" w:space="0" w:color="auto"/>
              <w:bottom w:val="single" w:sz="4" w:space="0" w:color="auto"/>
              <w:right w:val="single" w:sz="4" w:space="0" w:color="auto"/>
            </w:tcBorders>
            <w:vAlign w:val="center"/>
          </w:tcPr>
          <w:p w14:paraId="7088BD9B"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lang w:val="en-US"/>
              </w:rPr>
              <w:t>&lt;20</w:t>
            </w:r>
          </w:p>
        </w:tc>
      </w:tr>
      <w:tr w:rsidR="005214E0" w:rsidRPr="00E12D92" w14:paraId="693126B3" w14:textId="77777777" w:rsidTr="00D769E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43A4E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vAlign w:val="center"/>
          </w:tcPr>
          <w:p w14:paraId="001A2503"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rPr>
              <w:t>Билирубин,</w:t>
            </w:r>
          </w:p>
          <w:p w14:paraId="060A9792"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5F65675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&lt;1.2</w:t>
            </w:r>
          </w:p>
        </w:tc>
        <w:tc>
          <w:tcPr>
            <w:tcW w:w="1214" w:type="dxa"/>
            <w:tcBorders>
              <w:top w:val="single" w:sz="4" w:space="0" w:color="auto"/>
              <w:left w:val="single" w:sz="4" w:space="0" w:color="auto"/>
              <w:bottom w:val="single" w:sz="4" w:space="0" w:color="auto"/>
              <w:right w:val="single" w:sz="4" w:space="0" w:color="auto"/>
            </w:tcBorders>
            <w:vAlign w:val="center"/>
          </w:tcPr>
          <w:p w14:paraId="503AA918" w14:textId="77777777" w:rsidR="005214E0" w:rsidRPr="00E12D92" w:rsidRDefault="005214E0" w:rsidP="00C125AB">
            <w:pPr>
              <w:pStyle w:val="26"/>
              <w:tabs>
                <w:tab w:val="num" w:pos="0"/>
              </w:tabs>
              <w:spacing w:line="240" w:lineRule="auto"/>
              <w:ind w:left="0" w:firstLine="0"/>
              <w:jc w:val="center"/>
              <w:rPr>
                <w:sz w:val="24"/>
                <w:szCs w:val="24"/>
                <w:lang w:val="en-US"/>
              </w:rPr>
            </w:pPr>
            <w:r w:rsidRPr="00E12D92">
              <w:rPr>
                <w:sz w:val="24"/>
                <w:szCs w:val="24"/>
              </w:rPr>
              <w:t>1.2-1.9</w:t>
            </w:r>
          </w:p>
        </w:tc>
        <w:tc>
          <w:tcPr>
            <w:tcW w:w="1417" w:type="dxa"/>
            <w:tcBorders>
              <w:top w:val="single" w:sz="4" w:space="0" w:color="auto"/>
              <w:left w:val="single" w:sz="4" w:space="0" w:color="auto"/>
              <w:bottom w:val="single" w:sz="4" w:space="0" w:color="auto"/>
              <w:right w:val="single" w:sz="4" w:space="0" w:color="auto"/>
            </w:tcBorders>
            <w:vAlign w:val="center"/>
          </w:tcPr>
          <w:p w14:paraId="7575D6A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2.0-5.9</w:t>
            </w:r>
          </w:p>
        </w:tc>
        <w:tc>
          <w:tcPr>
            <w:tcW w:w="1701" w:type="dxa"/>
            <w:tcBorders>
              <w:top w:val="single" w:sz="4" w:space="0" w:color="auto"/>
              <w:left w:val="single" w:sz="4" w:space="0" w:color="auto"/>
              <w:bottom w:val="single" w:sz="4" w:space="0" w:color="auto"/>
              <w:right w:val="single" w:sz="4" w:space="0" w:color="auto"/>
            </w:tcBorders>
            <w:vAlign w:val="center"/>
          </w:tcPr>
          <w:p w14:paraId="44B8DC2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6.0-11.9</w:t>
            </w:r>
          </w:p>
        </w:tc>
        <w:tc>
          <w:tcPr>
            <w:tcW w:w="1701" w:type="dxa"/>
            <w:tcBorders>
              <w:top w:val="single" w:sz="4" w:space="0" w:color="auto"/>
              <w:left w:val="single" w:sz="4" w:space="0" w:color="auto"/>
              <w:bottom w:val="single" w:sz="4" w:space="0" w:color="auto"/>
              <w:right w:val="single" w:sz="4" w:space="0" w:color="auto"/>
            </w:tcBorders>
            <w:vAlign w:val="center"/>
          </w:tcPr>
          <w:p w14:paraId="02E3689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&gt;12.0</w:t>
            </w:r>
          </w:p>
        </w:tc>
      </w:tr>
      <w:tr w:rsidR="005214E0" w:rsidRPr="00E12D92" w14:paraId="3DAEE095" w14:textId="77777777" w:rsidTr="00D769E5">
        <w:trPr>
          <w:jc w:val="center"/>
        </w:trPr>
        <w:tc>
          <w:tcPr>
            <w:tcW w:w="1555" w:type="dxa"/>
            <w:vMerge w:val="restart"/>
            <w:tcBorders>
              <w:top w:val="single" w:sz="4" w:space="0" w:color="auto"/>
              <w:left w:val="single" w:sz="4" w:space="0" w:color="auto"/>
              <w:right w:val="single" w:sz="4" w:space="0" w:color="auto"/>
            </w:tcBorders>
            <w:vAlign w:val="center"/>
          </w:tcPr>
          <w:p w14:paraId="1DA68EC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Почки</w:t>
            </w:r>
          </w:p>
        </w:tc>
        <w:tc>
          <w:tcPr>
            <w:tcW w:w="1701" w:type="dxa"/>
            <w:tcBorders>
              <w:top w:val="single" w:sz="4" w:space="0" w:color="auto"/>
              <w:left w:val="single" w:sz="4" w:space="0" w:color="auto"/>
              <w:bottom w:val="single" w:sz="4" w:space="0" w:color="auto"/>
              <w:right w:val="single" w:sz="4" w:space="0" w:color="auto"/>
            </w:tcBorders>
            <w:vAlign w:val="center"/>
          </w:tcPr>
          <w:p w14:paraId="19C11CED"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rPr>
              <w:t>Креатинин соответственно возрастной группе, мг/дл</w:t>
            </w:r>
          </w:p>
        </w:tc>
        <w:tc>
          <w:tcPr>
            <w:tcW w:w="912" w:type="dxa"/>
            <w:tcBorders>
              <w:top w:val="single" w:sz="4" w:space="0" w:color="auto"/>
              <w:left w:val="single" w:sz="4" w:space="0" w:color="auto"/>
              <w:bottom w:val="single" w:sz="4" w:space="0" w:color="auto"/>
              <w:right w:val="single" w:sz="4" w:space="0" w:color="auto"/>
            </w:tcBorders>
            <w:vAlign w:val="center"/>
          </w:tcPr>
          <w:p w14:paraId="207F6A65" w14:textId="77777777" w:rsidR="005214E0" w:rsidRPr="00E12D92" w:rsidRDefault="005214E0" w:rsidP="00C125AB">
            <w:pPr>
              <w:pStyle w:val="26"/>
              <w:tabs>
                <w:tab w:val="num" w:pos="0"/>
              </w:tabs>
              <w:spacing w:line="240" w:lineRule="auto"/>
              <w:ind w:left="0" w:firstLine="0"/>
              <w:jc w:val="center"/>
              <w:rPr>
                <w:sz w:val="24"/>
                <w:szCs w:val="24"/>
              </w:rPr>
            </w:pPr>
          </w:p>
        </w:tc>
        <w:tc>
          <w:tcPr>
            <w:tcW w:w="1214" w:type="dxa"/>
            <w:tcBorders>
              <w:top w:val="single" w:sz="4" w:space="0" w:color="auto"/>
              <w:left w:val="single" w:sz="4" w:space="0" w:color="auto"/>
              <w:bottom w:val="single" w:sz="4" w:space="0" w:color="auto"/>
              <w:right w:val="single" w:sz="4" w:space="0" w:color="auto"/>
            </w:tcBorders>
            <w:vAlign w:val="center"/>
          </w:tcPr>
          <w:p w14:paraId="5321644E" w14:textId="77777777" w:rsidR="005214E0" w:rsidRPr="00E12D92" w:rsidRDefault="005214E0" w:rsidP="00C125AB">
            <w:pPr>
              <w:pStyle w:val="26"/>
              <w:tabs>
                <w:tab w:val="num" w:pos="0"/>
              </w:tabs>
              <w:spacing w:line="240" w:lineRule="auto"/>
              <w:ind w:left="0"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311E658"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0BE87ED"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8714D4A" w14:textId="77777777" w:rsidR="005214E0" w:rsidRPr="00E12D92" w:rsidRDefault="005214E0" w:rsidP="00C125AB">
            <w:pPr>
              <w:pStyle w:val="26"/>
              <w:tabs>
                <w:tab w:val="num" w:pos="0"/>
              </w:tabs>
              <w:spacing w:line="240" w:lineRule="auto"/>
              <w:ind w:left="0" w:firstLine="0"/>
              <w:jc w:val="center"/>
              <w:rPr>
                <w:sz w:val="24"/>
                <w:szCs w:val="24"/>
              </w:rPr>
            </w:pPr>
          </w:p>
        </w:tc>
      </w:tr>
      <w:tr w:rsidR="005214E0" w:rsidRPr="00E12D92" w14:paraId="294A39C0" w14:textId="77777777" w:rsidTr="00D769E5">
        <w:trPr>
          <w:jc w:val="center"/>
        </w:trPr>
        <w:tc>
          <w:tcPr>
            <w:tcW w:w="1555" w:type="dxa"/>
            <w:vMerge/>
            <w:tcBorders>
              <w:left w:val="single" w:sz="4" w:space="0" w:color="auto"/>
              <w:right w:val="single" w:sz="4" w:space="0" w:color="auto"/>
            </w:tcBorders>
            <w:vAlign w:val="center"/>
          </w:tcPr>
          <w:p w14:paraId="78EA7FA7"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7302D77"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lang w:val="en-US"/>
              </w:rPr>
              <w:t>&lt;</w:t>
            </w:r>
            <w:r w:rsidRPr="00E12D92">
              <w:rPr>
                <w:sz w:val="22"/>
              </w:rPr>
              <w:t xml:space="preserve">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6E4D1B8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&lt;0.8</w:t>
            </w:r>
          </w:p>
        </w:tc>
        <w:tc>
          <w:tcPr>
            <w:tcW w:w="1214" w:type="dxa"/>
            <w:tcBorders>
              <w:top w:val="single" w:sz="4" w:space="0" w:color="auto"/>
              <w:left w:val="single" w:sz="4" w:space="0" w:color="auto"/>
              <w:bottom w:val="single" w:sz="4" w:space="0" w:color="auto"/>
              <w:right w:val="single" w:sz="4" w:space="0" w:color="auto"/>
            </w:tcBorders>
            <w:vAlign w:val="center"/>
          </w:tcPr>
          <w:p w14:paraId="1F26CA97"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0.8-0.9</w:t>
            </w:r>
          </w:p>
        </w:tc>
        <w:tc>
          <w:tcPr>
            <w:tcW w:w="1417" w:type="dxa"/>
            <w:tcBorders>
              <w:top w:val="single" w:sz="4" w:space="0" w:color="auto"/>
              <w:left w:val="single" w:sz="4" w:space="0" w:color="auto"/>
              <w:bottom w:val="single" w:sz="4" w:space="0" w:color="auto"/>
              <w:right w:val="single" w:sz="4" w:space="0" w:color="auto"/>
            </w:tcBorders>
            <w:vAlign w:val="center"/>
          </w:tcPr>
          <w:p w14:paraId="2E36B8BB"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1.1-1.0</w:t>
            </w:r>
          </w:p>
        </w:tc>
        <w:tc>
          <w:tcPr>
            <w:tcW w:w="1701" w:type="dxa"/>
            <w:tcBorders>
              <w:top w:val="single" w:sz="4" w:space="0" w:color="auto"/>
              <w:left w:val="single" w:sz="4" w:space="0" w:color="auto"/>
              <w:bottom w:val="single" w:sz="4" w:space="0" w:color="auto"/>
              <w:right w:val="single" w:sz="4" w:space="0" w:color="auto"/>
            </w:tcBorders>
            <w:vAlign w:val="center"/>
          </w:tcPr>
          <w:p w14:paraId="0459A86B"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1.2-1.5</w:t>
            </w:r>
          </w:p>
        </w:tc>
        <w:tc>
          <w:tcPr>
            <w:tcW w:w="1701" w:type="dxa"/>
            <w:tcBorders>
              <w:top w:val="single" w:sz="4" w:space="0" w:color="auto"/>
              <w:left w:val="single" w:sz="4" w:space="0" w:color="auto"/>
              <w:bottom w:val="single" w:sz="4" w:space="0" w:color="auto"/>
              <w:right w:val="single" w:sz="4" w:space="0" w:color="auto"/>
            </w:tcBorders>
            <w:vAlign w:val="center"/>
          </w:tcPr>
          <w:p w14:paraId="7E9EB31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≥1.6</w:t>
            </w:r>
          </w:p>
        </w:tc>
      </w:tr>
      <w:tr w:rsidR="005214E0" w:rsidRPr="00E12D92" w14:paraId="125256CB" w14:textId="77777777" w:rsidTr="00D769E5">
        <w:trPr>
          <w:jc w:val="center"/>
        </w:trPr>
        <w:tc>
          <w:tcPr>
            <w:tcW w:w="1555" w:type="dxa"/>
            <w:vMerge/>
            <w:tcBorders>
              <w:left w:val="single" w:sz="4" w:space="0" w:color="auto"/>
              <w:right w:val="single" w:sz="4" w:space="0" w:color="auto"/>
            </w:tcBorders>
            <w:vAlign w:val="center"/>
          </w:tcPr>
          <w:p w14:paraId="1F9648E7"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3778AB3"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lang w:val="en-US"/>
              </w:rPr>
              <w:t xml:space="preserve">1 – 11 </w:t>
            </w:r>
            <w:r w:rsidRPr="00E12D92">
              <w:rPr>
                <w:sz w:val="22"/>
              </w:rPr>
              <w:t>мес.</w:t>
            </w:r>
          </w:p>
        </w:tc>
        <w:tc>
          <w:tcPr>
            <w:tcW w:w="912" w:type="dxa"/>
            <w:tcBorders>
              <w:top w:val="single" w:sz="4" w:space="0" w:color="auto"/>
              <w:left w:val="single" w:sz="4" w:space="0" w:color="auto"/>
              <w:bottom w:val="single" w:sz="4" w:space="0" w:color="auto"/>
              <w:right w:val="single" w:sz="4" w:space="0" w:color="auto"/>
            </w:tcBorders>
            <w:vAlign w:val="center"/>
          </w:tcPr>
          <w:p w14:paraId="7C10EB7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&lt;0.3</w:t>
            </w:r>
          </w:p>
        </w:tc>
        <w:tc>
          <w:tcPr>
            <w:tcW w:w="1214" w:type="dxa"/>
            <w:tcBorders>
              <w:top w:val="single" w:sz="4" w:space="0" w:color="auto"/>
              <w:left w:val="single" w:sz="4" w:space="0" w:color="auto"/>
              <w:bottom w:val="single" w:sz="4" w:space="0" w:color="auto"/>
              <w:right w:val="single" w:sz="4" w:space="0" w:color="auto"/>
            </w:tcBorders>
            <w:vAlign w:val="center"/>
          </w:tcPr>
          <w:p w14:paraId="3026FAEB"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0.3-0.4</w:t>
            </w:r>
          </w:p>
        </w:tc>
        <w:tc>
          <w:tcPr>
            <w:tcW w:w="1417" w:type="dxa"/>
            <w:tcBorders>
              <w:top w:val="single" w:sz="4" w:space="0" w:color="auto"/>
              <w:left w:val="single" w:sz="4" w:space="0" w:color="auto"/>
              <w:bottom w:val="single" w:sz="4" w:space="0" w:color="auto"/>
              <w:right w:val="single" w:sz="4" w:space="0" w:color="auto"/>
            </w:tcBorders>
            <w:vAlign w:val="center"/>
          </w:tcPr>
          <w:p w14:paraId="6274E16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0.5-0.7</w:t>
            </w:r>
          </w:p>
        </w:tc>
        <w:tc>
          <w:tcPr>
            <w:tcW w:w="1701" w:type="dxa"/>
            <w:tcBorders>
              <w:top w:val="single" w:sz="4" w:space="0" w:color="auto"/>
              <w:left w:val="single" w:sz="4" w:space="0" w:color="auto"/>
              <w:bottom w:val="single" w:sz="4" w:space="0" w:color="auto"/>
              <w:right w:val="single" w:sz="4" w:space="0" w:color="auto"/>
            </w:tcBorders>
            <w:vAlign w:val="center"/>
          </w:tcPr>
          <w:p w14:paraId="38F8636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0.8-1.1</w:t>
            </w:r>
          </w:p>
        </w:tc>
        <w:tc>
          <w:tcPr>
            <w:tcW w:w="1701" w:type="dxa"/>
            <w:tcBorders>
              <w:top w:val="single" w:sz="4" w:space="0" w:color="auto"/>
              <w:left w:val="single" w:sz="4" w:space="0" w:color="auto"/>
              <w:bottom w:val="single" w:sz="4" w:space="0" w:color="auto"/>
              <w:right w:val="single" w:sz="4" w:space="0" w:color="auto"/>
            </w:tcBorders>
            <w:vAlign w:val="center"/>
          </w:tcPr>
          <w:p w14:paraId="2C09E2E6"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≥1.2</w:t>
            </w:r>
          </w:p>
        </w:tc>
      </w:tr>
      <w:tr w:rsidR="005214E0" w:rsidRPr="00E12D92" w14:paraId="749C325A" w14:textId="77777777" w:rsidTr="00D769E5">
        <w:trPr>
          <w:jc w:val="center"/>
        </w:trPr>
        <w:tc>
          <w:tcPr>
            <w:tcW w:w="1555" w:type="dxa"/>
            <w:vMerge/>
            <w:tcBorders>
              <w:left w:val="single" w:sz="4" w:space="0" w:color="auto"/>
              <w:right w:val="single" w:sz="4" w:space="0" w:color="auto"/>
            </w:tcBorders>
            <w:vAlign w:val="center"/>
          </w:tcPr>
          <w:p w14:paraId="7BD856ED"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58BB03E"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4AF514F6"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&lt;0.4</w:t>
            </w:r>
          </w:p>
        </w:tc>
        <w:tc>
          <w:tcPr>
            <w:tcW w:w="1214" w:type="dxa"/>
            <w:tcBorders>
              <w:top w:val="single" w:sz="4" w:space="0" w:color="auto"/>
              <w:left w:val="single" w:sz="4" w:space="0" w:color="auto"/>
              <w:bottom w:val="single" w:sz="4" w:space="0" w:color="auto"/>
              <w:right w:val="single" w:sz="4" w:space="0" w:color="auto"/>
            </w:tcBorders>
            <w:vAlign w:val="center"/>
          </w:tcPr>
          <w:p w14:paraId="3732046C"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0.4-0.5</w:t>
            </w:r>
          </w:p>
        </w:tc>
        <w:tc>
          <w:tcPr>
            <w:tcW w:w="1417" w:type="dxa"/>
            <w:tcBorders>
              <w:top w:val="single" w:sz="4" w:space="0" w:color="auto"/>
              <w:left w:val="single" w:sz="4" w:space="0" w:color="auto"/>
              <w:bottom w:val="single" w:sz="4" w:space="0" w:color="auto"/>
              <w:right w:val="single" w:sz="4" w:space="0" w:color="auto"/>
            </w:tcBorders>
            <w:vAlign w:val="center"/>
          </w:tcPr>
          <w:p w14:paraId="14E08206"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0.6-1.0</w:t>
            </w:r>
          </w:p>
        </w:tc>
        <w:tc>
          <w:tcPr>
            <w:tcW w:w="1701" w:type="dxa"/>
            <w:tcBorders>
              <w:top w:val="single" w:sz="4" w:space="0" w:color="auto"/>
              <w:left w:val="single" w:sz="4" w:space="0" w:color="auto"/>
              <w:bottom w:val="single" w:sz="4" w:space="0" w:color="auto"/>
              <w:right w:val="single" w:sz="4" w:space="0" w:color="auto"/>
            </w:tcBorders>
            <w:vAlign w:val="center"/>
          </w:tcPr>
          <w:p w14:paraId="03E8CB0B"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1.1-1.4</w:t>
            </w:r>
          </w:p>
        </w:tc>
        <w:tc>
          <w:tcPr>
            <w:tcW w:w="1701" w:type="dxa"/>
            <w:tcBorders>
              <w:top w:val="single" w:sz="4" w:space="0" w:color="auto"/>
              <w:left w:val="single" w:sz="4" w:space="0" w:color="auto"/>
              <w:bottom w:val="single" w:sz="4" w:space="0" w:color="auto"/>
              <w:right w:val="single" w:sz="4" w:space="0" w:color="auto"/>
            </w:tcBorders>
            <w:vAlign w:val="center"/>
          </w:tcPr>
          <w:p w14:paraId="14C21494"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≥1.5</w:t>
            </w:r>
          </w:p>
        </w:tc>
      </w:tr>
      <w:tr w:rsidR="005214E0" w:rsidRPr="00E12D92" w14:paraId="1E1AA765" w14:textId="77777777" w:rsidTr="00D769E5">
        <w:trPr>
          <w:jc w:val="center"/>
        </w:trPr>
        <w:tc>
          <w:tcPr>
            <w:tcW w:w="1555" w:type="dxa"/>
            <w:vMerge/>
            <w:tcBorders>
              <w:left w:val="single" w:sz="4" w:space="0" w:color="auto"/>
              <w:right w:val="single" w:sz="4" w:space="0" w:color="auto"/>
            </w:tcBorders>
            <w:vAlign w:val="center"/>
          </w:tcPr>
          <w:p w14:paraId="27449691"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D50F37F"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759A192A"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&lt;0.6</w:t>
            </w:r>
          </w:p>
        </w:tc>
        <w:tc>
          <w:tcPr>
            <w:tcW w:w="1214" w:type="dxa"/>
            <w:tcBorders>
              <w:top w:val="single" w:sz="4" w:space="0" w:color="auto"/>
              <w:left w:val="single" w:sz="4" w:space="0" w:color="auto"/>
              <w:bottom w:val="single" w:sz="4" w:space="0" w:color="auto"/>
              <w:right w:val="single" w:sz="4" w:space="0" w:color="auto"/>
            </w:tcBorders>
            <w:vAlign w:val="center"/>
          </w:tcPr>
          <w:p w14:paraId="33C44BC8"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0.6-0.8</w:t>
            </w:r>
          </w:p>
        </w:tc>
        <w:tc>
          <w:tcPr>
            <w:tcW w:w="1417" w:type="dxa"/>
            <w:tcBorders>
              <w:top w:val="single" w:sz="4" w:space="0" w:color="auto"/>
              <w:left w:val="single" w:sz="4" w:space="0" w:color="auto"/>
              <w:bottom w:val="single" w:sz="4" w:space="0" w:color="auto"/>
              <w:right w:val="single" w:sz="4" w:space="0" w:color="auto"/>
            </w:tcBorders>
            <w:vAlign w:val="center"/>
          </w:tcPr>
          <w:p w14:paraId="0C9C0450"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0.9-1.5</w:t>
            </w:r>
          </w:p>
        </w:tc>
        <w:tc>
          <w:tcPr>
            <w:tcW w:w="1701" w:type="dxa"/>
            <w:tcBorders>
              <w:top w:val="single" w:sz="4" w:space="0" w:color="auto"/>
              <w:left w:val="single" w:sz="4" w:space="0" w:color="auto"/>
              <w:bottom w:val="single" w:sz="4" w:space="0" w:color="auto"/>
              <w:right w:val="single" w:sz="4" w:space="0" w:color="auto"/>
            </w:tcBorders>
            <w:vAlign w:val="center"/>
          </w:tcPr>
          <w:p w14:paraId="585E1D92"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1.6-2.2</w:t>
            </w:r>
          </w:p>
        </w:tc>
        <w:tc>
          <w:tcPr>
            <w:tcW w:w="1701" w:type="dxa"/>
            <w:tcBorders>
              <w:top w:val="single" w:sz="4" w:space="0" w:color="auto"/>
              <w:left w:val="single" w:sz="4" w:space="0" w:color="auto"/>
              <w:bottom w:val="single" w:sz="4" w:space="0" w:color="auto"/>
              <w:right w:val="single" w:sz="4" w:space="0" w:color="auto"/>
            </w:tcBorders>
            <w:vAlign w:val="center"/>
          </w:tcPr>
          <w:p w14:paraId="2DA13FD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≥2.3</w:t>
            </w:r>
          </w:p>
        </w:tc>
      </w:tr>
      <w:tr w:rsidR="005214E0" w:rsidRPr="00E12D92" w14:paraId="230475AF" w14:textId="77777777" w:rsidTr="00D769E5">
        <w:trPr>
          <w:jc w:val="center"/>
        </w:trPr>
        <w:tc>
          <w:tcPr>
            <w:tcW w:w="1555" w:type="dxa"/>
            <w:vMerge/>
            <w:tcBorders>
              <w:left w:val="single" w:sz="4" w:space="0" w:color="auto"/>
              <w:right w:val="single" w:sz="4" w:space="0" w:color="auto"/>
            </w:tcBorders>
            <w:vAlign w:val="center"/>
          </w:tcPr>
          <w:p w14:paraId="7F949F6F"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3B56C0D"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61FED29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&lt;0.7</w:t>
            </w:r>
          </w:p>
        </w:tc>
        <w:tc>
          <w:tcPr>
            <w:tcW w:w="1214" w:type="dxa"/>
            <w:tcBorders>
              <w:top w:val="single" w:sz="4" w:space="0" w:color="auto"/>
              <w:left w:val="single" w:sz="4" w:space="0" w:color="auto"/>
              <w:bottom w:val="single" w:sz="4" w:space="0" w:color="auto"/>
              <w:right w:val="single" w:sz="4" w:space="0" w:color="auto"/>
            </w:tcBorders>
            <w:vAlign w:val="center"/>
          </w:tcPr>
          <w:p w14:paraId="07E2AB1A"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0.7-1.0</w:t>
            </w:r>
          </w:p>
        </w:tc>
        <w:tc>
          <w:tcPr>
            <w:tcW w:w="1417" w:type="dxa"/>
            <w:tcBorders>
              <w:top w:val="single" w:sz="4" w:space="0" w:color="auto"/>
              <w:left w:val="single" w:sz="4" w:space="0" w:color="auto"/>
              <w:bottom w:val="single" w:sz="4" w:space="0" w:color="auto"/>
              <w:right w:val="single" w:sz="4" w:space="0" w:color="auto"/>
            </w:tcBorders>
            <w:vAlign w:val="center"/>
          </w:tcPr>
          <w:p w14:paraId="1DCAC4A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1.1-1.7</w:t>
            </w:r>
          </w:p>
        </w:tc>
        <w:tc>
          <w:tcPr>
            <w:tcW w:w="1701" w:type="dxa"/>
            <w:tcBorders>
              <w:top w:val="single" w:sz="4" w:space="0" w:color="auto"/>
              <w:left w:val="single" w:sz="4" w:space="0" w:color="auto"/>
              <w:bottom w:val="single" w:sz="4" w:space="0" w:color="auto"/>
              <w:right w:val="single" w:sz="4" w:space="0" w:color="auto"/>
            </w:tcBorders>
            <w:vAlign w:val="center"/>
          </w:tcPr>
          <w:p w14:paraId="06E7546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1.8-2.5</w:t>
            </w:r>
          </w:p>
        </w:tc>
        <w:tc>
          <w:tcPr>
            <w:tcW w:w="1701" w:type="dxa"/>
            <w:tcBorders>
              <w:top w:val="single" w:sz="4" w:space="0" w:color="auto"/>
              <w:left w:val="single" w:sz="4" w:space="0" w:color="auto"/>
              <w:bottom w:val="single" w:sz="4" w:space="0" w:color="auto"/>
              <w:right w:val="single" w:sz="4" w:space="0" w:color="auto"/>
            </w:tcBorders>
            <w:vAlign w:val="center"/>
          </w:tcPr>
          <w:p w14:paraId="739E829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≥2.6</w:t>
            </w:r>
          </w:p>
        </w:tc>
      </w:tr>
      <w:tr w:rsidR="005214E0" w:rsidRPr="00E12D92" w14:paraId="5EF49659" w14:textId="77777777" w:rsidTr="00D769E5">
        <w:trPr>
          <w:jc w:val="center"/>
        </w:trPr>
        <w:tc>
          <w:tcPr>
            <w:tcW w:w="1555" w:type="dxa"/>
            <w:vMerge/>
            <w:tcBorders>
              <w:left w:val="single" w:sz="4" w:space="0" w:color="auto"/>
              <w:right w:val="single" w:sz="4" w:space="0" w:color="auto"/>
            </w:tcBorders>
            <w:vAlign w:val="center"/>
          </w:tcPr>
          <w:p w14:paraId="7D236F3F" w14:textId="77777777" w:rsidR="005214E0" w:rsidRPr="00E12D92" w:rsidRDefault="005214E0" w:rsidP="00C125AB">
            <w:pPr>
              <w:pStyle w:val="26"/>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36FB853"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rPr>
              <w:t>144 – 216 мес.</w:t>
            </w:r>
            <w:r w:rsidRPr="00E12D92">
              <w:rPr>
                <w:sz w:val="22"/>
                <w:vertAlign w:val="superscript"/>
                <w:lang w:val="en-US"/>
              </w:rPr>
              <w:t>e</w:t>
            </w:r>
          </w:p>
        </w:tc>
        <w:tc>
          <w:tcPr>
            <w:tcW w:w="912" w:type="dxa"/>
            <w:tcBorders>
              <w:top w:val="single" w:sz="4" w:space="0" w:color="auto"/>
              <w:left w:val="single" w:sz="4" w:space="0" w:color="auto"/>
              <w:bottom w:val="single" w:sz="4" w:space="0" w:color="auto"/>
              <w:right w:val="single" w:sz="4" w:space="0" w:color="auto"/>
            </w:tcBorders>
            <w:vAlign w:val="center"/>
          </w:tcPr>
          <w:p w14:paraId="7FFF2C7A"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&lt;1.0</w:t>
            </w:r>
          </w:p>
        </w:tc>
        <w:tc>
          <w:tcPr>
            <w:tcW w:w="1214" w:type="dxa"/>
            <w:tcBorders>
              <w:top w:val="single" w:sz="4" w:space="0" w:color="auto"/>
              <w:left w:val="single" w:sz="4" w:space="0" w:color="auto"/>
              <w:bottom w:val="single" w:sz="4" w:space="0" w:color="auto"/>
              <w:right w:val="single" w:sz="4" w:space="0" w:color="auto"/>
            </w:tcBorders>
            <w:vAlign w:val="center"/>
          </w:tcPr>
          <w:p w14:paraId="7B5A4CD6"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1.0-1.6</w:t>
            </w:r>
          </w:p>
        </w:tc>
        <w:tc>
          <w:tcPr>
            <w:tcW w:w="1417" w:type="dxa"/>
            <w:tcBorders>
              <w:top w:val="single" w:sz="4" w:space="0" w:color="auto"/>
              <w:left w:val="single" w:sz="4" w:space="0" w:color="auto"/>
              <w:bottom w:val="single" w:sz="4" w:space="0" w:color="auto"/>
              <w:right w:val="single" w:sz="4" w:space="0" w:color="auto"/>
            </w:tcBorders>
            <w:vAlign w:val="center"/>
          </w:tcPr>
          <w:p w14:paraId="5242AC2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1.7-2.8</w:t>
            </w:r>
          </w:p>
        </w:tc>
        <w:tc>
          <w:tcPr>
            <w:tcW w:w="1701" w:type="dxa"/>
            <w:tcBorders>
              <w:top w:val="single" w:sz="4" w:space="0" w:color="auto"/>
              <w:left w:val="single" w:sz="4" w:space="0" w:color="auto"/>
              <w:bottom w:val="single" w:sz="4" w:space="0" w:color="auto"/>
              <w:right w:val="single" w:sz="4" w:space="0" w:color="auto"/>
            </w:tcBorders>
            <w:vAlign w:val="center"/>
          </w:tcPr>
          <w:p w14:paraId="62D2F1C3"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2.9-4.1</w:t>
            </w:r>
          </w:p>
        </w:tc>
        <w:tc>
          <w:tcPr>
            <w:tcW w:w="1701" w:type="dxa"/>
            <w:tcBorders>
              <w:top w:val="single" w:sz="4" w:space="0" w:color="auto"/>
              <w:left w:val="single" w:sz="4" w:space="0" w:color="auto"/>
              <w:bottom w:val="single" w:sz="4" w:space="0" w:color="auto"/>
              <w:right w:val="single" w:sz="4" w:space="0" w:color="auto"/>
            </w:tcBorders>
            <w:vAlign w:val="center"/>
          </w:tcPr>
          <w:p w14:paraId="5191BC60"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≥4.2</w:t>
            </w:r>
          </w:p>
        </w:tc>
      </w:tr>
      <w:tr w:rsidR="005214E0" w:rsidRPr="00E12D92" w14:paraId="6317DC4C" w14:textId="77777777" w:rsidTr="00D769E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38CE9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rPr>
              <w:t>ЦНС</w:t>
            </w:r>
          </w:p>
        </w:tc>
        <w:tc>
          <w:tcPr>
            <w:tcW w:w="1701" w:type="dxa"/>
            <w:tcBorders>
              <w:top w:val="single" w:sz="4" w:space="0" w:color="auto"/>
              <w:left w:val="single" w:sz="4" w:space="0" w:color="auto"/>
              <w:bottom w:val="single" w:sz="4" w:space="0" w:color="auto"/>
              <w:right w:val="single" w:sz="4" w:space="0" w:color="auto"/>
            </w:tcBorders>
            <w:vAlign w:val="center"/>
          </w:tcPr>
          <w:p w14:paraId="665B47A8" w14:textId="77777777" w:rsidR="005214E0" w:rsidRPr="00E12D92" w:rsidRDefault="005214E0" w:rsidP="00C125AB">
            <w:pPr>
              <w:pStyle w:val="26"/>
              <w:tabs>
                <w:tab w:val="num" w:pos="0"/>
              </w:tabs>
              <w:spacing w:line="240" w:lineRule="auto"/>
              <w:ind w:left="0" w:firstLine="0"/>
              <w:jc w:val="left"/>
              <w:rPr>
                <w:sz w:val="22"/>
                <w:szCs w:val="24"/>
              </w:rPr>
            </w:pPr>
            <w:r w:rsidRPr="00E12D92">
              <w:rPr>
                <w:sz w:val="22"/>
                <w:szCs w:val="24"/>
              </w:rPr>
              <w:t>Шкала Глазго,</w:t>
            </w:r>
          </w:p>
          <w:p w14:paraId="56D8E414" w14:textId="77777777" w:rsidR="005214E0" w:rsidRPr="00E12D92" w:rsidRDefault="005214E0" w:rsidP="00C125AB">
            <w:pPr>
              <w:pStyle w:val="26"/>
              <w:tabs>
                <w:tab w:val="num" w:pos="0"/>
              </w:tabs>
              <w:spacing w:line="240" w:lineRule="auto"/>
              <w:ind w:left="0" w:firstLine="0"/>
              <w:jc w:val="left"/>
              <w:rPr>
                <w:sz w:val="22"/>
                <w:szCs w:val="24"/>
                <w:lang w:val="en-US"/>
              </w:rPr>
            </w:pPr>
            <w:r w:rsidRPr="00E12D92">
              <w:rPr>
                <w:sz w:val="22"/>
                <w:szCs w:val="24"/>
              </w:rPr>
              <w:t>Баллы</w:t>
            </w:r>
            <w:r w:rsidRPr="00E12D92">
              <w:rPr>
                <w:sz w:val="22"/>
                <w:szCs w:val="24"/>
                <w:vertAlign w:val="superscript"/>
                <w:lang w:val="en-US"/>
              </w:rPr>
              <w:t>f</w:t>
            </w:r>
          </w:p>
        </w:tc>
        <w:tc>
          <w:tcPr>
            <w:tcW w:w="912" w:type="dxa"/>
            <w:tcBorders>
              <w:top w:val="single" w:sz="4" w:space="0" w:color="auto"/>
              <w:left w:val="single" w:sz="4" w:space="0" w:color="auto"/>
              <w:bottom w:val="single" w:sz="4" w:space="0" w:color="auto"/>
              <w:right w:val="single" w:sz="4" w:space="0" w:color="auto"/>
            </w:tcBorders>
            <w:vAlign w:val="center"/>
          </w:tcPr>
          <w:p w14:paraId="59B2AA42"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15</w:t>
            </w:r>
          </w:p>
        </w:tc>
        <w:tc>
          <w:tcPr>
            <w:tcW w:w="1214" w:type="dxa"/>
            <w:tcBorders>
              <w:top w:val="single" w:sz="4" w:space="0" w:color="auto"/>
              <w:left w:val="single" w:sz="4" w:space="0" w:color="auto"/>
              <w:bottom w:val="single" w:sz="4" w:space="0" w:color="auto"/>
              <w:right w:val="single" w:sz="4" w:space="0" w:color="auto"/>
            </w:tcBorders>
            <w:vAlign w:val="center"/>
          </w:tcPr>
          <w:p w14:paraId="363A7B65"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7C9CAE39"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21D4CD6D"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6-9</w:t>
            </w:r>
          </w:p>
        </w:tc>
        <w:tc>
          <w:tcPr>
            <w:tcW w:w="1701" w:type="dxa"/>
            <w:tcBorders>
              <w:top w:val="single" w:sz="4" w:space="0" w:color="auto"/>
              <w:left w:val="single" w:sz="4" w:space="0" w:color="auto"/>
              <w:bottom w:val="single" w:sz="4" w:space="0" w:color="auto"/>
              <w:right w:val="single" w:sz="4" w:space="0" w:color="auto"/>
            </w:tcBorders>
            <w:vAlign w:val="center"/>
          </w:tcPr>
          <w:p w14:paraId="7BD986DE" w14:textId="77777777" w:rsidR="005214E0" w:rsidRPr="00E12D92" w:rsidRDefault="005214E0" w:rsidP="00C125AB">
            <w:pPr>
              <w:pStyle w:val="26"/>
              <w:tabs>
                <w:tab w:val="num" w:pos="0"/>
              </w:tabs>
              <w:spacing w:line="240" w:lineRule="auto"/>
              <w:ind w:left="0" w:firstLine="0"/>
              <w:jc w:val="center"/>
              <w:rPr>
                <w:sz w:val="24"/>
                <w:szCs w:val="24"/>
              </w:rPr>
            </w:pPr>
            <w:r w:rsidRPr="00E12D92">
              <w:rPr>
                <w:sz w:val="24"/>
                <w:szCs w:val="24"/>
                <w:lang w:val="en-US"/>
              </w:rPr>
              <w:t>&lt;</w:t>
            </w:r>
            <w:r w:rsidRPr="00E12D92">
              <w:rPr>
                <w:sz w:val="24"/>
                <w:szCs w:val="24"/>
              </w:rPr>
              <w:t>6</w:t>
            </w:r>
          </w:p>
        </w:tc>
      </w:tr>
    </w:tbl>
    <w:p w14:paraId="256B2DF2" w14:textId="77777777" w:rsidR="005214E0" w:rsidRPr="00E12D92" w:rsidRDefault="005214E0" w:rsidP="00C125AB">
      <w:pPr>
        <w:spacing w:after="160" w:line="240" w:lineRule="auto"/>
        <w:contextualSpacing/>
        <w:rPr>
          <w:rFonts w:eastAsia="Calibri" w:cs="Times New Roman"/>
          <w:szCs w:val="28"/>
        </w:rPr>
      </w:pPr>
      <w:r w:rsidRPr="00E12D92">
        <w:rPr>
          <w:rFonts w:eastAsia="Calibri" w:cs="Times New Roman"/>
          <w:szCs w:val="28"/>
        </w:rPr>
        <w:t>Примечания:</w:t>
      </w:r>
    </w:p>
    <w:p w14:paraId="1BCE6AB1" w14:textId="77777777" w:rsidR="005214E0" w:rsidRPr="00E12D92" w:rsidRDefault="005214E0" w:rsidP="00C125AB">
      <w:pPr>
        <w:spacing w:line="240" w:lineRule="auto"/>
        <w:rPr>
          <w:szCs w:val="24"/>
        </w:rPr>
      </w:pPr>
      <w:r w:rsidRPr="00E12D92">
        <w:rPr>
          <w:szCs w:val="24"/>
          <w:vertAlign w:val="superscript"/>
          <w:lang w:val="en-US"/>
        </w:rPr>
        <w:t>a</w:t>
      </w:r>
      <w:r w:rsidRPr="00E12D92">
        <w:rPr>
          <w:szCs w:val="24"/>
          <w:vertAlign w:val="superscript"/>
        </w:rPr>
        <w:t xml:space="preserve"> </w:t>
      </w:r>
      <w:r w:rsidRPr="00E12D92">
        <w:rPr>
          <w:szCs w:val="24"/>
        </w:rPr>
        <w:t xml:space="preserve">– Оценка по шкале </w:t>
      </w:r>
      <w:r w:rsidRPr="00E12D92">
        <w:rPr>
          <w:szCs w:val="24"/>
          <w:lang w:val="en-US"/>
        </w:rPr>
        <w:t>pSOFA</w:t>
      </w:r>
      <w:r w:rsidRPr="00E12D92">
        <w:rPr>
          <w:szCs w:val="24"/>
        </w:rPr>
        <w:t xml:space="preserve">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w:t>
      </w:r>
    </w:p>
    <w:p w14:paraId="58DFD09B" w14:textId="77777777" w:rsidR="005214E0" w:rsidRPr="00E12D92" w:rsidRDefault="005214E0" w:rsidP="00C125AB">
      <w:pPr>
        <w:spacing w:line="240" w:lineRule="auto"/>
      </w:pPr>
      <w:r w:rsidRPr="00E12D92">
        <w:rPr>
          <w:szCs w:val="24"/>
          <w:vertAlign w:val="superscript"/>
          <w:lang w:val="en-US"/>
        </w:rPr>
        <w:t>b</w:t>
      </w:r>
      <w:r w:rsidRPr="00E12D92">
        <w:rPr>
          <w:szCs w:val="24"/>
        </w:rPr>
        <w:t xml:space="preserve"> - </w:t>
      </w:r>
      <w:r w:rsidRPr="00E12D92">
        <w:rPr>
          <w:lang w:val="en-US"/>
        </w:rPr>
        <w:t>PaO</w:t>
      </w:r>
      <w:r w:rsidRPr="00E12D92">
        <w:rPr>
          <w:vertAlign w:val="subscript"/>
        </w:rPr>
        <w:t xml:space="preserve">2 </w:t>
      </w:r>
      <w:r w:rsidRPr="00E12D92">
        <w:t>измеряется в миллиметрах ртутного столба</w:t>
      </w:r>
    </w:p>
    <w:p w14:paraId="1D52AF04" w14:textId="77777777" w:rsidR="005214E0" w:rsidRPr="00E12D92" w:rsidRDefault="005214E0" w:rsidP="00C125AB">
      <w:pPr>
        <w:spacing w:line="240" w:lineRule="auto"/>
        <w:rPr>
          <w:szCs w:val="24"/>
        </w:rPr>
      </w:pPr>
      <w:r w:rsidRPr="00E12D92">
        <w:rPr>
          <w:szCs w:val="24"/>
          <w:vertAlign w:val="superscript"/>
        </w:rPr>
        <w:t>с</w:t>
      </w:r>
      <w:r w:rsidRPr="00E12D92">
        <w:rPr>
          <w:szCs w:val="24"/>
        </w:rPr>
        <w:t xml:space="preserve"> – в расчете используется значение </w:t>
      </w:r>
      <w:r w:rsidRPr="00E12D92">
        <w:rPr>
          <w:lang w:val="en-US"/>
        </w:rPr>
        <w:t>SpO</w:t>
      </w:r>
      <w:r w:rsidRPr="00E12D92">
        <w:rPr>
          <w:vertAlign w:val="subscript"/>
        </w:rPr>
        <w:t xml:space="preserve">2 </w:t>
      </w:r>
      <w:r w:rsidRPr="00E12D92">
        <w:rPr>
          <w:szCs w:val="24"/>
        </w:rPr>
        <w:t>97% и ниже</w:t>
      </w:r>
    </w:p>
    <w:p w14:paraId="0810E4BA" w14:textId="77777777" w:rsidR="005214E0" w:rsidRPr="00E12D92" w:rsidRDefault="005214E0" w:rsidP="00C125AB">
      <w:pPr>
        <w:spacing w:line="240" w:lineRule="auto"/>
        <w:rPr>
          <w:szCs w:val="24"/>
        </w:rPr>
      </w:pPr>
      <w:r w:rsidRPr="00E12D92">
        <w:rPr>
          <w:szCs w:val="24"/>
          <w:vertAlign w:val="superscript"/>
          <w:lang w:val="en-US"/>
        </w:rPr>
        <w:t>d</w:t>
      </w:r>
      <w:r w:rsidRPr="00E12D92">
        <w:rPr>
          <w:szCs w:val="24"/>
          <w:vertAlign w:val="superscript"/>
        </w:rPr>
        <w:t xml:space="preserve"> </w:t>
      </w:r>
      <w:r w:rsidRPr="00E12D92">
        <w:rPr>
          <w:szCs w:val="24"/>
        </w:rPr>
        <w:t>– Среднее артериальное давление (САД, миллиметры ртутного столба) в случаях измерения имеет бальные оценки 0 или 1; в случаях назначения вазопрессорных медикаментов (измеряются в микрограммах на 1 килограмм массы тела в минуту) присваиваются бальные значения 2 или 4. Учитывается период назначение вазопрессоров как минимум в течение 1 часа</w:t>
      </w:r>
    </w:p>
    <w:p w14:paraId="0B2376DC" w14:textId="77777777" w:rsidR="005214E0" w:rsidRPr="00E12D92" w:rsidRDefault="005214E0" w:rsidP="00C125AB">
      <w:pPr>
        <w:spacing w:line="240" w:lineRule="auto"/>
        <w:rPr>
          <w:szCs w:val="24"/>
        </w:rPr>
      </w:pPr>
      <w:r w:rsidRPr="00E12D92">
        <w:rPr>
          <w:szCs w:val="24"/>
          <w:vertAlign w:val="superscript"/>
          <w:lang w:val="en-US"/>
        </w:rPr>
        <w:t>e</w:t>
      </w:r>
      <w:r w:rsidRPr="00E12D92">
        <w:rPr>
          <w:szCs w:val="24"/>
        </w:rPr>
        <w:t xml:space="preserve"> – Точкой отсечения является возраст пациентов старше 18 лет (216 месяцев жизни), когда должна использоваться оригинальная шкала </w:t>
      </w:r>
      <w:r w:rsidRPr="00E12D92">
        <w:rPr>
          <w:szCs w:val="24"/>
          <w:lang w:val="en-US"/>
        </w:rPr>
        <w:t>SOFA</w:t>
      </w:r>
    </w:p>
    <w:p w14:paraId="6A938DBE" w14:textId="77777777" w:rsidR="005214E0" w:rsidRPr="00E12D92" w:rsidRDefault="005214E0" w:rsidP="00C125AB">
      <w:pPr>
        <w:spacing w:line="240" w:lineRule="auto"/>
        <w:rPr>
          <w:szCs w:val="24"/>
        </w:rPr>
      </w:pPr>
      <w:r w:rsidRPr="00E12D92">
        <w:rPr>
          <w:szCs w:val="24"/>
          <w:vertAlign w:val="superscript"/>
          <w:lang w:val="en-US"/>
        </w:rPr>
        <w:t>f</w:t>
      </w:r>
      <w:r w:rsidRPr="00E12D92">
        <w:rPr>
          <w:szCs w:val="24"/>
        </w:rPr>
        <w:t xml:space="preserve"> – Расчет производился по педиатрической модификации Шкалы Комы Глазго</w:t>
      </w:r>
    </w:p>
    <w:p w14:paraId="6D29B99E" w14:textId="77777777" w:rsidR="005214E0" w:rsidRPr="00E12D92" w:rsidRDefault="005214E0" w:rsidP="00C125AB">
      <w:pPr>
        <w:spacing w:after="160" w:line="240" w:lineRule="auto"/>
        <w:contextualSpacing/>
        <w:rPr>
          <w:rFonts w:eastAsia="Calibri" w:cs="Times New Roman"/>
          <w:sz w:val="28"/>
          <w:szCs w:val="28"/>
        </w:rPr>
      </w:pPr>
      <w:r w:rsidRPr="00E12D92">
        <w:rPr>
          <w:rFonts w:eastAsia="Calibri" w:cs="Times New Roman"/>
          <w:sz w:val="28"/>
          <w:szCs w:val="28"/>
        </w:rPr>
        <w:t>Модификация шкалы комы Глазго, используемой для оценки дисфункции центральной нервной системы у детей, представлена ниже:</w:t>
      </w:r>
    </w:p>
    <w:p w14:paraId="74C2C65A" w14:textId="77777777" w:rsidR="005214E0" w:rsidRPr="00E12D92" w:rsidRDefault="005214E0" w:rsidP="00C125AB">
      <w:pPr>
        <w:spacing w:after="160" w:line="240" w:lineRule="auto"/>
        <w:contextualSpacing/>
        <w:rPr>
          <w:rFonts w:eastAsia="Calibri"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2151"/>
        <w:gridCol w:w="1945"/>
        <w:gridCol w:w="2964"/>
        <w:gridCol w:w="1135"/>
      </w:tblGrid>
      <w:tr w:rsidR="005214E0" w:rsidRPr="00E12D92" w14:paraId="1318B6AE" w14:textId="77777777" w:rsidTr="00D769E5">
        <w:tc>
          <w:tcPr>
            <w:tcW w:w="1577" w:type="dxa"/>
            <w:vAlign w:val="center"/>
          </w:tcPr>
          <w:p w14:paraId="6F405085"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115DF8D4" w14:textId="77777777" w:rsidR="005214E0" w:rsidRPr="00E12D92" w:rsidRDefault="005214E0" w:rsidP="00C125AB">
            <w:pPr>
              <w:spacing w:line="240" w:lineRule="auto"/>
              <w:ind w:firstLine="0"/>
              <w:jc w:val="center"/>
              <w:rPr>
                <w:rFonts w:eastAsia="Calibri" w:cs="Times New Roman"/>
                <w:b/>
                <w:sz w:val="22"/>
              </w:rPr>
            </w:pPr>
            <w:r w:rsidRPr="00E12D92">
              <w:rPr>
                <w:rFonts w:eastAsia="Calibri" w:cs="Times New Roman"/>
                <w:b/>
                <w:sz w:val="22"/>
              </w:rPr>
              <w:t>Старше 1 года</w:t>
            </w:r>
          </w:p>
        </w:tc>
        <w:tc>
          <w:tcPr>
            <w:tcW w:w="3076" w:type="dxa"/>
            <w:vAlign w:val="center"/>
          </w:tcPr>
          <w:p w14:paraId="5D1F8FE4" w14:textId="77777777" w:rsidR="005214E0" w:rsidRPr="00E12D92" w:rsidRDefault="005214E0" w:rsidP="00C125AB">
            <w:pPr>
              <w:spacing w:line="240" w:lineRule="auto"/>
              <w:ind w:firstLine="0"/>
              <w:jc w:val="center"/>
              <w:rPr>
                <w:rFonts w:eastAsia="Calibri" w:cs="Times New Roman"/>
                <w:b/>
                <w:sz w:val="22"/>
              </w:rPr>
            </w:pPr>
            <w:r w:rsidRPr="00E12D92">
              <w:rPr>
                <w:rFonts w:eastAsia="Calibri" w:cs="Times New Roman"/>
                <w:b/>
                <w:sz w:val="22"/>
              </w:rPr>
              <w:t>Младше 1 года</w:t>
            </w:r>
          </w:p>
        </w:tc>
        <w:tc>
          <w:tcPr>
            <w:tcW w:w="1161" w:type="dxa"/>
            <w:vAlign w:val="center"/>
          </w:tcPr>
          <w:p w14:paraId="1EE0047B"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Оценка</w:t>
            </w:r>
          </w:p>
        </w:tc>
      </w:tr>
      <w:tr w:rsidR="005214E0" w:rsidRPr="00E12D92" w14:paraId="4FA0825B" w14:textId="77777777" w:rsidTr="00D769E5">
        <w:tc>
          <w:tcPr>
            <w:tcW w:w="1577" w:type="dxa"/>
            <w:vMerge w:val="restart"/>
            <w:vAlign w:val="center"/>
          </w:tcPr>
          <w:p w14:paraId="3624FC71"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Открывание глаз</w:t>
            </w:r>
          </w:p>
        </w:tc>
        <w:tc>
          <w:tcPr>
            <w:tcW w:w="4102" w:type="dxa"/>
            <w:gridSpan w:val="2"/>
            <w:vAlign w:val="center"/>
          </w:tcPr>
          <w:p w14:paraId="43F53C9D"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Спонтанное</w:t>
            </w:r>
          </w:p>
        </w:tc>
        <w:tc>
          <w:tcPr>
            <w:tcW w:w="3076" w:type="dxa"/>
            <w:vAlign w:val="center"/>
          </w:tcPr>
          <w:p w14:paraId="32232A67" w14:textId="001CE254"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Спонтанное</w:t>
            </w:r>
          </w:p>
        </w:tc>
        <w:tc>
          <w:tcPr>
            <w:tcW w:w="1161" w:type="dxa"/>
            <w:vAlign w:val="center"/>
          </w:tcPr>
          <w:p w14:paraId="0A1E8351"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4</w:t>
            </w:r>
          </w:p>
        </w:tc>
      </w:tr>
      <w:tr w:rsidR="005214E0" w:rsidRPr="00E12D92" w14:paraId="74A6B151" w14:textId="77777777" w:rsidTr="00D769E5">
        <w:tc>
          <w:tcPr>
            <w:tcW w:w="1577" w:type="dxa"/>
            <w:vMerge/>
            <w:vAlign w:val="center"/>
          </w:tcPr>
          <w:p w14:paraId="5BB5C548"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675E4E65"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На вербальную команду</w:t>
            </w:r>
          </w:p>
        </w:tc>
        <w:tc>
          <w:tcPr>
            <w:tcW w:w="3076" w:type="dxa"/>
            <w:vAlign w:val="center"/>
          </w:tcPr>
          <w:p w14:paraId="27F26078"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На окрик</w:t>
            </w:r>
          </w:p>
        </w:tc>
        <w:tc>
          <w:tcPr>
            <w:tcW w:w="1161" w:type="dxa"/>
            <w:vAlign w:val="center"/>
          </w:tcPr>
          <w:p w14:paraId="186BA507"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3</w:t>
            </w:r>
          </w:p>
        </w:tc>
      </w:tr>
      <w:tr w:rsidR="005214E0" w:rsidRPr="00E12D92" w14:paraId="04452EAB" w14:textId="77777777" w:rsidTr="00D769E5">
        <w:tc>
          <w:tcPr>
            <w:tcW w:w="1577" w:type="dxa"/>
            <w:vMerge/>
            <w:vAlign w:val="center"/>
          </w:tcPr>
          <w:p w14:paraId="39ED5DF9"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623AE283"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На боль</w:t>
            </w:r>
          </w:p>
        </w:tc>
        <w:tc>
          <w:tcPr>
            <w:tcW w:w="3076" w:type="dxa"/>
            <w:vAlign w:val="center"/>
          </w:tcPr>
          <w:p w14:paraId="08109941"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На боль</w:t>
            </w:r>
          </w:p>
        </w:tc>
        <w:tc>
          <w:tcPr>
            <w:tcW w:w="1161" w:type="dxa"/>
            <w:vAlign w:val="center"/>
          </w:tcPr>
          <w:p w14:paraId="7FD40809"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2</w:t>
            </w:r>
          </w:p>
        </w:tc>
      </w:tr>
      <w:tr w:rsidR="005214E0" w:rsidRPr="00E12D92" w14:paraId="4715A870" w14:textId="77777777" w:rsidTr="00D769E5">
        <w:tc>
          <w:tcPr>
            <w:tcW w:w="1577" w:type="dxa"/>
            <w:vMerge/>
            <w:vAlign w:val="center"/>
          </w:tcPr>
          <w:p w14:paraId="6D1C1116"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68C87752"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Нет реакции</w:t>
            </w:r>
          </w:p>
        </w:tc>
        <w:tc>
          <w:tcPr>
            <w:tcW w:w="3076" w:type="dxa"/>
            <w:vAlign w:val="center"/>
          </w:tcPr>
          <w:p w14:paraId="6D966837"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Нет реакции</w:t>
            </w:r>
          </w:p>
        </w:tc>
        <w:tc>
          <w:tcPr>
            <w:tcW w:w="1161" w:type="dxa"/>
            <w:vAlign w:val="center"/>
          </w:tcPr>
          <w:p w14:paraId="3E29079B"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1</w:t>
            </w:r>
          </w:p>
        </w:tc>
      </w:tr>
      <w:tr w:rsidR="005214E0" w:rsidRPr="00E12D92" w14:paraId="709CB295" w14:textId="77777777" w:rsidTr="00D769E5">
        <w:tc>
          <w:tcPr>
            <w:tcW w:w="1577" w:type="dxa"/>
            <w:vMerge w:val="restart"/>
            <w:vAlign w:val="center"/>
          </w:tcPr>
          <w:p w14:paraId="24EBB671"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Двигательный ответ</w:t>
            </w:r>
          </w:p>
        </w:tc>
        <w:tc>
          <w:tcPr>
            <w:tcW w:w="4102" w:type="dxa"/>
            <w:gridSpan w:val="2"/>
            <w:vAlign w:val="center"/>
          </w:tcPr>
          <w:p w14:paraId="01C2DA28"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Правильно выполняет команду</w:t>
            </w:r>
          </w:p>
        </w:tc>
        <w:tc>
          <w:tcPr>
            <w:tcW w:w="3076" w:type="dxa"/>
            <w:vAlign w:val="center"/>
          </w:tcPr>
          <w:p w14:paraId="2B37E07D"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Спонтанный</w:t>
            </w:r>
          </w:p>
        </w:tc>
        <w:tc>
          <w:tcPr>
            <w:tcW w:w="1161" w:type="dxa"/>
            <w:vAlign w:val="center"/>
          </w:tcPr>
          <w:p w14:paraId="19ABD87B"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6</w:t>
            </w:r>
          </w:p>
        </w:tc>
      </w:tr>
      <w:tr w:rsidR="005214E0" w:rsidRPr="00E12D92" w14:paraId="02A3FC77" w14:textId="77777777" w:rsidTr="00D769E5">
        <w:tc>
          <w:tcPr>
            <w:tcW w:w="1577" w:type="dxa"/>
            <w:vMerge/>
            <w:vAlign w:val="center"/>
          </w:tcPr>
          <w:p w14:paraId="467BFE68"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1DDBB46D"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Локализует боль</w:t>
            </w:r>
          </w:p>
        </w:tc>
        <w:tc>
          <w:tcPr>
            <w:tcW w:w="3076" w:type="dxa"/>
            <w:vAlign w:val="center"/>
          </w:tcPr>
          <w:p w14:paraId="10A56882"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Локализует боль</w:t>
            </w:r>
          </w:p>
        </w:tc>
        <w:tc>
          <w:tcPr>
            <w:tcW w:w="1161" w:type="dxa"/>
            <w:vAlign w:val="center"/>
          </w:tcPr>
          <w:p w14:paraId="34A6EB77"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5</w:t>
            </w:r>
          </w:p>
        </w:tc>
      </w:tr>
      <w:tr w:rsidR="005214E0" w:rsidRPr="00E12D92" w14:paraId="345FC52A" w14:textId="77777777" w:rsidTr="00D769E5">
        <w:tc>
          <w:tcPr>
            <w:tcW w:w="1577" w:type="dxa"/>
            <w:vMerge/>
            <w:vAlign w:val="center"/>
          </w:tcPr>
          <w:p w14:paraId="6819189A"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25D1AEB4"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Сгибание-отдергивание</w:t>
            </w:r>
          </w:p>
        </w:tc>
        <w:tc>
          <w:tcPr>
            <w:tcW w:w="3076" w:type="dxa"/>
            <w:vAlign w:val="center"/>
          </w:tcPr>
          <w:p w14:paraId="7828094D"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Сгибание-отдергивание</w:t>
            </w:r>
          </w:p>
        </w:tc>
        <w:tc>
          <w:tcPr>
            <w:tcW w:w="1161" w:type="dxa"/>
            <w:vAlign w:val="center"/>
          </w:tcPr>
          <w:p w14:paraId="32F9CDFA"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4</w:t>
            </w:r>
          </w:p>
        </w:tc>
      </w:tr>
      <w:tr w:rsidR="005214E0" w:rsidRPr="00E12D92" w14:paraId="34081414" w14:textId="77777777" w:rsidTr="00D769E5">
        <w:tc>
          <w:tcPr>
            <w:tcW w:w="1577" w:type="dxa"/>
            <w:vMerge/>
            <w:vAlign w:val="center"/>
          </w:tcPr>
          <w:p w14:paraId="591BB1D3"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1681D621"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Патологическое сгибание (декортикационная ригидность)</w:t>
            </w:r>
          </w:p>
        </w:tc>
        <w:tc>
          <w:tcPr>
            <w:tcW w:w="3076" w:type="dxa"/>
            <w:vAlign w:val="center"/>
          </w:tcPr>
          <w:p w14:paraId="0E0067BD"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Патологическое сгибание (декортикационная ригидность)</w:t>
            </w:r>
          </w:p>
        </w:tc>
        <w:tc>
          <w:tcPr>
            <w:tcW w:w="1161" w:type="dxa"/>
            <w:vAlign w:val="center"/>
          </w:tcPr>
          <w:p w14:paraId="40987688"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3</w:t>
            </w:r>
          </w:p>
        </w:tc>
      </w:tr>
      <w:tr w:rsidR="005214E0" w:rsidRPr="00E12D92" w14:paraId="1FA7A6CA" w14:textId="77777777" w:rsidTr="00D769E5">
        <w:tc>
          <w:tcPr>
            <w:tcW w:w="1577" w:type="dxa"/>
            <w:vMerge/>
            <w:vAlign w:val="center"/>
          </w:tcPr>
          <w:p w14:paraId="34F7007C"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02DA57E3"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Разгибание (децеребрационная ригидность)</w:t>
            </w:r>
          </w:p>
        </w:tc>
        <w:tc>
          <w:tcPr>
            <w:tcW w:w="3076" w:type="dxa"/>
            <w:vAlign w:val="center"/>
          </w:tcPr>
          <w:p w14:paraId="0D6A53D8"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Разгибание (децеребрационная ригидность)</w:t>
            </w:r>
          </w:p>
        </w:tc>
        <w:tc>
          <w:tcPr>
            <w:tcW w:w="1161" w:type="dxa"/>
            <w:vAlign w:val="center"/>
          </w:tcPr>
          <w:p w14:paraId="431F37AC"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2</w:t>
            </w:r>
          </w:p>
        </w:tc>
      </w:tr>
      <w:tr w:rsidR="005214E0" w:rsidRPr="00E12D92" w14:paraId="08AC8551" w14:textId="77777777" w:rsidTr="00D769E5">
        <w:tc>
          <w:tcPr>
            <w:tcW w:w="1577" w:type="dxa"/>
            <w:vMerge/>
            <w:vAlign w:val="center"/>
          </w:tcPr>
          <w:p w14:paraId="7DB65D09" w14:textId="77777777" w:rsidR="005214E0" w:rsidRPr="00E12D92" w:rsidRDefault="005214E0" w:rsidP="00C125AB">
            <w:pPr>
              <w:spacing w:line="240" w:lineRule="auto"/>
              <w:ind w:firstLine="0"/>
              <w:jc w:val="center"/>
              <w:rPr>
                <w:rFonts w:eastAsia="Calibri" w:cs="Times New Roman"/>
                <w:sz w:val="22"/>
              </w:rPr>
            </w:pPr>
          </w:p>
        </w:tc>
        <w:tc>
          <w:tcPr>
            <w:tcW w:w="4102" w:type="dxa"/>
            <w:gridSpan w:val="2"/>
            <w:vAlign w:val="center"/>
          </w:tcPr>
          <w:p w14:paraId="581C1150"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Нет реакции</w:t>
            </w:r>
          </w:p>
        </w:tc>
        <w:tc>
          <w:tcPr>
            <w:tcW w:w="3076" w:type="dxa"/>
            <w:vAlign w:val="center"/>
          </w:tcPr>
          <w:p w14:paraId="47D10B65"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Нет реакции</w:t>
            </w:r>
          </w:p>
        </w:tc>
        <w:tc>
          <w:tcPr>
            <w:tcW w:w="1161" w:type="dxa"/>
            <w:vAlign w:val="center"/>
          </w:tcPr>
          <w:p w14:paraId="39AEF9A8"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1</w:t>
            </w:r>
          </w:p>
        </w:tc>
      </w:tr>
      <w:tr w:rsidR="005214E0" w:rsidRPr="00E12D92" w14:paraId="4C64C45B" w14:textId="77777777" w:rsidTr="00D769E5">
        <w:tc>
          <w:tcPr>
            <w:tcW w:w="1577" w:type="dxa"/>
            <w:vMerge w:val="restart"/>
            <w:vAlign w:val="center"/>
          </w:tcPr>
          <w:p w14:paraId="5D831B63"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Вербальный ответ</w:t>
            </w:r>
          </w:p>
        </w:tc>
        <w:tc>
          <w:tcPr>
            <w:tcW w:w="2157" w:type="dxa"/>
            <w:vAlign w:val="center"/>
          </w:tcPr>
          <w:p w14:paraId="09BE9031" w14:textId="77777777" w:rsidR="005214E0" w:rsidRPr="00E12D92" w:rsidRDefault="005214E0" w:rsidP="00C125AB">
            <w:pPr>
              <w:spacing w:line="240" w:lineRule="auto"/>
              <w:ind w:firstLine="0"/>
              <w:jc w:val="center"/>
              <w:rPr>
                <w:rFonts w:eastAsia="Calibri" w:cs="Times New Roman"/>
                <w:b/>
                <w:sz w:val="22"/>
              </w:rPr>
            </w:pPr>
            <w:r w:rsidRPr="00E12D92">
              <w:rPr>
                <w:rFonts w:eastAsia="Calibri" w:cs="Times New Roman"/>
                <w:b/>
                <w:sz w:val="22"/>
              </w:rPr>
              <w:t>Старше 5 лет</w:t>
            </w:r>
          </w:p>
        </w:tc>
        <w:tc>
          <w:tcPr>
            <w:tcW w:w="1945" w:type="dxa"/>
            <w:vAlign w:val="center"/>
          </w:tcPr>
          <w:p w14:paraId="6EAE5880" w14:textId="77777777" w:rsidR="005214E0" w:rsidRPr="00E12D92" w:rsidRDefault="005214E0" w:rsidP="00C125AB">
            <w:pPr>
              <w:spacing w:line="240" w:lineRule="auto"/>
              <w:ind w:firstLine="0"/>
              <w:jc w:val="center"/>
              <w:rPr>
                <w:rFonts w:eastAsia="Calibri" w:cs="Times New Roman"/>
                <w:b/>
                <w:sz w:val="22"/>
              </w:rPr>
            </w:pPr>
            <w:r w:rsidRPr="00E12D92">
              <w:rPr>
                <w:rFonts w:eastAsia="Calibri" w:cs="Times New Roman"/>
                <w:b/>
                <w:sz w:val="22"/>
              </w:rPr>
              <w:t>От 2 до 5 лет</w:t>
            </w:r>
          </w:p>
        </w:tc>
        <w:tc>
          <w:tcPr>
            <w:tcW w:w="3076" w:type="dxa"/>
            <w:vAlign w:val="center"/>
          </w:tcPr>
          <w:p w14:paraId="31862940" w14:textId="77777777" w:rsidR="005214E0" w:rsidRPr="00E12D92" w:rsidRDefault="005214E0" w:rsidP="00C125AB">
            <w:pPr>
              <w:spacing w:line="240" w:lineRule="auto"/>
              <w:ind w:firstLine="0"/>
              <w:jc w:val="center"/>
              <w:rPr>
                <w:rFonts w:eastAsia="Calibri" w:cs="Times New Roman"/>
                <w:b/>
                <w:sz w:val="22"/>
              </w:rPr>
            </w:pPr>
            <w:r w:rsidRPr="00E12D92">
              <w:rPr>
                <w:rFonts w:eastAsia="Calibri" w:cs="Times New Roman"/>
                <w:b/>
                <w:sz w:val="22"/>
              </w:rPr>
              <w:t>0-23 месяца</w:t>
            </w:r>
          </w:p>
        </w:tc>
        <w:tc>
          <w:tcPr>
            <w:tcW w:w="1161" w:type="dxa"/>
            <w:vAlign w:val="center"/>
          </w:tcPr>
          <w:p w14:paraId="02E954BF" w14:textId="77777777" w:rsidR="005214E0" w:rsidRPr="00E12D92" w:rsidRDefault="005214E0" w:rsidP="00C125AB">
            <w:pPr>
              <w:spacing w:line="240" w:lineRule="auto"/>
              <w:ind w:firstLine="0"/>
              <w:jc w:val="center"/>
              <w:rPr>
                <w:rFonts w:eastAsia="Calibri" w:cs="Times New Roman"/>
                <w:b/>
                <w:sz w:val="22"/>
              </w:rPr>
            </w:pPr>
          </w:p>
        </w:tc>
      </w:tr>
      <w:tr w:rsidR="005214E0" w:rsidRPr="00E12D92" w14:paraId="7EED741B" w14:textId="77777777" w:rsidTr="00D769E5">
        <w:tc>
          <w:tcPr>
            <w:tcW w:w="1577" w:type="dxa"/>
            <w:vMerge/>
            <w:vAlign w:val="center"/>
          </w:tcPr>
          <w:p w14:paraId="50CDADE7" w14:textId="77777777" w:rsidR="005214E0" w:rsidRPr="00E12D92" w:rsidRDefault="005214E0" w:rsidP="00C125AB">
            <w:pPr>
              <w:spacing w:line="240" w:lineRule="auto"/>
              <w:ind w:firstLine="0"/>
              <w:jc w:val="center"/>
              <w:rPr>
                <w:rFonts w:eastAsia="Calibri" w:cs="Times New Roman"/>
                <w:sz w:val="22"/>
              </w:rPr>
            </w:pPr>
          </w:p>
        </w:tc>
        <w:tc>
          <w:tcPr>
            <w:tcW w:w="2157" w:type="dxa"/>
            <w:vAlign w:val="center"/>
          </w:tcPr>
          <w:p w14:paraId="7D955566"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Ориентирован</w:t>
            </w:r>
          </w:p>
        </w:tc>
        <w:tc>
          <w:tcPr>
            <w:tcW w:w="1945" w:type="dxa"/>
            <w:vAlign w:val="center"/>
          </w:tcPr>
          <w:p w14:paraId="64FA2C21"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Осмысленные слова и фразы</w:t>
            </w:r>
          </w:p>
        </w:tc>
        <w:tc>
          <w:tcPr>
            <w:tcW w:w="3076" w:type="dxa"/>
            <w:vAlign w:val="center"/>
          </w:tcPr>
          <w:p w14:paraId="6C7BD46A"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Гулит/улыбается</w:t>
            </w:r>
          </w:p>
        </w:tc>
        <w:tc>
          <w:tcPr>
            <w:tcW w:w="1161" w:type="dxa"/>
            <w:vAlign w:val="center"/>
          </w:tcPr>
          <w:p w14:paraId="6590CBF5"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5</w:t>
            </w:r>
          </w:p>
        </w:tc>
      </w:tr>
      <w:tr w:rsidR="005214E0" w:rsidRPr="00E12D92" w14:paraId="2F2707EE" w14:textId="77777777" w:rsidTr="00D769E5">
        <w:tc>
          <w:tcPr>
            <w:tcW w:w="1577" w:type="dxa"/>
            <w:vMerge/>
            <w:vAlign w:val="center"/>
          </w:tcPr>
          <w:p w14:paraId="768C248B" w14:textId="77777777" w:rsidR="005214E0" w:rsidRPr="00E12D92" w:rsidRDefault="005214E0" w:rsidP="00C125AB">
            <w:pPr>
              <w:spacing w:line="240" w:lineRule="auto"/>
              <w:ind w:firstLine="0"/>
              <w:jc w:val="center"/>
              <w:rPr>
                <w:rFonts w:eastAsia="Calibri" w:cs="Times New Roman"/>
                <w:sz w:val="22"/>
              </w:rPr>
            </w:pPr>
          </w:p>
        </w:tc>
        <w:tc>
          <w:tcPr>
            <w:tcW w:w="2157" w:type="dxa"/>
            <w:vAlign w:val="center"/>
          </w:tcPr>
          <w:p w14:paraId="7962E8B2"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Дезориентирован</w:t>
            </w:r>
          </w:p>
        </w:tc>
        <w:tc>
          <w:tcPr>
            <w:tcW w:w="1945" w:type="dxa"/>
            <w:vAlign w:val="center"/>
          </w:tcPr>
          <w:p w14:paraId="6285ECC6"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Бессмысленные слова</w:t>
            </w:r>
          </w:p>
        </w:tc>
        <w:tc>
          <w:tcPr>
            <w:tcW w:w="3076" w:type="dxa"/>
            <w:vAlign w:val="center"/>
          </w:tcPr>
          <w:p w14:paraId="46D9485D"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Плач</w:t>
            </w:r>
          </w:p>
        </w:tc>
        <w:tc>
          <w:tcPr>
            <w:tcW w:w="1161" w:type="dxa"/>
            <w:vAlign w:val="center"/>
          </w:tcPr>
          <w:p w14:paraId="18B9E8DC"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4</w:t>
            </w:r>
          </w:p>
        </w:tc>
      </w:tr>
      <w:tr w:rsidR="005214E0" w:rsidRPr="00E12D92" w14:paraId="64975787" w14:textId="77777777" w:rsidTr="00D769E5">
        <w:tc>
          <w:tcPr>
            <w:tcW w:w="1577" w:type="dxa"/>
            <w:vMerge/>
            <w:vAlign w:val="center"/>
          </w:tcPr>
          <w:p w14:paraId="0767FE4C" w14:textId="77777777" w:rsidR="005214E0" w:rsidRPr="00E12D92" w:rsidRDefault="005214E0" w:rsidP="00C125AB">
            <w:pPr>
              <w:spacing w:line="240" w:lineRule="auto"/>
              <w:ind w:firstLine="0"/>
              <w:jc w:val="center"/>
              <w:rPr>
                <w:rFonts w:eastAsia="Calibri" w:cs="Times New Roman"/>
                <w:sz w:val="22"/>
              </w:rPr>
            </w:pPr>
          </w:p>
        </w:tc>
        <w:tc>
          <w:tcPr>
            <w:tcW w:w="2157" w:type="dxa"/>
            <w:vAlign w:val="center"/>
          </w:tcPr>
          <w:p w14:paraId="3B934C01"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Бессмысленные слова</w:t>
            </w:r>
          </w:p>
        </w:tc>
        <w:tc>
          <w:tcPr>
            <w:tcW w:w="1945" w:type="dxa"/>
            <w:vAlign w:val="center"/>
          </w:tcPr>
          <w:p w14:paraId="1CD78427"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Продолжающийся плач и крик</w:t>
            </w:r>
          </w:p>
        </w:tc>
        <w:tc>
          <w:tcPr>
            <w:tcW w:w="3076" w:type="dxa"/>
            <w:vAlign w:val="center"/>
          </w:tcPr>
          <w:p w14:paraId="12F59214"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Продолжающийся неадекватный плач или крик</w:t>
            </w:r>
          </w:p>
        </w:tc>
        <w:tc>
          <w:tcPr>
            <w:tcW w:w="1161" w:type="dxa"/>
            <w:vAlign w:val="center"/>
          </w:tcPr>
          <w:p w14:paraId="71F1CECC"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3</w:t>
            </w:r>
          </w:p>
        </w:tc>
      </w:tr>
      <w:tr w:rsidR="005214E0" w:rsidRPr="00E12D92" w14:paraId="7971C241" w14:textId="77777777" w:rsidTr="00D769E5">
        <w:trPr>
          <w:trHeight w:val="345"/>
        </w:trPr>
        <w:tc>
          <w:tcPr>
            <w:tcW w:w="1577" w:type="dxa"/>
            <w:vMerge/>
            <w:vAlign w:val="center"/>
          </w:tcPr>
          <w:p w14:paraId="1D05B3C8" w14:textId="77777777" w:rsidR="005214E0" w:rsidRPr="00E12D92" w:rsidRDefault="005214E0" w:rsidP="00C125AB">
            <w:pPr>
              <w:spacing w:line="240" w:lineRule="auto"/>
              <w:ind w:firstLine="0"/>
              <w:jc w:val="center"/>
              <w:rPr>
                <w:rFonts w:eastAsia="Calibri" w:cs="Times New Roman"/>
                <w:sz w:val="22"/>
              </w:rPr>
            </w:pPr>
          </w:p>
        </w:tc>
        <w:tc>
          <w:tcPr>
            <w:tcW w:w="2157" w:type="dxa"/>
            <w:vAlign w:val="center"/>
          </w:tcPr>
          <w:p w14:paraId="7ECEBC0C"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Нечленораздельные звуки</w:t>
            </w:r>
          </w:p>
        </w:tc>
        <w:tc>
          <w:tcPr>
            <w:tcW w:w="1945" w:type="dxa"/>
            <w:vAlign w:val="center"/>
          </w:tcPr>
          <w:p w14:paraId="5C1101A2"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Стоны</w:t>
            </w:r>
            <w:r w:rsidRPr="00E12D92">
              <w:rPr>
                <w:rFonts w:eastAsia="Calibri" w:cs="Times New Roman"/>
                <w:sz w:val="22"/>
                <w:lang w:val="en-US"/>
              </w:rPr>
              <w:t xml:space="preserve"> </w:t>
            </w:r>
            <w:r w:rsidRPr="00E12D92">
              <w:rPr>
                <w:rFonts w:eastAsia="Calibri" w:cs="Times New Roman"/>
                <w:sz w:val="22"/>
              </w:rPr>
              <w:t>(хрюканье)</w:t>
            </w:r>
          </w:p>
        </w:tc>
        <w:tc>
          <w:tcPr>
            <w:tcW w:w="3076" w:type="dxa"/>
            <w:vAlign w:val="center"/>
          </w:tcPr>
          <w:p w14:paraId="137885A3"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Стоны, ажитация, беспокойство</w:t>
            </w:r>
          </w:p>
        </w:tc>
        <w:tc>
          <w:tcPr>
            <w:tcW w:w="1161" w:type="dxa"/>
            <w:vAlign w:val="center"/>
          </w:tcPr>
          <w:p w14:paraId="11AB7344"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2</w:t>
            </w:r>
          </w:p>
        </w:tc>
      </w:tr>
      <w:tr w:rsidR="005214E0" w:rsidRPr="00E12D92" w14:paraId="1C20FE0D" w14:textId="77777777" w:rsidTr="00D769E5">
        <w:trPr>
          <w:trHeight w:val="85"/>
        </w:trPr>
        <w:tc>
          <w:tcPr>
            <w:tcW w:w="1577" w:type="dxa"/>
            <w:vMerge/>
            <w:vAlign w:val="center"/>
          </w:tcPr>
          <w:p w14:paraId="1C362D8E" w14:textId="77777777" w:rsidR="005214E0" w:rsidRPr="00E12D92" w:rsidRDefault="005214E0" w:rsidP="00C125AB">
            <w:pPr>
              <w:spacing w:line="240" w:lineRule="auto"/>
              <w:ind w:firstLine="0"/>
              <w:jc w:val="center"/>
              <w:rPr>
                <w:rFonts w:eastAsia="Calibri" w:cs="Times New Roman"/>
                <w:sz w:val="22"/>
              </w:rPr>
            </w:pPr>
          </w:p>
        </w:tc>
        <w:tc>
          <w:tcPr>
            <w:tcW w:w="2157" w:type="dxa"/>
            <w:vAlign w:val="center"/>
          </w:tcPr>
          <w:p w14:paraId="657E5077"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Отсутствует</w:t>
            </w:r>
          </w:p>
        </w:tc>
        <w:tc>
          <w:tcPr>
            <w:tcW w:w="1945" w:type="dxa"/>
            <w:vAlign w:val="center"/>
          </w:tcPr>
          <w:p w14:paraId="39E1C1B1"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Отсутствует</w:t>
            </w:r>
          </w:p>
        </w:tc>
        <w:tc>
          <w:tcPr>
            <w:tcW w:w="3076" w:type="dxa"/>
            <w:vAlign w:val="center"/>
          </w:tcPr>
          <w:p w14:paraId="24D082B0" w14:textId="77777777" w:rsidR="005214E0" w:rsidRPr="00E12D92" w:rsidRDefault="005214E0" w:rsidP="00C125AB">
            <w:pPr>
              <w:spacing w:line="240" w:lineRule="auto"/>
              <w:ind w:firstLine="0"/>
              <w:jc w:val="left"/>
              <w:rPr>
                <w:rFonts w:eastAsia="Calibri" w:cs="Times New Roman"/>
                <w:sz w:val="22"/>
              </w:rPr>
            </w:pPr>
            <w:r w:rsidRPr="00E12D92">
              <w:rPr>
                <w:rFonts w:eastAsia="Calibri" w:cs="Times New Roman"/>
                <w:sz w:val="22"/>
              </w:rPr>
              <w:t>Отсутствует</w:t>
            </w:r>
          </w:p>
        </w:tc>
        <w:tc>
          <w:tcPr>
            <w:tcW w:w="1161" w:type="dxa"/>
            <w:vAlign w:val="center"/>
          </w:tcPr>
          <w:p w14:paraId="6E32562D" w14:textId="77777777" w:rsidR="005214E0" w:rsidRPr="00E12D92" w:rsidRDefault="005214E0" w:rsidP="00C125AB">
            <w:pPr>
              <w:spacing w:line="240" w:lineRule="auto"/>
              <w:ind w:firstLine="0"/>
              <w:jc w:val="center"/>
              <w:rPr>
                <w:rFonts w:eastAsia="Calibri" w:cs="Times New Roman"/>
                <w:sz w:val="22"/>
              </w:rPr>
            </w:pPr>
            <w:r w:rsidRPr="00E12D92">
              <w:rPr>
                <w:rFonts w:eastAsia="Calibri" w:cs="Times New Roman"/>
                <w:sz w:val="22"/>
              </w:rPr>
              <w:t>1</w:t>
            </w:r>
          </w:p>
        </w:tc>
      </w:tr>
    </w:tbl>
    <w:p w14:paraId="38BEFC62" w14:textId="77777777" w:rsidR="005214E0" w:rsidRPr="00E12D92" w:rsidRDefault="005214E0" w:rsidP="00C125AB">
      <w:pPr>
        <w:spacing w:after="160" w:line="240" w:lineRule="auto"/>
        <w:contextualSpacing/>
        <w:rPr>
          <w:rFonts w:eastAsia="Calibri" w:cs="Times New Roman"/>
          <w:color w:val="FF0000"/>
          <w:sz w:val="28"/>
          <w:szCs w:val="28"/>
        </w:rPr>
      </w:pPr>
    </w:p>
    <w:p w14:paraId="11E51645" w14:textId="77777777" w:rsidR="005214E0" w:rsidRPr="00E12D92" w:rsidRDefault="005214E0" w:rsidP="00C125AB">
      <w:pPr>
        <w:spacing w:after="160" w:line="240" w:lineRule="auto"/>
        <w:contextualSpacing/>
        <w:rPr>
          <w:rFonts w:eastAsia="Calibri" w:cs="Times New Roman"/>
          <w:sz w:val="28"/>
          <w:szCs w:val="28"/>
        </w:rPr>
      </w:pPr>
      <w:r w:rsidRPr="00E12D92">
        <w:rPr>
          <w:rFonts w:eastAsia="Calibri" w:cs="Times New Roman"/>
          <w:sz w:val="28"/>
          <w:szCs w:val="28"/>
        </w:rPr>
        <w:t xml:space="preserve">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w:t>
      </w:r>
      <w:r w:rsidRPr="00E12D92">
        <w:rPr>
          <w:rFonts w:eastAsia="Calibri" w:cs="Times New Roman"/>
          <w:sz w:val="28"/>
          <w:szCs w:val="28"/>
          <w:lang w:val="en-US"/>
        </w:rPr>
        <w:t>SOFA</w:t>
      </w:r>
      <w:r w:rsidRPr="00E12D92">
        <w:rPr>
          <w:rFonts w:eastAsia="Calibri" w:cs="Times New Roman"/>
          <w:sz w:val="28"/>
          <w:szCs w:val="28"/>
        </w:rPr>
        <w:t xml:space="preserve"> не менее 5 баллов и непрерывное проведение ИВЛ в течение 72 часов и более или оценка по шкале </w:t>
      </w:r>
      <w:r w:rsidRPr="00E12D92">
        <w:rPr>
          <w:rFonts w:eastAsia="Calibri" w:cs="Times New Roman"/>
          <w:sz w:val="28"/>
          <w:szCs w:val="28"/>
          <w:lang w:val="en-US"/>
        </w:rPr>
        <w:t>pSOFA</w:t>
      </w:r>
      <w:r w:rsidRPr="00E12D92">
        <w:rPr>
          <w:rFonts w:eastAsia="Calibri" w:cs="Times New Roman"/>
          <w:sz w:val="28"/>
          <w:szCs w:val="28"/>
        </w:rPr>
        <w:t xml:space="preserve"> не менее 4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Style w:val="2f4"/>
        <w:tblW w:w="0" w:type="auto"/>
        <w:shd w:val="clear" w:color="auto" w:fill="FFFFFF" w:themeFill="background1"/>
        <w:tblLook w:val="04A0" w:firstRow="1" w:lastRow="0" w:firstColumn="1" w:lastColumn="0" w:noHBand="0" w:noVBand="1"/>
      </w:tblPr>
      <w:tblGrid>
        <w:gridCol w:w="1413"/>
        <w:gridCol w:w="8357"/>
      </w:tblGrid>
      <w:tr w:rsidR="005214E0" w:rsidRPr="00E12D92" w14:paraId="44D1610A" w14:textId="77777777" w:rsidTr="00967E64">
        <w:trPr>
          <w:cantSplit/>
          <w:trHeight w:val="284"/>
          <w:tblHeader/>
        </w:trPr>
        <w:tc>
          <w:tcPr>
            <w:tcW w:w="1413" w:type="dxa"/>
            <w:shd w:val="clear" w:color="auto" w:fill="FFFFFF" w:themeFill="background1"/>
            <w:vAlign w:val="center"/>
          </w:tcPr>
          <w:p w14:paraId="1C94004D" w14:textId="7376562E" w:rsidR="005214E0" w:rsidRPr="00E12D92" w:rsidRDefault="009C0C24" w:rsidP="00C125AB">
            <w:pPr>
              <w:spacing w:line="240" w:lineRule="auto"/>
              <w:ind w:firstLine="0"/>
              <w:jc w:val="center"/>
              <w:rPr>
                <w:rFonts w:eastAsia="Calibri" w:cs="Times New Roman"/>
                <w:szCs w:val="24"/>
                <w:lang w:val="ru-RU"/>
              </w:rPr>
            </w:pPr>
            <w:r w:rsidRPr="00E12D92">
              <w:rPr>
                <w:rFonts w:eastAsia="Calibri" w:cs="Times New Roman"/>
                <w:szCs w:val="24"/>
                <w:lang w:val="ru-RU"/>
              </w:rPr>
              <w:t>№ </w:t>
            </w:r>
            <w:r w:rsidR="005214E0" w:rsidRPr="00E12D92">
              <w:rPr>
                <w:rFonts w:eastAsia="Calibri" w:cs="Times New Roman"/>
                <w:szCs w:val="24"/>
                <w:lang w:val="ru-RU"/>
              </w:rPr>
              <w:t>КСГ</w:t>
            </w:r>
          </w:p>
        </w:tc>
        <w:tc>
          <w:tcPr>
            <w:tcW w:w="8357" w:type="dxa"/>
            <w:shd w:val="clear" w:color="auto" w:fill="FFFFFF" w:themeFill="background1"/>
            <w:vAlign w:val="center"/>
          </w:tcPr>
          <w:p w14:paraId="74DC5C64"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Наименование КСГ</w:t>
            </w:r>
          </w:p>
        </w:tc>
      </w:tr>
      <w:tr w:rsidR="005214E0" w:rsidRPr="00E12D92" w14:paraId="747D9BDE" w14:textId="77777777" w:rsidTr="00967E64">
        <w:trPr>
          <w:cantSplit/>
          <w:trHeight w:val="284"/>
        </w:trPr>
        <w:tc>
          <w:tcPr>
            <w:tcW w:w="1413" w:type="dxa"/>
            <w:shd w:val="clear" w:color="auto" w:fill="FFFFFF" w:themeFill="background1"/>
            <w:vAlign w:val="center"/>
          </w:tcPr>
          <w:p w14:paraId="2F848816"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st02.002</w:t>
            </w:r>
          </w:p>
        </w:tc>
        <w:tc>
          <w:tcPr>
            <w:tcW w:w="8357" w:type="dxa"/>
            <w:shd w:val="clear" w:color="auto" w:fill="FFFFFF" w:themeFill="background1"/>
            <w:vAlign w:val="center"/>
          </w:tcPr>
          <w:p w14:paraId="0A658A77" w14:textId="77777777" w:rsidR="005214E0" w:rsidRPr="00E12D92" w:rsidRDefault="005214E0" w:rsidP="00C125AB">
            <w:pPr>
              <w:spacing w:line="240" w:lineRule="auto"/>
              <w:ind w:firstLine="0"/>
              <w:rPr>
                <w:rFonts w:eastAsia="Calibri" w:cs="Times New Roman"/>
                <w:szCs w:val="24"/>
                <w:lang w:val="ru-RU"/>
              </w:rPr>
            </w:pPr>
            <w:r w:rsidRPr="00E12D92">
              <w:rPr>
                <w:rFonts w:eastAsia="Calibri" w:cs="Times New Roman"/>
                <w:szCs w:val="24"/>
                <w:lang w:val="ru-RU"/>
              </w:rPr>
              <w:t>Беременность, закончившаяся абортивным исходом</w:t>
            </w:r>
          </w:p>
        </w:tc>
      </w:tr>
      <w:tr w:rsidR="005214E0" w:rsidRPr="00E12D92" w14:paraId="6C27F0FC" w14:textId="77777777" w:rsidTr="00967E64">
        <w:trPr>
          <w:cantSplit/>
          <w:trHeight w:val="284"/>
        </w:trPr>
        <w:tc>
          <w:tcPr>
            <w:tcW w:w="1413" w:type="dxa"/>
            <w:shd w:val="clear" w:color="auto" w:fill="FFFFFF" w:themeFill="background1"/>
            <w:vAlign w:val="center"/>
          </w:tcPr>
          <w:p w14:paraId="11D18D09"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st02.003</w:t>
            </w:r>
          </w:p>
        </w:tc>
        <w:tc>
          <w:tcPr>
            <w:tcW w:w="8357" w:type="dxa"/>
            <w:shd w:val="clear" w:color="auto" w:fill="FFFFFF" w:themeFill="background1"/>
            <w:vAlign w:val="center"/>
          </w:tcPr>
          <w:p w14:paraId="2F1C4FA3" w14:textId="77777777" w:rsidR="005214E0" w:rsidRPr="00E12D92" w:rsidRDefault="005214E0" w:rsidP="00C125AB">
            <w:pPr>
              <w:spacing w:line="240" w:lineRule="auto"/>
              <w:ind w:firstLine="0"/>
              <w:rPr>
                <w:rFonts w:eastAsia="Calibri" w:cs="Times New Roman"/>
                <w:szCs w:val="24"/>
                <w:lang w:val="ru-RU"/>
              </w:rPr>
            </w:pPr>
            <w:r w:rsidRPr="00E12D92">
              <w:rPr>
                <w:rFonts w:eastAsia="Calibri" w:cs="Times New Roman"/>
                <w:szCs w:val="24"/>
                <w:lang w:val="ru-RU"/>
              </w:rPr>
              <w:t>Родоразрешение</w:t>
            </w:r>
          </w:p>
        </w:tc>
      </w:tr>
      <w:tr w:rsidR="005214E0" w:rsidRPr="00E12D92" w14:paraId="60CB0535" w14:textId="77777777" w:rsidTr="00967E64">
        <w:trPr>
          <w:cantSplit/>
          <w:trHeight w:val="284"/>
        </w:trPr>
        <w:tc>
          <w:tcPr>
            <w:tcW w:w="1413" w:type="dxa"/>
            <w:shd w:val="clear" w:color="auto" w:fill="FFFFFF" w:themeFill="background1"/>
            <w:vAlign w:val="center"/>
          </w:tcPr>
          <w:p w14:paraId="5354EC68"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st02.004</w:t>
            </w:r>
          </w:p>
        </w:tc>
        <w:tc>
          <w:tcPr>
            <w:tcW w:w="8357" w:type="dxa"/>
            <w:shd w:val="clear" w:color="auto" w:fill="FFFFFF" w:themeFill="background1"/>
            <w:vAlign w:val="center"/>
          </w:tcPr>
          <w:p w14:paraId="7BFE2B2B" w14:textId="77777777" w:rsidR="005214E0" w:rsidRPr="00E12D92" w:rsidRDefault="005214E0" w:rsidP="00C125AB">
            <w:pPr>
              <w:spacing w:line="240" w:lineRule="auto"/>
              <w:ind w:firstLine="0"/>
              <w:rPr>
                <w:rFonts w:eastAsia="Calibri" w:cs="Times New Roman"/>
                <w:szCs w:val="24"/>
                <w:lang w:val="ru-RU"/>
              </w:rPr>
            </w:pPr>
            <w:r w:rsidRPr="00E12D92">
              <w:rPr>
                <w:rFonts w:eastAsia="Calibri" w:cs="Times New Roman"/>
                <w:szCs w:val="24"/>
                <w:lang w:val="ru-RU"/>
              </w:rPr>
              <w:t>Кесарево сечение</w:t>
            </w:r>
          </w:p>
        </w:tc>
      </w:tr>
      <w:tr w:rsidR="005214E0" w:rsidRPr="00E12D92" w14:paraId="21FDD84B" w14:textId="77777777" w:rsidTr="00967E64">
        <w:trPr>
          <w:cantSplit/>
          <w:trHeight w:val="284"/>
        </w:trPr>
        <w:tc>
          <w:tcPr>
            <w:tcW w:w="1413" w:type="dxa"/>
            <w:shd w:val="clear" w:color="auto" w:fill="FFFFFF" w:themeFill="background1"/>
            <w:vAlign w:val="center"/>
          </w:tcPr>
          <w:p w14:paraId="6793B45E"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st12.003</w:t>
            </w:r>
          </w:p>
        </w:tc>
        <w:tc>
          <w:tcPr>
            <w:tcW w:w="8357" w:type="dxa"/>
            <w:shd w:val="clear" w:color="auto" w:fill="FFFFFF" w:themeFill="background1"/>
            <w:vAlign w:val="center"/>
          </w:tcPr>
          <w:p w14:paraId="287B6C7E" w14:textId="77777777" w:rsidR="005214E0" w:rsidRPr="00E12D92" w:rsidRDefault="005214E0" w:rsidP="00C125AB">
            <w:pPr>
              <w:spacing w:line="240" w:lineRule="auto"/>
              <w:ind w:firstLine="0"/>
              <w:rPr>
                <w:rFonts w:eastAsia="Calibri" w:cs="Times New Roman"/>
                <w:szCs w:val="24"/>
                <w:lang w:val="ru-RU"/>
              </w:rPr>
            </w:pPr>
            <w:r w:rsidRPr="00E12D92">
              <w:rPr>
                <w:rFonts w:eastAsia="Calibri" w:cs="Times New Roman"/>
                <w:szCs w:val="24"/>
                <w:lang w:val="ru-RU"/>
              </w:rPr>
              <w:t>Вирусный гепатит острый</w:t>
            </w:r>
          </w:p>
        </w:tc>
      </w:tr>
      <w:tr w:rsidR="005214E0" w:rsidRPr="00E12D92" w14:paraId="1F81E5E3" w14:textId="77777777" w:rsidTr="00967E64">
        <w:trPr>
          <w:cantSplit/>
          <w:trHeight w:val="284"/>
        </w:trPr>
        <w:tc>
          <w:tcPr>
            <w:tcW w:w="1413" w:type="dxa"/>
            <w:shd w:val="clear" w:color="auto" w:fill="FFFFFF" w:themeFill="background1"/>
            <w:vAlign w:val="center"/>
          </w:tcPr>
          <w:p w14:paraId="36CBF8A2"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st16.006</w:t>
            </w:r>
          </w:p>
        </w:tc>
        <w:tc>
          <w:tcPr>
            <w:tcW w:w="8357" w:type="dxa"/>
            <w:shd w:val="clear" w:color="auto" w:fill="FFFFFF" w:themeFill="background1"/>
            <w:vAlign w:val="center"/>
          </w:tcPr>
          <w:p w14:paraId="4A0E3E89" w14:textId="77777777" w:rsidR="005214E0" w:rsidRPr="00E12D92" w:rsidRDefault="005214E0" w:rsidP="00C125AB">
            <w:pPr>
              <w:spacing w:line="240" w:lineRule="auto"/>
              <w:ind w:firstLine="0"/>
              <w:rPr>
                <w:rFonts w:eastAsia="Calibri" w:cs="Times New Roman"/>
                <w:szCs w:val="24"/>
              </w:rPr>
            </w:pPr>
            <w:r w:rsidRPr="00E12D92">
              <w:rPr>
                <w:rFonts w:eastAsia="Calibri" w:cs="Times New Roman"/>
                <w:szCs w:val="24"/>
                <w:lang w:val="ru-RU"/>
              </w:rPr>
              <w:t>Переломы черепа, внутричерепная травма</w:t>
            </w:r>
          </w:p>
        </w:tc>
      </w:tr>
      <w:tr w:rsidR="005214E0" w:rsidRPr="00E12D92" w14:paraId="5A616CFB" w14:textId="77777777" w:rsidTr="00967E64">
        <w:trPr>
          <w:cantSplit/>
          <w:trHeight w:val="284"/>
        </w:trPr>
        <w:tc>
          <w:tcPr>
            <w:tcW w:w="1413" w:type="dxa"/>
            <w:shd w:val="clear" w:color="auto" w:fill="FFFFFF" w:themeFill="background1"/>
            <w:vAlign w:val="center"/>
          </w:tcPr>
          <w:p w14:paraId="555D0051"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st16.008</w:t>
            </w:r>
          </w:p>
        </w:tc>
        <w:tc>
          <w:tcPr>
            <w:tcW w:w="8357" w:type="dxa"/>
            <w:shd w:val="clear" w:color="auto" w:fill="FFFFFF" w:themeFill="background1"/>
            <w:vAlign w:val="center"/>
          </w:tcPr>
          <w:p w14:paraId="6BE20EDF" w14:textId="77777777" w:rsidR="005214E0" w:rsidRPr="00E12D92" w:rsidRDefault="005214E0" w:rsidP="00C125AB">
            <w:pPr>
              <w:spacing w:line="240" w:lineRule="auto"/>
              <w:ind w:firstLine="0"/>
              <w:rPr>
                <w:rFonts w:eastAsia="Calibri" w:cs="Times New Roman"/>
                <w:szCs w:val="24"/>
                <w:lang w:val="ru-RU"/>
              </w:rPr>
            </w:pPr>
            <w:r w:rsidRPr="00E12D92">
              <w:rPr>
                <w:rFonts w:eastAsia="Calibri" w:cs="Times New Roman"/>
                <w:szCs w:val="24"/>
                <w:lang w:val="ru-RU"/>
              </w:rPr>
              <w:t>Операции на центральной нервной системе и головном мозге (уровень 2)</w:t>
            </w:r>
          </w:p>
        </w:tc>
      </w:tr>
      <w:tr w:rsidR="005214E0" w:rsidRPr="00E12D92" w14:paraId="14B259B7" w14:textId="77777777" w:rsidTr="00967E64">
        <w:trPr>
          <w:cantSplit/>
          <w:trHeight w:val="284"/>
        </w:trPr>
        <w:tc>
          <w:tcPr>
            <w:tcW w:w="1413" w:type="dxa"/>
            <w:shd w:val="clear" w:color="auto" w:fill="FFFFFF" w:themeFill="background1"/>
            <w:vAlign w:val="center"/>
          </w:tcPr>
          <w:p w14:paraId="14F51841" w14:textId="77777777" w:rsidR="005214E0" w:rsidRPr="00E12D92" w:rsidRDefault="005214E0" w:rsidP="00C125AB">
            <w:pPr>
              <w:spacing w:line="240" w:lineRule="auto"/>
              <w:ind w:firstLine="0"/>
              <w:jc w:val="center"/>
              <w:rPr>
                <w:rFonts w:eastAsia="Calibri" w:cs="Times New Roman"/>
                <w:szCs w:val="24"/>
                <w:lang w:val="ru-RU"/>
              </w:rPr>
            </w:pPr>
            <w:r w:rsidRPr="00E12D92">
              <w:rPr>
                <w:rFonts w:eastAsia="Calibri" w:cs="Times New Roman"/>
                <w:szCs w:val="24"/>
                <w:lang w:val="ru-RU"/>
              </w:rPr>
              <w:t>st29.007</w:t>
            </w:r>
          </w:p>
        </w:tc>
        <w:tc>
          <w:tcPr>
            <w:tcW w:w="8357" w:type="dxa"/>
            <w:shd w:val="clear" w:color="auto" w:fill="FFFFFF" w:themeFill="background1"/>
            <w:vAlign w:val="center"/>
          </w:tcPr>
          <w:p w14:paraId="19B01F6D" w14:textId="77777777" w:rsidR="005214E0" w:rsidRPr="00E12D92" w:rsidRDefault="005214E0" w:rsidP="00C125AB">
            <w:pPr>
              <w:spacing w:line="240" w:lineRule="auto"/>
              <w:ind w:firstLine="0"/>
              <w:rPr>
                <w:rFonts w:eastAsia="Calibri" w:cs="Times New Roman"/>
                <w:szCs w:val="24"/>
                <w:lang w:val="ru-RU"/>
              </w:rPr>
            </w:pPr>
            <w:r w:rsidRPr="00E12D92">
              <w:rPr>
                <w:rFonts w:eastAsia="Calibri" w:cs="Times New Roman"/>
                <w:szCs w:val="24"/>
                <w:lang w:val="ru-RU"/>
              </w:rPr>
              <w:t>Тяжелая множественная и сочетанная травма (политравма)</w:t>
            </w:r>
          </w:p>
        </w:tc>
      </w:tr>
    </w:tbl>
    <w:p w14:paraId="19286F0A" w14:textId="1DD51D5F" w:rsidR="005214E0" w:rsidRPr="00E12D92" w:rsidRDefault="005214E0" w:rsidP="00C125AB">
      <w:pPr>
        <w:spacing w:after="160" w:line="240" w:lineRule="auto"/>
        <w:contextualSpacing/>
        <w:rPr>
          <w:rFonts w:eastAsia="Calibri" w:cs="Times New Roman"/>
          <w:sz w:val="28"/>
          <w:szCs w:val="28"/>
        </w:rPr>
      </w:pPr>
      <w:r w:rsidRPr="00E12D92">
        <w:rPr>
          <w:rFonts w:eastAsia="Calibri" w:cs="Times New Roman"/>
          <w:sz w:val="28"/>
          <w:szCs w:val="28"/>
        </w:rPr>
        <w:t>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 10 (основное заболевание) и коду классификационного критерия «</w:t>
      </w:r>
      <w:r w:rsidRPr="00E12D92">
        <w:rPr>
          <w:rFonts w:eastAsia="Calibri" w:cs="Times New Roman"/>
          <w:sz w:val="28"/>
          <w:szCs w:val="28"/>
          <w:lang w:val="en-US"/>
        </w:rPr>
        <w:t>it</w:t>
      </w:r>
      <w:r w:rsidRPr="00E12D92">
        <w:rPr>
          <w:rFonts w:eastAsia="Calibri" w:cs="Times New Roman"/>
          <w:sz w:val="28"/>
          <w:szCs w:val="28"/>
        </w:rPr>
        <w:t>2», означающего непрерывное проведение искусственной вентиляции легких в течение 480 часов и более.</w:t>
      </w:r>
    </w:p>
    <w:p w14:paraId="4E1C1508" w14:textId="0B065044" w:rsidR="00BB6BBF" w:rsidRPr="00E12D92" w:rsidRDefault="00BB6BBF" w:rsidP="00BB6BBF">
      <w:pPr>
        <w:pStyle w:val="3"/>
      </w:pPr>
      <w:bookmarkStart w:id="27" w:name="_Hlk27308114"/>
      <w:bookmarkEnd w:id="26"/>
      <w:r w:rsidRPr="00E12D92">
        <w:t>8.1</w:t>
      </w:r>
      <w:r w:rsidR="00F94866" w:rsidRPr="00E12D92">
        <w:t>7</w:t>
      </w:r>
      <w:r w:rsidRPr="00E12D92">
        <w:t xml:space="preserve">. </w:t>
      </w:r>
      <w:r w:rsidR="00A42093" w:rsidRPr="00E12D92">
        <w:t xml:space="preserve">Особенности формирования реабилитационных </w:t>
      </w:r>
      <w:r w:rsidRPr="00E12D92">
        <w:t>КСГ</w:t>
      </w:r>
    </w:p>
    <w:p w14:paraId="265FB803"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p w14:paraId="41231857" w14:textId="77777777" w:rsidR="00BB6BBF" w:rsidRPr="00E12D92" w:rsidRDefault="00BB6BBF" w:rsidP="00BB6BBF">
      <w:pPr>
        <w:spacing w:line="240" w:lineRule="auto"/>
        <w:rPr>
          <w:rFonts w:eastAsia="Calibri" w:cs="Times New Roman"/>
          <w:sz w:val="28"/>
          <w:szCs w:val="28"/>
        </w:rPr>
      </w:pPr>
    </w:p>
    <w:tbl>
      <w:tblPr>
        <w:tblStyle w:val="a6"/>
        <w:tblW w:w="0" w:type="auto"/>
        <w:tblLook w:val="04A0" w:firstRow="1" w:lastRow="0" w:firstColumn="1" w:lastColumn="0" w:noHBand="0" w:noVBand="1"/>
      </w:tblPr>
      <w:tblGrid>
        <w:gridCol w:w="704"/>
        <w:gridCol w:w="9066"/>
      </w:tblGrid>
      <w:tr w:rsidR="00BB6BBF" w:rsidRPr="00E12D92" w14:paraId="7ECC4241" w14:textId="77777777" w:rsidTr="00224FF3">
        <w:tc>
          <w:tcPr>
            <w:tcW w:w="704" w:type="dxa"/>
            <w:vAlign w:val="center"/>
          </w:tcPr>
          <w:p w14:paraId="7A69A5DB" w14:textId="77777777" w:rsidR="00BB6BBF" w:rsidRPr="00E12D92" w:rsidRDefault="00BB6BBF" w:rsidP="00224FF3">
            <w:pPr>
              <w:spacing w:line="240" w:lineRule="auto"/>
              <w:ind w:firstLine="0"/>
              <w:jc w:val="center"/>
              <w:rPr>
                <w:rFonts w:eastAsia="Calibri" w:cs="Times New Roman"/>
                <w:szCs w:val="28"/>
              </w:rPr>
            </w:pPr>
            <w:r w:rsidRPr="00E12D92">
              <w:rPr>
                <w:rFonts w:eastAsia="Calibri" w:cs="Times New Roman"/>
                <w:szCs w:val="28"/>
              </w:rPr>
              <w:t>Код</w:t>
            </w:r>
          </w:p>
        </w:tc>
        <w:tc>
          <w:tcPr>
            <w:tcW w:w="9066" w:type="dxa"/>
            <w:vAlign w:val="center"/>
          </w:tcPr>
          <w:p w14:paraId="420CC41C" w14:textId="77777777" w:rsidR="00BB6BBF" w:rsidRPr="00E12D92" w:rsidRDefault="00BB6BBF" w:rsidP="00224FF3">
            <w:pPr>
              <w:spacing w:line="240" w:lineRule="auto"/>
              <w:ind w:firstLine="0"/>
              <w:jc w:val="center"/>
              <w:rPr>
                <w:rFonts w:eastAsia="Calibri" w:cs="Times New Roman"/>
                <w:szCs w:val="28"/>
              </w:rPr>
            </w:pPr>
            <w:r w:rsidRPr="00E12D92">
              <w:rPr>
                <w:rFonts w:eastAsia="Calibri" w:cs="Times New Roman"/>
                <w:szCs w:val="28"/>
              </w:rPr>
              <w:t>Расшифровка классификационного критерия</w:t>
            </w:r>
          </w:p>
        </w:tc>
      </w:tr>
      <w:tr w:rsidR="00BB6BBF" w:rsidRPr="00E12D92" w14:paraId="2B9739D1" w14:textId="77777777" w:rsidTr="00224FF3">
        <w:tc>
          <w:tcPr>
            <w:tcW w:w="704" w:type="dxa"/>
          </w:tcPr>
          <w:p w14:paraId="7D16C0E1" w14:textId="77777777" w:rsidR="00BB6BBF" w:rsidRPr="00E12D92" w:rsidRDefault="00BB6BBF" w:rsidP="00224FF3">
            <w:pPr>
              <w:spacing w:line="240" w:lineRule="auto"/>
              <w:ind w:firstLine="0"/>
              <w:jc w:val="center"/>
              <w:rPr>
                <w:rFonts w:eastAsia="Calibri" w:cs="Times New Roman"/>
                <w:szCs w:val="28"/>
                <w:lang w:val="en-US"/>
              </w:rPr>
            </w:pPr>
            <w:r w:rsidRPr="00E12D92">
              <w:rPr>
                <w:rFonts w:eastAsia="Calibri" w:cs="Times New Roman"/>
                <w:szCs w:val="28"/>
                <w:lang w:val="en-US"/>
              </w:rPr>
              <w:t>rb2</w:t>
            </w:r>
          </w:p>
        </w:tc>
        <w:tc>
          <w:tcPr>
            <w:tcW w:w="9066" w:type="dxa"/>
          </w:tcPr>
          <w:p w14:paraId="6CF26EF2" w14:textId="77777777" w:rsidR="00BB6BBF" w:rsidRPr="00E12D92" w:rsidRDefault="00BB6BBF" w:rsidP="00224FF3">
            <w:pPr>
              <w:spacing w:line="240" w:lineRule="auto"/>
              <w:ind w:firstLine="0"/>
              <w:rPr>
                <w:rFonts w:eastAsia="Calibri" w:cs="Times New Roman"/>
                <w:szCs w:val="28"/>
              </w:rPr>
            </w:pPr>
            <w:r w:rsidRPr="00E12D92">
              <w:rPr>
                <w:rFonts w:eastAsia="Calibri" w:cs="Times New Roman"/>
                <w:szCs w:val="28"/>
              </w:rPr>
              <w:t>2 балла по шкале реабилитационной маршрутизации</w:t>
            </w:r>
          </w:p>
        </w:tc>
      </w:tr>
      <w:tr w:rsidR="00BB6BBF" w:rsidRPr="00E12D92" w14:paraId="0557F745" w14:textId="77777777" w:rsidTr="00224FF3">
        <w:tc>
          <w:tcPr>
            <w:tcW w:w="704" w:type="dxa"/>
          </w:tcPr>
          <w:p w14:paraId="6391E329" w14:textId="77777777" w:rsidR="00BB6BBF" w:rsidRPr="00E12D92" w:rsidRDefault="00BB6BBF" w:rsidP="00224FF3">
            <w:pPr>
              <w:spacing w:line="240" w:lineRule="auto"/>
              <w:ind w:firstLine="0"/>
              <w:jc w:val="center"/>
              <w:rPr>
                <w:rFonts w:eastAsia="Calibri" w:cs="Times New Roman"/>
                <w:szCs w:val="28"/>
                <w:lang w:val="en-US"/>
              </w:rPr>
            </w:pPr>
            <w:r w:rsidRPr="00E12D92">
              <w:rPr>
                <w:rFonts w:eastAsia="Calibri" w:cs="Times New Roman"/>
                <w:szCs w:val="28"/>
                <w:lang w:val="en-US"/>
              </w:rPr>
              <w:t>rb3</w:t>
            </w:r>
          </w:p>
        </w:tc>
        <w:tc>
          <w:tcPr>
            <w:tcW w:w="9066" w:type="dxa"/>
          </w:tcPr>
          <w:p w14:paraId="6EC48CBC" w14:textId="77777777" w:rsidR="00BB6BBF" w:rsidRPr="00E12D92" w:rsidRDefault="00BB6BBF" w:rsidP="00224FF3">
            <w:pPr>
              <w:spacing w:line="240" w:lineRule="auto"/>
              <w:ind w:firstLine="0"/>
              <w:rPr>
                <w:rFonts w:eastAsia="Calibri" w:cs="Times New Roman"/>
                <w:szCs w:val="28"/>
              </w:rPr>
            </w:pPr>
            <w:r w:rsidRPr="00E12D92">
              <w:rPr>
                <w:rFonts w:eastAsia="Calibri" w:cs="Times New Roman"/>
                <w:szCs w:val="28"/>
              </w:rPr>
              <w:t>3 балла по шкале реабилитационной маршрутизации</w:t>
            </w:r>
          </w:p>
        </w:tc>
      </w:tr>
      <w:tr w:rsidR="00BB6BBF" w:rsidRPr="00E12D92" w14:paraId="30BFC15B" w14:textId="77777777" w:rsidTr="00224FF3">
        <w:tc>
          <w:tcPr>
            <w:tcW w:w="704" w:type="dxa"/>
          </w:tcPr>
          <w:p w14:paraId="1AB5C5FF" w14:textId="77777777" w:rsidR="00BB6BBF" w:rsidRPr="00E12D92" w:rsidRDefault="00BB6BBF" w:rsidP="00224FF3">
            <w:pPr>
              <w:spacing w:line="240" w:lineRule="auto"/>
              <w:ind w:firstLine="0"/>
              <w:jc w:val="center"/>
              <w:rPr>
                <w:rFonts w:eastAsia="Calibri" w:cs="Times New Roman"/>
                <w:szCs w:val="28"/>
                <w:lang w:val="en-US"/>
              </w:rPr>
            </w:pPr>
            <w:r w:rsidRPr="00E12D92">
              <w:rPr>
                <w:rFonts w:eastAsia="Calibri" w:cs="Times New Roman"/>
                <w:szCs w:val="28"/>
                <w:lang w:val="en-US"/>
              </w:rPr>
              <w:t>rb4</w:t>
            </w:r>
          </w:p>
        </w:tc>
        <w:tc>
          <w:tcPr>
            <w:tcW w:w="9066" w:type="dxa"/>
          </w:tcPr>
          <w:p w14:paraId="4A797664" w14:textId="77777777" w:rsidR="00BB6BBF" w:rsidRPr="00E12D92" w:rsidRDefault="00BB6BBF" w:rsidP="00224FF3">
            <w:pPr>
              <w:spacing w:line="240" w:lineRule="auto"/>
              <w:ind w:firstLine="0"/>
              <w:rPr>
                <w:rFonts w:eastAsia="Calibri" w:cs="Times New Roman"/>
                <w:szCs w:val="28"/>
              </w:rPr>
            </w:pPr>
            <w:r w:rsidRPr="00E12D92">
              <w:rPr>
                <w:rFonts w:eastAsia="Calibri" w:cs="Times New Roman"/>
                <w:szCs w:val="28"/>
              </w:rPr>
              <w:t>4 балла по шкале реабилитационной маршрутизации</w:t>
            </w:r>
          </w:p>
        </w:tc>
      </w:tr>
      <w:tr w:rsidR="00BB6BBF" w:rsidRPr="00E12D92" w14:paraId="56957C20" w14:textId="77777777" w:rsidTr="00224FF3">
        <w:tc>
          <w:tcPr>
            <w:tcW w:w="704" w:type="dxa"/>
          </w:tcPr>
          <w:p w14:paraId="47699088" w14:textId="77777777" w:rsidR="00BB6BBF" w:rsidRPr="00E12D92" w:rsidRDefault="00BB6BBF" w:rsidP="00224FF3">
            <w:pPr>
              <w:spacing w:line="240" w:lineRule="auto"/>
              <w:ind w:firstLine="0"/>
              <w:jc w:val="center"/>
              <w:rPr>
                <w:rFonts w:eastAsia="Calibri" w:cs="Times New Roman"/>
                <w:szCs w:val="28"/>
                <w:lang w:val="en-US"/>
              </w:rPr>
            </w:pPr>
            <w:r w:rsidRPr="00E12D92">
              <w:rPr>
                <w:rFonts w:eastAsia="Calibri" w:cs="Times New Roman"/>
                <w:szCs w:val="28"/>
                <w:lang w:val="en-US"/>
              </w:rPr>
              <w:t>rb5</w:t>
            </w:r>
          </w:p>
        </w:tc>
        <w:tc>
          <w:tcPr>
            <w:tcW w:w="9066" w:type="dxa"/>
          </w:tcPr>
          <w:p w14:paraId="37DA8E65" w14:textId="77777777" w:rsidR="00BB6BBF" w:rsidRPr="00E12D92" w:rsidRDefault="00BB6BBF" w:rsidP="00224FF3">
            <w:pPr>
              <w:spacing w:line="240" w:lineRule="auto"/>
              <w:ind w:firstLine="0"/>
              <w:rPr>
                <w:rFonts w:eastAsia="Calibri" w:cs="Times New Roman"/>
                <w:szCs w:val="28"/>
              </w:rPr>
            </w:pPr>
            <w:r w:rsidRPr="00E12D92">
              <w:rPr>
                <w:rFonts w:eastAsia="Calibri" w:cs="Times New Roman"/>
                <w:szCs w:val="28"/>
              </w:rPr>
              <w:t>5 балла по шкале реабилитационной маршрутизации</w:t>
            </w:r>
          </w:p>
        </w:tc>
      </w:tr>
      <w:tr w:rsidR="00BB6BBF" w:rsidRPr="00E12D92" w14:paraId="2D89ABA1" w14:textId="77777777" w:rsidTr="00224FF3">
        <w:tc>
          <w:tcPr>
            <w:tcW w:w="704" w:type="dxa"/>
          </w:tcPr>
          <w:p w14:paraId="3FC7C3BF" w14:textId="77777777" w:rsidR="00BB6BBF" w:rsidRPr="00E12D92" w:rsidRDefault="00BB6BBF" w:rsidP="00224FF3">
            <w:pPr>
              <w:spacing w:line="240" w:lineRule="auto"/>
              <w:ind w:firstLine="0"/>
              <w:jc w:val="center"/>
              <w:rPr>
                <w:rFonts w:eastAsia="Calibri" w:cs="Times New Roman"/>
                <w:szCs w:val="28"/>
                <w:lang w:val="en-US"/>
              </w:rPr>
            </w:pPr>
            <w:r w:rsidRPr="00E12D92">
              <w:rPr>
                <w:rFonts w:eastAsia="Calibri" w:cs="Times New Roman"/>
                <w:szCs w:val="28"/>
                <w:lang w:val="en-US"/>
              </w:rPr>
              <w:t>rb6</w:t>
            </w:r>
          </w:p>
        </w:tc>
        <w:tc>
          <w:tcPr>
            <w:tcW w:w="9066" w:type="dxa"/>
          </w:tcPr>
          <w:p w14:paraId="6DAD5458" w14:textId="77777777" w:rsidR="00BB6BBF" w:rsidRPr="00E12D92" w:rsidRDefault="00BB6BBF" w:rsidP="00224FF3">
            <w:pPr>
              <w:spacing w:line="240" w:lineRule="auto"/>
              <w:ind w:firstLine="0"/>
              <w:rPr>
                <w:rFonts w:eastAsia="Calibri" w:cs="Times New Roman"/>
                <w:szCs w:val="28"/>
              </w:rPr>
            </w:pPr>
            <w:r w:rsidRPr="00E12D92">
              <w:rPr>
                <w:rFonts w:eastAsia="Calibri" w:cs="Times New Roman"/>
                <w:szCs w:val="28"/>
              </w:rPr>
              <w:t>6 балла по шкале реабилитационной маршрутизации</w:t>
            </w:r>
          </w:p>
        </w:tc>
      </w:tr>
    </w:tbl>
    <w:p w14:paraId="158A1C7A" w14:textId="77777777" w:rsidR="00BB6BBF" w:rsidRPr="00E12D92" w:rsidRDefault="00BB6BBF" w:rsidP="00BB6BBF">
      <w:pPr>
        <w:spacing w:line="240" w:lineRule="auto"/>
        <w:rPr>
          <w:rFonts w:eastAsia="Calibri" w:cs="Times New Roman"/>
          <w:sz w:val="28"/>
          <w:szCs w:val="28"/>
        </w:rPr>
      </w:pPr>
    </w:p>
    <w:p w14:paraId="6E7337C1"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Например, для отнесения к КСГ st37.002 «Медицинская реабилитация пациентов с заболеваниями центральной нервной системы (4 балла по ШРМ)» необходимо наличие кода классификационного критерия «</w:t>
      </w:r>
      <w:r w:rsidRPr="00E12D92">
        <w:rPr>
          <w:rFonts w:eastAsia="Calibri" w:cs="Times New Roman"/>
          <w:sz w:val="28"/>
          <w:szCs w:val="28"/>
          <w:lang w:val="en-US"/>
        </w:rPr>
        <w:t>rb</w:t>
      </w:r>
      <w:r w:rsidRPr="00E12D92">
        <w:rPr>
          <w:rFonts w:eastAsia="Calibri" w:cs="Times New Roman"/>
          <w:sz w:val="28"/>
          <w:szCs w:val="28"/>
        </w:rPr>
        <w:t>4» и должны быть использованы следующие медицинские услуги:</w:t>
      </w:r>
    </w:p>
    <w:p w14:paraId="552ED33C" w14:textId="77777777" w:rsidR="00BB6BBF" w:rsidRPr="00E12D92" w:rsidRDefault="00BB6BBF" w:rsidP="00BB6BBF">
      <w:pPr>
        <w:numPr>
          <w:ilvl w:val="0"/>
          <w:numId w:val="5"/>
        </w:numPr>
        <w:spacing w:after="160" w:line="240" w:lineRule="auto"/>
        <w:ind w:left="0" w:firstLine="709"/>
        <w:contextualSpacing/>
        <w:rPr>
          <w:rFonts w:eastAsia="Calibri" w:cs="Times New Roman"/>
          <w:sz w:val="28"/>
          <w:szCs w:val="28"/>
        </w:rPr>
      </w:pPr>
      <w:r w:rsidRPr="00E12D92">
        <w:rPr>
          <w:rFonts w:eastAsia="Calibri" w:cs="Times New Roman"/>
          <w:sz w:val="28"/>
          <w:szCs w:val="28"/>
        </w:rPr>
        <w:t>B05.024.003 «Услуги по реабилитации пациента, перенесшего черепно-мозговую травму»;</w:t>
      </w:r>
    </w:p>
    <w:p w14:paraId="006A82D6" w14:textId="77777777" w:rsidR="00BB6BBF" w:rsidRPr="00E12D92" w:rsidRDefault="00BB6BBF" w:rsidP="00BB6BBF">
      <w:pPr>
        <w:numPr>
          <w:ilvl w:val="0"/>
          <w:numId w:val="5"/>
        </w:numPr>
        <w:spacing w:after="160" w:line="240" w:lineRule="auto"/>
        <w:ind w:left="0" w:firstLine="709"/>
        <w:contextualSpacing/>
        <w:rPr>
          <w:rFonts w:eastAsia="Calibri" w:cs="Times New Roman"/>
          <w:sz w:val="28"/>
          <w:szCs w:val="28"/>
        </w:rPr>
      </w:pPr>
      <w:r w:rsidRPr="00E12D92">
        <w:rPr>
          <w:rFonts w:eastAsia="Calibri" w:cs="Times New Roman"/>
          <w:sz w:val="28"/>
          <w:szCs w:val="28"/>
        </w:rPr>
        <w:t>B05.024.002 «Услуги по реабилитации пациента, перенесшего нейрохирургическую операцию»;</w:t>
      </w:r>
    </w:p>
    <w:p w14:paraId="1129FDA6" w14:textId="77777777" w:rsidR="00BB6BBF" w:rsidRPr="00E12D92" w:rsidRDefault="00BB6BBF" w:rsidP="00BB6BBF">
      <w:pPr>
        <w:numPr>
          <w:ilvl w:val="0"/>
          <w:numId w:val="5"/>
        </w:numPr>
        <w:spacing w:after="160" w:line="240" w:lineRule="auto"/>
        <w:ind w:left="0" w:firstLine="709"/>
        <w:contextualSpacing/>
        <w:rPr>
          <w:rFonts w:eastAsia="Calibri" w:cs="Times New Roman"/>
          <w:sz w:val="28"/>
          <w:szCs w:val="28"/>
        </w:rPr>
      </w:pPr>
      <w:r w:rsidRPr="00E12D92">
        <w:rPr>
          <w:rFonts w:eastAsia="Calibri" w:cs="Times New Roman"/>
          <w:sz w:val="28"/>
          <w:szCs w:val="28"/>
        </w:rPr>
        <w:t>B05.024.001 «Услуги по реабилитации пациента с переломом позвоночника»;</w:t>
      </w:r>
    </w:p>
    <w:p w14:paraId="12F47BBC" w14:textId="77777777" w:rsidR="00BB6BBF" w:rsidRPr="00E12D92" w:rsidRDefault="00BB6BBF" w:rsidP="00BB6BBF">
      <w:pPr>
        <w:numPr>
          <w:ilvl w:val="0"/>
          <w:numId w:val="5"/>
        </w:numPr>
        <w:spacing w:after="160" w:line="240" w:lineRule="auto"/>
        <w:ind w:left="0" w:firstLine="709"/>
        <w:contextualSpacing/>
        <w:rPr>
          <w:rFonts w:eastAsia="Calibri" w:cs="Times New Roman"/>
          <w:sz w:val="28"/>
          <w:szCs w:val="28"/>
        </w:rPr>
      </w:pPr>
      <w:r w:rsidRPr="00E12D92">
        <w:rPr>
          <w:rFonts w:eastAsia="Calibri" w:cs="Times New Roman"/>
          <w:sz w:val="28"/>
          <w:szCs w:val="28"/>
        </w:rPr>
        <w:t>B05.023.001 «Услуги по реабилитации пациента, перенесшего острое нарушение мозгового кровообращения».</w:t>
      </w:r>
    </w:p>
    <w:p w14:paraId="483BA3A4"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Шкала реабилитационной маршрутизации (ШРМ), разработанная Союзом реабилитологов России, применима как для взрослых, так и детей. Градация оценки по ШРМ представлена ниже:</w:t>
      </w:r>
    </w:p>
    <w:tbl>
      <w:tblPr>
        <w:tblW w:w="102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004"/>
        <w:gridCol w:w="2804"/>
        <w:gridCol w:w="16"/>
        <w:gridCol w:w="3122"/>
        <w:gridCol w:w="3260"/>
      </w:tblGrid>
      <w:tr w:rsidR="00BB6BBF" w:rsidRPr="00E12D92" w14:paraId="129A65E0" w14:textId="77777777" w:rsidTr="00224FF3">
        <w:trPr>
          <w:trHeight w:val="271"/>
          <w:tblHeader/>
        </w:trPr>
        <w:tc>
          <w:tcPr>
            <w:tcW w:w="1004" w:type="dxa"/>
            <w:vMerge w:val="restart"/>
            <w:vAlign w:val="center"/>
          </w:tcPr>
          <w:p w14:paraId="33019F96" w14:textId="77777777" w:rsidR="00BB6BBF" w:rsidRPr="00E12D92" w:rsidRDefault="00BB6BBF" w:rsidP="00224FF3">
            <w:pPr>
              <w:spacing w:line="240" w:lineRule="auto"/>
              <w:ind w:firstLine="0"/>
              <w:contextualSpacing/>
              <w:jc w:val="center"/>
              <w:rPr>
                <w:rFonts w:eastAsia="Calibri" w:cs="Times New Roman"/>
                <w:i/>
                <w:sz w:val="22"/>
              </w:rPr>
            </w:pPr>
            <w:r w:rsidRPr="00E12D92">
              <w:rPr>
                <w:rFonts w:eastAsia="Calibri" w:cs="Times New Roman"/>
                <w:sz w:val="22"/>
              </w:rPr>
              <w:t>Градации оценки ШРМ</w:t>
            </w:r>
          </w:p>
        </w:tc>
        <w:tc>
          <w:tcPr>
            <w:tcW w:w="9202" w:type="dxa"/>
            <w:gridSpan w:val="4"/>
            <w:tcMar>
              <w:top w:w="0" w:type="dxa"/>
              <w:left w:w="0" w:type="dxa"/>
              <w:bottom w:w="0" w:type="dxa"/>
              <w:right w:w="0" w:type="dxa"/>
            </w:tcMar>
            <w:vAlign w:val="center"/>
          </w:tcPr>
          <w:p w14:paraId="605406EC"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Описание статуса</w:t>
            </w:r>
          </w:p>
        </w:tc>
      </w:tr>
      <w:tr w:rsidR="00BB6BBF" w:rsidRPr="00E12D92" w14:paraId="45234417" w14:textId="77777777" w:rsidTr="00224FF3">
        <w:trPr>
          <w:trHeight w:val="759"/>
          <w:tblHeader/>
        </w:trPr>
        <w:tc>
          <w:tcPr>
            <w:tcW w:w="1004" w:type="dxa"/>
            <w:vMerge/>
            <w:vAlign w:val="center"/>
          </w:tcPr>
          <w:p w14:paraId="4843098F" w14:textId="77777777" w:rsidR="00BB6BBF" w:rsidRPr="00E12D92" w:rsidRDefault="00BB6BBF" w:rsidP="00224FF3">
            <w:pPr>
              <w:spacing w:line="240" w:lineRule="auto"/>
              <w:ind w:firstLine="0"/>
              <w:contextualSpacing/>
              <w:jc w:val="center"/>
              <w:rPr>
                <w:rFonts w:eastAsia="Calibri" w:cs="Times New Roman"/>
                <w:sz w:val="22"/>
              </w:rPr>
            </w:pPr>
          </w:p>
        </w:tc>
        <w:tc>
          <w:tcPr>
            <w:tcW w:w="2804" w:type="dxa"/>
            <w:tcMar>
              <w:top w:w="0" w:type="dxa"/>
              <w:left w:w="0" w:type="dxa"/>
              <w:bottom w:w="0" w:type="dxa"/>
              <w:right w:w="0" w:type="dxa"/>
            </w:tcMar>
            <w:vAlign w:val="center"/>
          </w:tcPr>
          <w:p w14:paraId="4ED27BDB"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При заболеваниях и (или) состояниях центральной нервной системы</w:t>
            </w:r>
          </w:p>
          <w:p w14:paraId="7BE65047" w14:textId="77777777" w:rsidR="00BB6BBF" w:rsidRPr="00E12D92" w:rsidRDefault="00BB6BBF" w:rsidP="00224FF3">
            <w:pPr>
              <w:spacing w:line="240" w:lineRule="auto"/>
              <w:ind w:firstLine="0"/>
              <w:contextualSpacing/>
              <w:jc w:val="center"/>
              <w:rPr>
                <w:rFonts w:eastAsia="Calibri" w:cs="Times New Roman"/>
                <w:sz w:val="22"/>
              </w:rPr>
            </w:pPr>
          </w:p>
        </w:tc>
        <w:tc>
          <w:tcPr>
            <w:tcW w:w="3138" w:type="dxa"/>
            <w:gridSpan w:val="2"/>
            <w:vAlign w:val="center"/>
          </w:tcPr>
          <w:p w14:paraId="4DA2BE2F"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При заболеваниях и (или) состояниях периферической нервной системы и опорно-двигательного аппарата</w:t>
            </w:r>
          </w:p>
        </w:tc>
        <w:tc>
          <w:tcPr>
            <w:tcW w:w="3260" w:type="dxa"/>
            <w:vAlign w:val="center"/>
          </w:tcPr>
          <w:p w14:paraId="7766FDCB"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При соматических (кардиологических) заболеваниях и (или) состояниях</w:t>
            </w:r>
          </w:p>
        </w:tc>
      </w:tr>
      <w:tr w:rsidR="00BB6BBF" w:rsidRPr="00E12D92" w14:paraId="28FF12A8" w14:textId="77777777" w:rsidTr="00224FF3">
        <w:trPr>
          <w:trHeight w:val="227"/>
        </w:trPr>
        <w:tc>
          <w:tcPr>
            <w:tcW w:w="1004" w:type="dxa"/>
          </w:tcPr>
          <w:p w14:paraId="74F7FD32"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0</w:t>
            </w:r>
          </w:p>
        </w:tc>
        <w:tc>
          <w:tcPr>
            <w:tcW w:w="9202" w:type="dxa"/>
            <w:gridSpan w:val="4"/>
            <w:tcMar>
              <w:top w:w="0" w:type="dxa"/>
              <w:left w:w="0" w:type="dxa"/>
              <w:bottom w:w="0" w:type="dxa"/>
              <w:right w:w="0" w:type="dxa"/>
            </w:tcMar>
            <w:vAlign w:val="center"/>
          </w:tcPr>
          <w:p w14:paraId="68B95502"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Нет симптомов</w:t>
            </w:r>
          </w:p>
        </w:tc>
      </w:tr>
      <w:tr w:rsidR="00BB6BBF" w:rsidRPr="00E12D92" w14:paraId="51B30771" w14:textId="77777777" w:rsidTr="00224FF3">
        <w:trPr>
          <w:trHeight w:val="393"/>
        </w:trPr>
        <w:tc>
          <w:tcPr>
            <w:tcW w:w="1004" w:type="dxa"/>
            <w:vMerge w:val="restart"/>
          </w:tcPr>
          <w:p w14:paraId="5C7B8435"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1</w:t>
            </w:r>
          </w:p>
        </w:tc>
        <w:tc>
          <w:tcPr>
            <w:tcW w:w="9202" w:type="dxa"/>
            <w:gridSpan w:val="4"/>
            <w:tcMar>
              <w:top w:w="0" w:type="dxa"/>
              <w:left w:w="0" w:type="dxa"/>
              <w:bottom w:w="0" w:type="dxa"/>
              <w:right w:w="0" w:type="dxa"/>
            </w:tcMar>
            <w:vAlign w:val="center"/>
          </w:tcPr>
          <w:p w14:paraId="098BC28B"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Отсутствие значимых нарушений жизнедеятельности, несмотря на имеющиеся симптомы заболевания</w:t>
            </w:r>
          </w:p>
        </w:tc>
      </w:tr>
      <w:tr w:rsidR="00BB6BBF" w:rsidRPr="00E12D92" w14:paraId="5F38B4DE" w14:textId="77777777" w:rsidTr="00224FF3">
        <w:tc>
          <w:tcPr>
            <w:tcW w:w="1004" w:type="dxa"/>
            <w:vMerge/>
          </w:tcPr>
          <w:p w14:paraId="5C3155B0" w14:textId="77777777" w:rsidR="00BB6BBF" w:rsidRPr="00E12D92" w:rsidRDefault="00BB6BBF" w:rsidP="00224FF3">
            <w:pPr>
              <w:spacing w:line="240" w:lineRule="auto"/>
              <w:ind w:firstLine="0"/>
              <w:contextualSpacing/>
              <w:jc w:val="center"/>
              <w:rPr>
                <w:rFonts w:eastAsia="Calibri" w:cs="Times New Roman"/>
                <w:b/>
                <w:sz w:val="22"/>
              </w:rPr>
            </w:pPr>
          </w:p>
        </w:tc>
        <w:tc>
          <w:tcPr>
            <w:tcW w:w="2820" w:type="dxa"/>
            <w:gridSpan w:val="2"/>
            <w:tcMar>
              <w:top w:w="0" w:type="dxa"/>
              <w:left w:w="0" w:type="dxa"/>
              <w:bottom w:w="0" w:type="dxa"/>
              <w:right w:w="0" w:type="dxa"/>
            </w:tcMar>
          </w:tcPr>
          <w:p w14:paraId="6BB12065" w14:textId="77777777" w:rsidR="00BB6BBF" w:rsidRPr="00E12D92" w:rsidRDefault="00BB6BBF" w:rsidP="00224FF3">
            <w:pPr>
              <w:widowControl w:val="0"/>
              <w:spacing w:line="240" w:lineRule="auto"/>
              <w:ind w:right="138" w:firstLine="0"/>
              <w:jc w:val="left"/>
              <w:rPr>
                <w:rFonts w:eastAsia="Calibri" w:cs="Times New Roman"/>
                <w:bCs/>
                <w:sz w:val="22"/>
              </w:rPr>
            </w:pPr>
            <w:r w:rsidRPr="00E12D92">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0534AC45" w14:textId="77777777" w:rsidR="00BB6BBF" w:rsidRPr="00E12D92" w:rsidRDefault="00BB6BBF" w:rsidP="00224FF3">
            <w:pPr>
              <w:widowControl w:val="0"/>
              <w:spacing w:line="240" w:lineRule="auto"/>
              <w:ind w:right="138" w:firstLine="0"/>
              <w:jc w:val="left"/>
              <w:rPr>
                <w:rFonts w:eastAsia="Calibri" w:cs="Times New Roman"/>
                <w:bCs/>
                <w:sz w:val="22"/>
              </w:rPr>
            </w:pPr>
            <w:r w:rsidRPr="00E12D92">
              <w:rPr>
                <w:rFonts w:eastAsia="Calibri" w:cs="Times New Roman"/>
                <w:bCs/>
                <w:sz w:val="22"/>
              </w:rPr>
              <w:t>б) тратит столько же времени на выполнение дел, как и раньше до болезни</w:t>
            </w:r>
          </w:p>
        </w:tc>
        <w:tc>
          <w:tcPr>
            <w:tcW w:w="3122" w:type="dxa"/>
          </w:tcPr>
          <w:p w14:paraId="50C183FE"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2AF19891"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б) тратит столько же времени на выполнение дел, как и раньше до болезни.</w:t>
            </w:r>
          </w:p>
        </w:tc>
        <w:tc>
          <w:tcPr>
            <w:tcW w:w="3260" w:type="dxa"/>
          </w:tcPr>
          <w:p w14:paraId="1176BEBB"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137FCD6D"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б) тратит столько же времени на выполнение дел, как и раньше до болезни;</w:t>
            </w:r>
          </w:p>
          <w:p w14:paraId="28F878A2"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в) может выполнять физическую нагрузку выше обычной без слабости, сердцебиения, одышки.</w:t>
            </w:r>
          </w:p>
        </w:tc>
      </w:tr>
      <w:tr w:rsidR="00BB6BBF" w:rsidRPr="00E12D92" w14:paraId="604224B7" w14:textId="77777777" w:rsidTr="00224FF3">
        <w:tc>
          <w:tcPr>
            <w:tcW w:w="1004" w:type="dxa"/>
            <w:vMerge w:val="restart"/>
          </w:tcPr>
          <w:p w14:paraId="1D7F9692"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2</w:t>
            </w:r>
          </w:p>
        </w:tc>
        <w:tc>
          <w:tcPr>
            <w:tcW w:w="9202" w:type="dxa"/>
            <w:gridSpan w:val="4"/>
            <w:tcMar>
              <w:top w:w="0" w:type="dxa"/>
              <w:left w:w="0" w:type="dxa"/>
              <w:bottom w:w="0" w:type="dxa"/>
              <w:right w:w="0" w:type="dxa"/>
            </w:tcMar>
          </w:tcPr>
          <w:p w14:paraId="42C0246C"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Легкое ограничение жизнедеятельности</w:t>
            </w:r>
          </w:p>
        </w:tc>
      </w:tr>
      <w:tr w:rsidR="00BB6BBF" w:rsidRPr="00E12D92" w14:paraId="12374AAC" w14:textId="77777777" w:rsidTr="00224FF3">
        <w:tc>
          <w:tcPr>
            <w:tcW w:w="1004" w:type="dxa"/>
            <w:vMerge/>
          </w:tcPr>
          <w:p w14:paraId="64876662" w14:textId="77777777" w:rsidR="00BB6BBF" w:rsidRPr="00E12D92" w:rsidRDefault="00BB6BBF" w:rsidP="00224FF3">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396F98A4"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а) не может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14:paraId="093F99A8"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67F67FD8"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в) не нуждается в наблюдении;</w:t>
            </w:r>
          </w:p>
          <w:p w14:paraId="76937C0C"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г) может проживать один дома от недели и более без помощи.</w:t>
            </w:r>
          </w:p>
        </w:tc>
        <w:tc>
          <w:tcPr>
            <w:tcW w:w="3138" w:type="dxa"/>
            <w:gridSpan w:val="2"/>
          </w:tcPr>
          <w:p w14:paraId="130ADEDC"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а) не способен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14:paraId="23145333"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5DC8849F" w14:textId="77777777" w:rsidR="00BB6BBF" w:rsidRPr="00E12D92" w:rsidRDefault="00BB6BBF" w:rsidP="00224FF3">
            <w:pPr>
              <w:tabs>
                <w:tab w:val="num" w:pos="115"/>
              </w:tabs>
              <w:spacing w:line="240" w:lineRule="auto"/>
              <w:ind w:firstLine="0"/>
              <w:contextualSpacing/>
              <w:jc w:val="left"/>
              <w:rPr>
                <w:rFonts w:eastAsia="Calibri" w:cs="Times New Roman"/>
                <w:bCs/>
                <w:sz w:val="22"/>
              </w:rPr>
            </w:pPr>
          </w:p>
        </w:tc>
        <w:tc>
          <w:tcPr>
            <w:tcW w:w="3260" w:type="dxa"/>
          </w:tcPr>
          <w:p w14:paraId="7094B155"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а) может справляться со своими делами без посторонней помощи;</w:t>
            </w:r>
          </w:p>
          <w:p w14:paraId="13640776"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б) 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(велоэргометрия или спироэргометрия) ≥125Вт/≥ 7 МЕ;</w:t>
            </w:r>
          </w:p>
          <w:p w14:paraId="7F7EFDD3"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в)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45DC7E30"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г) не нуждается в наблюдении;</w:t>
            </w:r>
          </w:p>
          <w:p w14:paraId="36E1DF10"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д) может проживать один дома от недели и более без помощи.</w:t>
            </w:r>
          </w:p>
        </w:tc>
      </w:tr>
      <w:tr w:rsidR="00BB6BBF" w:rsidRPr="00E12D92" w14:paraId="01DE8690" w14:textId="77777777" w:rsidTr="00224FF3">
        <w:tc>
          <w:tcPr>
            <w:tcW w:w="1004" w:type="dxa"/>
            <w:vMerge w:val="restart"/>
          </w:tcPr>
          <w:p w14:paraId="6E386480"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3</w:t>
            </w:r>
          </w:p>
        </w:tc>
        <w:tc>
          <w:tcPr>
            <w:tcW w:w="9202" w:type="dxa"/>
            <w:gridSpan w:val="4"/>
            <w:tcMar>
              <w:top w:w="0" w:type="dxa"/>
              <w:left w:w="0" w:type="dxa"/>
              <w:bottom w:w="0" w:type="dxa"/>
              <w:right w:w="0" w:type="dxa"/>
            </w:tcMar>
          </w:tcPr>
          <w:p w14:paraId="04746F4D"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Ограничение жизнедеятельности, умеренное по своей выраженности</w:t>
            </w:r>
          </w:p>
        </w:tc>
      </w:tr>
      <w:tr w:rsidR="00BB6BBF" w:rsidRPr="00E12D92" w14:paraId="7D7A97F5" w14:textId="77777777" w:rsidTr="00224FF3">
        <w:tc>
          <w:tcPr>
            <w:tcW w:w="1004" w:type="dxa"/>
            <w:vMerge/>
          </w:tcPr>
          <w:p w14:paraId="50DCEE85" w14:textId="77777777" w:rsidR="00BB6BBF" w:rsidRPr="00E12D92" w:rsidRDefault="00BB6BBF" w:rsidP="00224FF3">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46B7449A"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а) может передвигаться самостоятельно без посторонней помощи;</w:t>
            </w:r>
          </w:p>
          <w:p w14:paraId="7FCFA215"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б) самостоятельно одевается, раздевается, ходит в туалет, ест и выполняет другие виды повседневной активности;</w:t>
            </w:r>
          </w:p>
          <w:p w14:paraId="5B89ED2C"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555CA067"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г) нуждается в помощниках при ведении финансовых дел;</w:t>
            </w:r>
          </w:p>
          <w:p w14:paraId="5D826D14"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д) может проживать один дома без помощи от 1 суток до 1 недели.</w:t>
            </w:r>
          </w:p>
        </w:tc>
        <w:tc>
          <w:tcPr>
            <w:tcW w:w="3138" w:type="dxa"/>
            <w:gridSpan w:val="2"/>
          </w:tcPr>
          <w:p w14:paraId="6F9F740D"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а) может передвигаться самостоятельно без посторонней помощи или с помощью трости;</w:t>
            </w:r>
          </w:p>
          <w:p w14:paraId="5334041E"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б) 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14:paraId="0D8ED43C"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3B70B366"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г) умеренно выраженный болевой синдром во время ходьбы, незначительно выраженный болевой синдром в покое (1-3 балла по визуальной аналоговой шкале боли (ВАШ).</w:t>
            </w:r>
          </w:p>
        </w:tc>
        <w:tc>
          <w:tcPr>
            <w:tcW w:w="3260" w:type="dxa"/>
          </w:tcPr>
          <w:p w14:paraId="6D9F3355"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а) может передвигаться самостоятельно без посторонней помощи;</w:t>
            </w:r>
          </w:p>
          <w:p w14:paraId="0F813792"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б) 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условиях.ТШМ = 301-425 м. Тесты с физической нагрузкой (велоэргометрия /спироэргометрия)  = 75-100 Вт /4-6,9 МЕ;</w:t>
            </w:r>
          </w:p>
          <w:p w14:paraId="6B3DA0E5"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в) самостоятельно одевается, раздевается, ходит в туалет, ест и выполняет др. виды повседневной активности;</w:t>
            </w:r>
          </w:p>
          <w:p w14:paraId="36526E9F"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г) нуждается в помощи при выполнении сложных видов активности: приготовление пищи, уборке дома, поход в магазин за покупками;</w:t>
            </w:r>
          </w:p>
          <w:p w14:paraId="136AA64D"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д) может проживать один дома без помощи от 1 суток до 1 недели.</w:t>
            </w:r>
          </w:p>
        </w:tc>
      </w:tr>
      <w:tr w:rsidR="00BB6BBF" w:rsidRPr="00E12D92" w14:paraId="0117FE95" w14:textId="77777777" w:rsidTr="00224FF3">
        <w:tc>
          <w:tcPr>
            <w:tcW w:w="1004" w:type="dxa"/>
            <w:vMerge w:val="restart"/>
          </w:tcPr>
          <w:p w14:paraId="632496DA"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4</w:t>
            </w:r>
          </w:p>
        </w:tc>
        <w:tc>
          <w:tcPr>
            <w:tcW w:w="9202" w:type="dxa"/>
            <w:gridSpan w:val="4"/>
            <w:tcMar>
              <w:top w:w="0" w:type="dxa"/>
              <w:left w:w="0" w:type="dxa"/>
              <w:bottom w:w="0" w:type="dxa"/>
              <w:right w:w="0" w:type="dxa"/>
            </w:tcMar>
          </w:tcPr>
          <w:p w14:paraId="0DBC04FC"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Выраженное ограничение жизнедеятельности</w:t>
            </w:r>
          </w:p>
        </w:tc>
      </w:tr>
      <w:tr w:rsidR="00BB6BBF" w:rsidRPr="00E12D92" w14:paraId="4807973F" w14:textId="77777777" w:rsidTr="00224FF3">
        <w:tc>
          <w:tcPr>
            <w:tcW w:w="1004" w:type="dxa"/>
            <w:vMerge/>
          </w:tcPr>
          <w:p w14:paraId="108E551A" w14:textId="77777777" w:rsidR="00BB6BBF" w:rsidRPr="00E12D92" w:rsidRDefault="00BB6BBF" w:rsidP="00224FF3">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3F63780D"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а) не может передвигаться самостоятельно без посторонней помощи;</w:t>
            </w:r>
          </w:p>
          <w:p w14:paraId="66015324"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б) нуждается в помощи при выполнении повседневных задач: одевание, раздевание, туалет, прием пищи и др.;</w:t>
            </w:r>
          </w:p>
          <w:p w14:paraId="5BDF6817"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в) в обычной жизни нуждается в ухаживающем;  г) может проживать один дома без помощи до 1 суток.</w:t>
            </w:r>
          </w:p>
        </w:tc>
        <w:tc>
          <w:tcPr>
            <w:tcW w:w="3138" w:type="dxa"/>
            <w:gridSpan w:val="2"/>
          </w:tcPr>
          <w:p w14:paraId="24A9164B"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а) умеренно выраженное ограничение возможностей передвижения и нуждается в дополнительном средстве опоры – костыли;</w:t>
            </w:r>
          </w:p>
          <w:p w14:paraId="05C91038"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б) умеренное ограничение возможностей самообслуживания и при выполнении всех повседневных задач: одевание, раздевание, туалет;</w:t>
            </w:r>
          </w:p>
          <w:p w14:paraId="0D7FE713"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в) выраженный болевой синдром во время движений, умеренно выраженный болевой синдром в покое (4-7 баллов по ВАШ)</w:t>
            </w:r>
          </w:p>
        </w:tc>
        <w:tc>
          <w:tcPr>
            <w:tcW w:w="3260" w:type="dxa"/>
          </w:tcPr>
          <w:p w14:paraId="7ED07640"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а) стенокардия возникает при ходьбе от 100 до 500 м по ровной местности, при подъеме на 1 пролет обычных ступенек, в нормальном темпе, при обычных условиях. ТШМ = 150-300 м, тесты с физической нагрузкой (велоэргометрия /спироэргометрия) = 25-50 Вт /2-3,9 МЕ;</w:t>
            </w:r>
          </w:p>
          <w:p w14:paraId="1E5577DA"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б) самостоятельно одевается, раздевается, ходит в туалет, ест и выполняет др. виды повседневной активности;</w:t>
            </w:r>
          </w:p>
          <w:p w14:paraId="4FE3B0C0"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в) в обычной жизни нуждается в ухаживающем;</w:t>
            </w:r>
          </w:p>
          <w:p w14:paraId="6D008552"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г) может проживать один дома без помощи до 1 суток.</w:t>
            </w:r>
          </w:p>
        </w:tc>
      </w:tr>
      <w:tr w:rsidR="00BB6BBF" w:rsidRPr="00E12D92" w14:paraId="20227251" w14:textId="77777777" w:rsidTr="00224FF3">
        <w:tc>
          <w:tcPr>
            <w:tcW w:w="1004" w:type="dxa"/>
            <w:vMerge w:val="restart"/>
          </w:tcPr>
          <w:p w14:paraId="66421A7C"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5</w:t>
            </w:r>
          </w:p>
        </w:tc>
        <w:tc>
          <w:tcPr>
            <w:tcW w:w="9202" w:type="dxa"/>
            <w:gridSpan w:val="4"/>
            <w:tcMar>
              <w:top w:w="0" w:type="dxa"/>
              <w:left w:w="0" w:type="dxa"/>
              <w:bottom w:w="0" w:type="dxa"/>
              <w:right w:w="0" w:type="dxa"/>
            </w:tcMar>
          </w:tcPr>
          <w:p w14:paraId="10FEF5A5"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Грубое нарушение процессов жизнедеятельности</w:t>
            </w:r>
          </w:p>
        </w:tc>
      </w:tr>
      <w:tr w:rsidR="00BB6BBF" w:rsidRPr="00E12D92" w14:paraId="06CF8A32" w14:textId="77777777" w:rsidTr="00224FF3">
        <w:tc>
          <w:tcPr>
            <w:tcW w:w="1004" w:type="dxa"/>
            <w:vMerge/>
          </w:tcPr>
          <w:p w14:paraId="648849D1" w14:textId="77777777" w:rsidR="00BB6BBF" w:rsidRPr="00E12D92" w:rsidRDefault="00BB6BBF" w:rsidP="00224FF3">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5B84C033"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а) пациент прикован к постели;</w:t>
            </w:r>
          </w:p>
          <w:p w14:paraId="0ECE463D"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б) не может передвигаться самостоятельно без посторонней помощи;</w:t>
            </w:r>
          </w:p>
          <w:p w14:paraId="1A69403E"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52D25933"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г) нуждается в ухаживающем постоянно (и днем, и ночью);</w:t>
            </w:r>
          </w:p>
          <w:p w14:paraId="6AB4C8B9"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д) не может быть оставлен один дома без посторонней помощи.</w:t>
            </w:r>
          </w:p>
        </w:tc>
        <w:tc>
          <w:tcPr>
            <w:tcW w:w="3138" w:type="dxa"/>
            <w:gridSpan w:val="2"/>
          </w:tcPr>
          <w:p w14:paraId="34856130"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а) 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14:paraId="7BEE2B33" w14:textId="77777777" w:rsidR="00BB6BBF" w:rsidRPr="00E12D92" w:rsidRDefault="00BB6BBF" w:rsidP="00224FF3">
            <w:pPr>
              <w:widowControl w:val="0"/>
              <w:spacing w:line="240" w:lineRule="auto"/>
              <w:ind w:right="127" w:firstLine="0"/>
              <w:jc w:val="left"/>
              <w:rPr>
                <w:rFonts w:eastAsia="Calibri" w:cs="Times New Roman"/>
                <w:bCs/>
                <w:sz w:val="22"/>
              </w:rPr>
            </w:pPr>
            <w:r w:rsidRPr="00E12D92">
              <w:rPr>
                <w:rFonts w:eastAsia="Calibri" w:cs="Times New Roman"/>
                <w:bCs/>
                <w:sz w:val="22"/>
              </w:rPr>
              <w:t>б) выраженное ограничение возможностей самообслуживания и выполнении всех повседневных задач: одевание, раздевание, туалет;</w:t>
            </w:r>
          </w:p>
          <w:p w14:paraId="7AFC4FA4" w14:textId="77777777" w:rsidR="00BB6BBF" w:rsidRPr="00E12D92" w:rsidRDefault="00BB6BBF" w:rsidP="00224FF3">
            <w:pPr>
              <w:widowControl w:val="0"/>
              <w:tabs>
                <w:tab w:val="num" w:pos="878"/>
              </w:tabs>
              <w:spacing w:line="240" w:lineRule="auto"/>
              <w:ind w:right="127" w:firstLine="0"/>
              <w:jc w:val="left"/>
              <w:rPr>
                <w:rFonts w:eastAsia="Calibri" w:cs="Times New Roman"/>
                <w:bCs/>
                <w:sz w:val="22"/>
              </w:rPr>
            </w:pPr>
            <w:r w:rsidRPr="00E12D92">
              <w:rPr>
                <w:rFonts w:eastAsia="Calibri" w:cs="Times New Roman"/>
                <w:bCs/>
                <w:sz w:val="22"/>
              </w:rPr>
              <w:t>в) выраженный болевой синдром в покое (8-10 баллов по ВАШ), усиливающийся при движении.</w:t>
            </w:r>
          </w:p>
        </w:tc>
        <w:tc>
          <w:tcPr>
            <w:tcW w:w="3260" w:type="dxa"/>
          </w:tcPr>
          <w:p w14:paraId="3C883A31"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а) 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ТШМ &lt; 150 м;</w:t>
            </w:r>
          </w:p>
          <w:p w14:paraId="512D4E21"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б) не может передвигаться самостоятельно без посторонней помощи;</w:t>
            </w:r>
          </w:p>
          <w:p w14:paraId="521B2A25"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772CA554" w14:textId="77777777" w:rsidR="00BB6BBF" w:rsidRPr="00E12D92" w:rsidRDefault="00BB6BBF" w:rsidP="00224FF3">
            <w:pPr>
              <w:widowControl w:val="0"/>
              <w:spacing w:line="240" w:lineRule="auto"/>
              <w:ind w:right="126" w:firstLine="0"/>
              <w:jc w:val="left"/>
              <w:rPr>
                <w:rFonts w:eastAsia="Calibri" w:cs="Times New Roman"/>
                <w:bCs/>
                <w:sz w:val="22"/>
              </w:rPr>
            </w:pPr>
            <w:r w:rsidRPr="00E12D92">
              <w:rPr>
                <w:rFonts w:eastAsia="Calibri" w:cs="Times New Roman"/>
                <w:bCs/>
                <w:sz w:val="22"/>
              </w:rPr>
              <w:t>г) не может быть оставлен один дома без посторонней помощи.</w:t>
            </w:r>
          </w:p>
        </w:tc>
      </w:tr>
      <w:tr w:rsidR="00BB6BBF" w:rsidRPr="00E12D92" w14:paraId="03C0F8E4" w14:textId="77777777" w:rsidTr="00224FF3">
        <w:tc>
          <w:tcPr>
            <w:tcW w:w="1004" w:type="dxa"/>
            <w:vMerge w:val="restart"/>
          </w:tcPr>
          <w:p w14:paraId="62F54B3F"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6</w:t>
            </w:r>
          </w:p>
        </w:tc>
        <w:tc>
          <w:tcPr>
            <w:tcW w:w="9202" w:type="dxa"/>
            <w:gridSpan w:val="4"/>
            <w:tcMar>
              <w:top w:w="0" w:type="dxa"/>
              <w:left w:w="0" w:type="dxa"/>
              <w:bottom w:w="0" w:type="dxa"/>
              <w:right w:w="0" w:type="dxa"/>
            </w:tcMar>
          </w:tcPr>
          <w:p w14:paraId="77549ABB" w14:textId="77777777" w:rsidR="00BB6BBF" w:rsidRPr="00E12D92" w:rsidRDefault="00BB6BBF" w:rsidP="00224FF3">
            <w:pPr>
              <w:spacing w:line="240" w:lineRule="auto"/>
              <w:ind w:firstLine="0"/>
              <w:contextualSpacing/>
              <w:jc w:val="center"/>
              <w:rPr>
                <w:rFonts w:eastAsia="Calibri" w:cs="Times New Roman"/>
                <w:sz w:val="22"/>
              </w:rPr>
            </w:pPr>
            <w:r w:rsidRPr="00E12D92">
              <w:rPr>
                <w:rFonts w:eastAsia="Calibri" w:cs="Times New Roman"/>
                <w:sz w:val="22"/>
              </w:rPr>
              <w:t>Нарушение жизнедеятельности крайней степени тяжести</w:t>
            </w:r>
          </w:p>
        </w:tc>
      </w:tr>
      <w:tr w:rsidR="00BB6BBF" w:rsidRPr="00E12D92" w14:paraId="38AC7831" w14:textId="77777777" w:rsidTr="00224FF3">
        <w:tc>
          <w:tcPr>
            <w:tcW w:w="1004" w:type="dxa"/>
            <w:vMerge/>
          </w:tcPr>
          <w:p w14:paraId="1D18E72C" w14:textId="77777777" w:rsidR="00BB6BBF" w:rsidRPr="00E12D92" w:rsidRDefault="00BB6BBF" w:rsidP="00224FF3">
            <w:pPr>
              <w:spacing w:line="240" w:lineRule="auto"/>
              <w:ind w:firstLine="0"/>
              <w:contextualSpacing/>
              <w:jc w:val="left"/>
              <w:rPr>
                <w:rFonts w:eastAsia="Calibri" w:cs="Times New Roman"/>
                <w:sz w:val="22"/>
              </w:rPr>
            </w:pPr>
          </w:p>
        </w:tc>
        <w:tc>
          <w:tcPr>
            <w:tcW w:w="2804" w:type="dxa"/>
            <w:tcMar>
              <w:top w:w="0" w:type="dxa"/>
              <w:left w:w="0" w:type="dxa"/>
              <w:bottom w:w="0" w:type="dxa"/>
              <w:right w:w="0" w:type="dxa"/>
            </w:tcMar>
          </w:tcPr>
          <w:p w14:paraId="5F693A21"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а) 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14:paraId="62E7F833" w14:textId="77777777" w:rsidR="00BB6BBF" w:rsidRPr="00E12D92" w:rsidRDefault="00BB6BBF" w:rsidP="00224FF3">
            <w:pPr>
              <w:widowControl w:val="0"/>
              <w:spacing w:line="240" w:lineRule="auto"/>
              <w:ind w:right="122" w:firstLine="0"/>
              <w:jc w:val="left"/>
              <w:rPr>
                <w:rFonts w:eastAsia="Calibri" w:cs="Times New Roman"/>
                <w:bCs/>
                <w:sz w:val="22"/>
              </w:rPr>
            </w:pPr>
            <w:r w:rsidRPr="00E12D92">
              <w:rPr>
                <w:rFonts w:eastAsia="Calibri" w:cs="Times New Roman"/>
                <w:bCs/>
                <w:sz w:val="22"/>
              </w:rPr>
              <w:t>б) нейромышечная несостоятельность: психический статус в пределах нормы, однако глубокий двигательный дефицит (тетраплегия) и бульбарные нарушения вынуждают больного оставаться в специализированном реанимационном отделении.</w:t>
            </w:r>
          </w:p>
        </w:tc>
        <w:tc>
          <w:tcPr>
            <w:tcW w:w="3138" w:type="dxa"/>
            <w:gridSpan w:val="2"/>
          </w:tcPr>
          <w:p w14:paraId="7829B229" w14:textId="77777777" w:rsidR="00BB6BBF" w:rsidRPr="00E12D92" w:rsidRDefault="00BB6BBF" w:rsidP="00224FF3">
            <w:pPr>
              <w:widowControl w:val="0"/>
              <w:spacing w:line="240" w:lineRule="auto"/>
              <w:ind w:right="127" w:firstLine="0"/>
              <w:jc w:val="left"/>
              <w:rPr>
                <w:rFonts w:eastAsia="Calibri" w:cs="Times New Roman"/>
                <w:bCs/>
                <w:sz w:val="22"/>
              </w:rPr>
            </w:pPr>
          </w:p>
        </w:tc>
        <w:tc>
          <w:tcPr>
            <w:tcW w:w="3260" w:type="dxa"/>
          </w:tcPr>
          <w:p w14:paraId="72A4D5D6" w14:textId="77777777" w:rsidR="00BB6BBF" w:rsidRPr="00E12D92" w:rsidRDefault="00BB6BBF" w:rsidP="00224FF3">
            <w:pPr>
              <w:widowControl w:val="0"/>
              <w:spacing w:line="240" w:lineRule="auto"/>
              <w:ind w:right="126" w:firstLine="0"/>
              <w:jc w:val="left"/>
              <w:rPr>
                <w:rFonts w:eastAsia="Calibri" w:cs="Times New Roman"/>
                <w:bCs/>
                <w:sz w:val="22"/>
              </w:rPr>
            </w:pPr>
          </w:p>
        </w:tc>
      </w:tr>
    </w:tbl>
    <w:p w14:paraId="4B8BB69C" w14:textId="77777777" w:rsidR="00BB6BBF" w:rsidRPr="00E12D92" w:rsidRDefault="00BB6BBF" w:rsidP="00BB6BBF">
      <w:pPr>
        <w:spacing w:line="240" w:lineRule="auto"/>
        <w:rPr>
          <w:rFonts w:eastAsia="Calibri" w:cs="Times New Roman"/>
          <w:sz w:val="28"/>
          <w:szCs w:val="28"/>
        </w:rPr>
      </w:pPr>
    </w:p>
    <w:p w14:paraId="49E94B19"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5F2E26A"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 xml:space="preserve">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E12D92">
        <w:rPr>
          <w:rFonts w:cs="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w:t>
      </w:r>
      <w:r w:rsidRPr="00E12D92">
        <w:rPr>
          <w:rFonts w:eastAsia="Calibri" w:cs="Times New Roman"/>
          <w:sz w:val="28"/>
          <w:szCs w:val="28"/>
        </w:rPr>
        <w:t>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21E4B84E" w14:textId="77777777" w:rsidR="00BB6BBF" w:rsidRPr="00E12D92" w:rsidRDefault="00BB6BBF" w:rsidP="00BB6BBF">
      <w:pPr>
        <w:spacing w:line="240" w:lineRule="auto"/>
        <w:rPr>
          <w:rFonts w:eastAsia="Calibri" w:cs="Times New Roman"/>
          <w:sz w:val="28"/>
          <w:szCs w:val="28"/>
        </w:rPr>
      </w:pPr>
    </w:p>
    <w:p w14:paraId="5E7F39DD" w14:textId="77777777" w:rsidR="00BB6BBF" w:rsidRPr="00E12D92" w:rsidRDefault="00BB6BBF" w:rsidP="00BB6BBF">
      <w:pPr>
        <w:tabs>
          <w:tab w:val="left" w:pos="7797"/>
        </w:tabs>
        <w:spacing w:line="240" w:lineRule="auto"/>
        <w:rPr>
          <w:rFonts w:eastAsia="Calibri" w:cs="Times New Roman"/>
          <w:b/>
          <w:sz w:val="28"/>
          <w:szCs w:val="28"/>
        </w:rPr>
      </w:pPr>
      <w:r w:rsidRPr="00E12D92">
        <w:rPr>
          <w:rFonts w:eastAsia="Calibri" w:cs="Times New Roman"/>
          <w:b/>
          <w:sz w:val="28"/>
          <w:szCs w:val="28"/>
        </w:rPr>
        <w:t>Медицинская реабилитация детей с нарушениями слуха без замены речевого процессора системы кохлеарной имплантации</w:t>
      </w:r>
    </w:p>
    <w:p w14:paraId="51DBAF99"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r w:rsidRPr="00E12D92">
        <w:rPr>
          <w:rFonts w:eastAsia="Calibri" w:cs="Times New Roman"/>
          <w:sz w:val="28"/>
          <w:szCs w:val="28"/>
          <w:lang w:val="en-US"/>
        </w:rPr>
        <w:t>rbs</w:t>
      </w:r>
      <w:r w:rsidRPr="00E12D92">
        <w:rPr>
          <w:rFonts w:eastAsia="Calibri" w:cs="Times New Roman"/>
          <w:sz w:val="28"/>
          <w:szCs w:val="28"/>
        </w:rPr>
        <w:t>».</w:t>
      </w:r>
    </w:p>
    <w:p w14:paraId="73EC5207" w14:textId="77777777" w:rsidR="00BB6BBF" w:rsidRPr="00E12D92" w:rsidRDefault="00BB6BBF" w:rsidP="00BB6BBF">
      <w:pPr>
        <w:spacing w:line="240" w:lineRule="auto"/>
        <w:rPr>
          <w:rFonts w:eastAsia="Calibri" w:cs="Times New Roman"/>
          <w:sz w:val="28"/>
          <w:szCs w:val="28"/>
        </w:rPr>
      </w:pPr>
      <w:r w:rsidRPr="00E12D92">
        <w:rPr>
          <w:rFonts w:eastAsia="Calibri" w:cs="Times New Roman"/>
          <w:sz w:val="28"/>
          <w:szCs w:val="28"/>
        </w:rPr>
        <w:t>Классификационный критерий «</w:t>
      </w:r>
      <w:r w:rsidRPr="00E12D92">
        <w:rPr>
          <w:rFonts w:eastAsia="Calibri" w:cs="Times New Roman"/>
          <w:sz w:val="28"/>
          <w:szCs w:val="28"/>
          <w:lang w:val="en-US"/>
        </w:rPr>
        <w:t>rbs</w:t>
      </w:r>
      <w:r w:rsidRPr="00E12D92">
        <w:rPr>
          <w:rFonts w:eastAsia="Calibri" w:cs="Times New Roman"/>
          <w:sz w:val="28"/>
          <w:szCs w:val="28"/>
        </w:rPr>
        <w:t>»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33C08D9C" w14:textId="118DCBDF" w:rsidR="00312B71" w:rsidRPr="00E12D92" w:rsidRDefault="00C125AB" w:rsidP="00C125AB">
      <w:pPr>
        <w:pStyle w:val="3"/>
      </w:pPr>
      <w:r w:rsidRPr="00E12D92">
        <w:t>8</w:t>
      </w:r>
      <w:r w:rsidR="00312B71" w:rsidRPr="00E12D92">
        <w:t>.18. Оплата случаев лечения соматических заболеваний, осложненных старческой астенией</w:t>
      </w:r>
    </w:p>
    <w:p w14:paraId="3D3271E2" w14:textId="0A499A9B" w:rsidR="00312B71" w:rsidRPr="00E12D92" w:rsidRDefault="00312B71" w:rsidP="00312B71">
      <w:pPr>
        <w:autoSpaceDE w:val="0"/>
        <w:autoSpaceDN w:val="0"/>
        <w:adjustRightInd w:val="0"/>
        <w:spacing w:line="240" w:lineRule="auto"/>
        <w:rPr>
          <w:rFonts w:eastAsia="Calibri" w:cs="Times New Roman"/>
          <w:sz w:val="28"/>
          <w:szCs w:val="28"/>
        </w:rPr>
      </w:pPr>
      <w:r w:rsidRPr="00E12D92">
        <w:rPr>
          <w:rFonts w:eastAsia="Calibri" w:cs="Times New Roman"/>
          <w:sz w:val="28"/>
          <w:szCs w:val="28"/>
        </w:rPr>
        <w:t xml:space="preserve">КСГ </w:t>
      </w:r>
      <w:r w:rsidRPr="00E12D92">
        <w:rPr>
          <w:rFonts w:eastAsia="Calibri" w:cs="Times New Roman"/>
          <w:sz w:val="28"/>
          <w:szCs w:val="28"/>
          <w:lang w:val="en-US"/>
        </w:rPr>
        <w:t>st</w:t>
      </w:r>
      <w:r w:rsidRPr="00E12D92">
        <w:rPr>
          <w:rFonts w:eastAsia="Calibri" w:cs="Times New Roman"/>
          <w:sz w:val="28"/>
          <w:szCs w:val="28"/>
        </w:rPr>
        <w:t xml:space="preserve">38.001 </w:t>
      </w:r>
      <w:r w:rsidR="00F5069E" w:rsidRPr="00E12D92">
        <w:rPr>
          <w:rFonts w:eastAsia="Calibri" w:cs="Times New Roman"/>
          <w:sz w:val="28"/>
          <w:szCs w:val="28"/>
        </w:rPr>
        <w:t xml:space="preserve">«Соматические заболевания, осложненные старческой астенией» </w:t>
      </w:r>
      <w:r w:rsidRPr="00E12D92">
        <w:rPr>
          <w:rFonts w:eastAsia="Calibri" w:cs="Times New Roman"/>
          <w:sz w:val="28"/>
          <w:szCs w:val="28"/>
        </w:rPr>
        <w:t>формируется с учетом двух классификационных критериев – основного диагноза пациента</w:t>
      </w:r>
      <w:r w:rsidR="002F1C70" w:rsidRPr="00E12D92">
        <w:rPr>
          <w:rFonts w:eastAsia="Calibri" w:cs="Times New Roman"/>
          <w:sz w:val="28"/>
          <w:szCs w:val="28"/>
        </w:rPr>
        <w:t xml:space="preserve"> </w:t>
      </w:r>
      <w:r w:rsidR="00970A02" w:rsidRPr="00E12D92">
        <w:rPr>
          <w:rFonts w:eastAsia="Calibri" w:cs="Times New Roman"/>
          <w:sz w:val="28"/>
          <w:szCs w:val="28"/>
        </w:rPr>
        <w:t>(</w:t>
      </w:r>
      <w:r w:rsidR="002F1C70" w:rsidRPr="00E12D92">
        <w:rPr>
          <w:rFonts w:eastAsia="Calibri" w:cs="Times New Roman"/>
          <w:sz w:val="28"/>
          <w:szCs w:val="28"/>
        </w:rPr>
        <w:t xml:space="preserve">из установленного Расшифровкой </w:t>
      </w:r>
      <w:r w:rsidR="00863153" w:rsidRPr="00E12D92">
        <w:rPr>
          <w:rFonts w:eastAsia="Calibri" w:cs="Times New Roman"/>
          <w:sz w:val="28"/>
          <w:szCs w:val="28"/>
        </w:rPr>
        <w:t>групп</w:t>
      </w:r>
      <w:r w:rsidR="002F1C70" w:rsidRPr="00E12D92">
        <w:rPr>
          <w:rFonts w:eastAsia="Calibri" w:cs="Times New Roman"/>
          <w:sz w:val="28"/>
          <w:szCs w:val="28"/>
        </w:rPr>
        <w:t xml:space="preserve"> перечня</w:t>
      </w:r>
      <w:r w:rsidR="00970A02" w:rsidRPr="00E12D92">
        <w:rPr>
          <w:rFonts w:eastAsia="Calibri" w:cs="Times New Roman"/>
          <w:sz w:val="28"/>
          <w:szCs w:val="28"/>
        </w:rPr>
        <w:t>)</w:t>
      </w:r>
      <w:r w:rsidRPr="00E12D92">
        <w:rPr>
          <w:rFonts w:eastAsia="Calibri" w:cs="Times New Roman"/>
          <w:sz w:val="28"/>
          <w:szCs w:val="28"/>
        </w:rPr>
        <w:t xml:space="preserve"> и сопутствующего диагноза пациента </w:t>
      </w:r>
      <w:r w:rsidR="00970A02" w:rsidRPr="00E12D92">
        <w:rPr>
          <w:rFonts w:eastAsia="Calibri" w:cs="Times New Roman"/>
          <w:sz w:val="28"/>
          <w:szCs w:val="28"/>
        </w:rPr>
        <w:t>(</w:t>
      </w:r>
      <w:r w:rsidRPr="00E12D92">
        <w:rPr>
          <w:rFonts w:eastAsia="Calibri" w:cs="Times New Roman"/>
          <w:sz w:val="28"/>
          <w:szCs w:val="28"/>
          <w:lang w:val="en-US"/>
        </w:rPr>
        <w:t>R</w:t>
      </w:r>
      <w:r w:rsidRPr="00E12D92">
        <w:rPr>
          <w:rFonts w:eastAsia="Calibri" w:cs="Times New Roman"/>
          <w:sz w:val="28"/>
          <w:szCs w:val="28"/>
        </w:rPr>
        <w:t>54 Старческая астения</w:t>
      </w:r>
      <w:r w:rsidR="00970A02" w:rsidRPr="00E12D92">
        <w:rPr>
          <w:rFonts w:eastAsia="Calibri" w:cs="Times New Roman"/>
          <w:sz w:val="28"/>
          <w:szCs w:val="28"/>
        </w:rPr>
        <w:t>)</w:t>
      </w:r>
      <w:r w:rsidRPr="00E12D92">
        <w:rPr>
          <w:rFonts w:eastAsia="Calibri" w:cs="Times New Roman"/>
          <w:sz w:val="28"/>
          <w:szCs w:val="28"/>
        </w:rPr>
        <w:t>.</w:t>
      </w:r>
    </w:p>
    <w:p w14:paraId="190F1B31" w14:textId="5947DCDC" w:rsidR="00312B71" w:rsidRPr="00E12D92" w:rsidRDefault="00312B71" w:rsidP="00312B71">
      <w:pPr>
        <w:autoSpaceDE w:val="0"/>
        <w:autoSpaceDN w:val="0"/>
        <w:adjustRightInd w:val="0"/>
        <w:spacing w:line="240" w:lineRule="auto"/>
        <w:rPr>
          <w:rFonts w:eastAsia="Calibri" w:cs="Times New Roman"/>
          <w:sz w:val="28"/>
          <w:szCs w:val="28"/>
        </w:rPr>
      </w:pPr>
      <w:r w:rsidRPr="00E12D92">
        <w:rPr>
          <w:rFonts w:eastAsia="Calibri" w:cs="Times New Roman"/>
          <w:sz w:val="28"/>
          <w:szCs w:val="28"/>
        </w:rPr>
        <w:t xml:space="preserve">Обязательным условием для оплаты медицинской помощи по данной КСГ </w:t>
      </w:r>
      <w:r w:rsidR="00614E5D" w:rsidRPr="00E12D92">
        <w:rPr>
          <w:rFonts w:eastAsia="Calibri" w:cs="Times New Roman"/>
          <w:sz w:val="28"/>
          <w:szCs w:val="28"/>
        </w:rPr>
        <w:t xml:space="preserve">также </w:t>
      </w:r>
      <w:r w:rsidRPr="00E12D92">
        <w:rPr>
          <w:rFonts w:eastAsia="Calibri" w:cs="Times New Roman"/>
          <w:sz w:val="28"/>
          <w:szCs w:val="28"/>
        </w:rPr>
        <w:t xml:space="preserve">является лечение на геронтологической профильной койке. </w:t>
      </w:r>
    </w:p>
    <w:p w14:paraId="76841101" w14:textId="048D5E9C" w:rsidR="00BB6BBF" w:rsidRPr="00E12D92" w:rsidRDefault="00A42093" w:rsidP="0084441C">
      <w:pPr>
        <w:pStyle w:val="2"/>
      </w:pPr>
      <w:r w:rsidRPr="00E12D92">
        <w:t>9</w:t>
      </w:r>
      <w:r w:rsidR="00BB6BBF" w:rsidRPr="00E12D92">
        <w:t xml:space="preserve">. Оплата медицинской помощи с применением методов диализа </w:t>
      </w:r>
    </w:p>
    <w:p w14:paraId="45D08BCF" w14:textId="77777777" w:rsidR="003A05E2" w:rsidRPr="00E12D92" w:rsidRDefault="003A05E2" w:rsidP="003A05E2">
      <w:pPr>
        <w:spacing w:line="240" w:lineRule="auto"/>
        <w:rPr>
          <w:rFonts w:eastAsia="Calibri" w:cs="Times New Roman"/>
          <w:strike/>
          <w:sz w:val="28"/>
          <w:szCs w:val="28"/>
        </w:rPr>
      </w:pPr>
      <w:r w:rsidRPr="00E12D92">
        <w:rPr>
          <w:rFonts w:eastAsia="Calibri" w:cs="Times New Roman"/>
          <w:sz w:val="28"/>
          <w:szCs w:val="28"/>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14:paraId="6C90550B"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781B86D2"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Тарифным соглашением устанавливаются базовые тарифы на оплату гемодиализа (код услуги A18.05.002 «Гемодиализ») и </w:t>
      </w:r>
      <w:r w:rsidRPr="00E12D92">
        <w:rPr>
          <w:rFonts w:cs="Times New Roman"/>
          <w:sz w:val="28"/>
        </w:rPr>
        <w:t>перитонеального диализа (код услуги А18.30.001 «Перитонеальный диализ»)</w:t>
      </w:r>
      <w:r w:rsidRPr="00E12D92">
        <w:rPr>
          <w:rFonts w:eastAsia="Calibri" w:cs="Times New Roman"/>
          <w:sz w:val="28"/>
          <w:szCs w:val="28"/>
        </w:rPr>
        <w:t>, рассчитанные в соответствии с Методикой расчета тарифов и включающий в себя расходы, определенные частью 7 статьи 35 Федерального закона от 29.11.2010 № 326-ФЗ «Об обязательном медицинском страховании в Российской Федерации».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 4 к Рекомендациям.</w:t>
      </w:r>
    </w:p>
    <w:p w14:paraId="531021FF"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Пример в условиях стационара:</w:t>
      </w:r>
    </w:p>
    <w:p w14:paraId="2CF50948" w14:textId="77777777" w:rsidR="003A05E2" w:rsidRPr="00E12D92" w:rsidRDefault="003A05E2" w:rsidP="003A05E2">
      <w:pPr>
        <w:spacing w:line="240" w:lineRule="auto"/>
        <w:rPr>
          <w:rFonts w:eastAsia="Times New Roman" w:cs="Times New Roman"/>
          <w:sz w:val="28"/>
          <w:szCs w:val="28"/>
          <w:lang w:eastAsia="ru-RU"/>
        </w:rPr>
      </w:pPr>
      <w:r w:rsidRPr="00E12D92">
        <w:rPr>
          <w:rFonts w:eastAsia="Times New Roman" w:cs="Times New Roman"/>
          <w:sz w:val="28"/>
          <w:szCs w:val="28"/>
          <w:lang w:eastAsia="ru-RU"/>
        </w:rPr>
        <w:t>КСГ st18.002 «Формирование, имплантация, реконструкция, удаление, смена доступа для диализа». Группа формируется исходя из соответствующих кодов МКБ 10 и кодов номенклатуры, обозначающих выполнение услуг, обеспечивающих доступ для диализа.</w:t>
      </w:r>
    </w:p>
    <w:p w14:paraId="4F71DA3C"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рекомендуемых коэффициентов относительной затратоемкости к базовым тарифам (A18.05.002 «Гемодиализ» и </w:t>
      </w:r>
      <w:r w:rsidRPr="00E12D92">
        <w:rPr>
          <w:rFonts w:cs="Times New Roman"/>
          <w:sz w:val="28"/>
        </w:rPr>
        <w:t>А18.30.001 «Перитонеальный диализ»</w:t>
      </w:r>
      <w:r w:rsidRPr="00E12D92">
        <w:rPr>
          <w:rFonts w:eastAsia="Calibri" w:cs="Times New Roman"/>
          <w:sz w:val="28"/>
          <w:szCs w:val="28"/>
        </w:rPr>
        <w:t>) для оплаты диализа (без учета коэффициента дифференциации), представлен в Приложении 4 к Рекомендациям.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5DCE09C9" w14:textId="77777777" w:rsidR="003A05E2" w:rsidRPr="00E12D92" w:rsidRDefault="003A05E2" w:rsidP="003A05E2">
      <w:pPr>
        <w:spacing w:line="240" w:lineRule="auto"/>
        <w:rPr>
          <w:rFonts w:eastAsia="Times New Roman" w:cs="Times New Roman"/>
          <w:sz w:val="28"/>
          <w:szCs w:val="28"/>
          <w:lang w:eastAsia="ru-RU"/>
        </w:rPr>
      </w:pPr>
      <w:r w:rsidRPr="00E12D92">
        <w:rPr>
          <w:rFonts w:eastAsia="Times New Roman" w:cs="Times New Roman"/>
          <w:sz w:val="28"/>
          <w:szCs w:val="28"/>
          <w:lang w:eastAsia="ru-RU"/>
        </w:rPr>
        <w:t xml:space="preserve">КСГ st18.001 «Почечная недостаточность». </w:t>
      </w:r>
    </w:p>
    <w:p w14:paraId="445A43A1" w14:textId="77777777" w:rsidR="003A05E2" w:rsidRPr="00E12D92" w:rsidRDefault="003A05E2" w:rsidP="003A05E2">
      <w:pPr>
        <w:spacing w:line="240" w:lineRule="auto"/>
        <w:rPr>
          <w:rFonts w:eastAsia="Calibri" w:cs="Times New Roman"/>
          <w:sz w:val="28"/>
          <w:szCs w:val="28"/>
        </w:rPr>
      </w:pPr>
      <w:r w:rsidRPr="00E12D92">
        <w:rPr>
          <w:rFonts w:eastAsia="Times New Roman" w:cs="Times New Roman"/>
          <w:sz w:val="28"/>
          <w:szCs w:val="28"/>
          <w:lang w:eastAsia="ru-RU"/>
        </w:rPr>
        <w:t xml:space="preserve">Группа включает острое и устойчивое нарушение функции почек (острая почечная недостаточность и хронические болезни почек). </w:t>
      </w:r>
      <w:r w:rsidRPr="00E12D92">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рекомендуемых коэффициентов относительной затратоемкости к базовым тарифам (A18.05.002 «Гемодиализ» и </w:t>
      </w:r>
      <w:r w:rsidRPr="00E12D92">
        <w:rPr>
          <w:rFonts w:cs="Times New Roman"/>
          <w:sz w:val="28"/>
        </w:rPr>
        <w:t>А18.30.001 «Перитонеальный диализ»</w:t>
      </w:r>
      <w:r w:rsidRPr="00E12D92">
        <w:rPr>
          <w:rFonts w:eastAsia="Calibri" w:cs="Times New Roman"/>
          <w:sz w:val="28"/>
          <w:szCs w:val="28"/>
        </w:rPr>
        <w:t>) для оплаты диализа (без учета коэффициента дифференциации), представлен в Приложении 4 к Рекомендациям.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55E148A2"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Пример в условиях дневного стационара:</w:t>
      </w:r>
    </w:p>
    <w:p w14:paraId="3EAC6431" w14:textId="77777777" w:rsidR="003A05E2" w:rsidRPr="00E12D92" w:rsidRDefault="003A05E2" w:rsidP="003A05E2">
      <w:pPr>
        <w:spacing w:line="240" w:lineRule="auto"/>
        <w:rPr>
          <w:rFonts w:eastAsia="Times New Roman" w:cs="Times New Roman"/>
          <w:sz w:val="28"/>
          <w:szCs w:val="28"/>
          <w:lang w:eastAsia="ru-RU"/>
        </w:rPr>
      </w:pPr>
      <w:r w:rsidRPr="00E12D92">
        <w:rPr>
          <w:rFonts w:eastAsia="Times New Roman" w:cs="Times New Roman"/>
          <w:sz w:val="28"/>
          <w:szCs w:val="28"/>
          <w:lang w:eastAsia="ru-RU"/>
        </w:rPr>
        <w:t>КСГ ds18.002.01-ds18.002.10 «Лекарственная терапия у пациентов, получающих диализ (уровень 1,2,3 … 10)».</w:t>
      </w:r>
    </w:p>
    <w:p w14:paraId="768C7082" w14:textId="77777777" w:rsidR="003A05E2" w:rsidRPr="00E12D92" w:rsidRDefault="003A05E2" w:rsidP="003A05E2">
      <w:pPr>
        <w:spacing w:line="240" w:lineRule="auto"/>
        <w:rPr>
          <w:rFonts w:eastAsia="Times New Roman" w:cs="Times New Roman"/>
          <w:sz w:val="28"/>
          <w:szCs w:val="28"/>
          <w:lang w:eastAsia="ru-RU"/>
        </w:rPr>
      </w:pPr>
      <w:r w:rsidRPr="00E12D92">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04C51AB9"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14:paraId="189EE97A"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Перечень рекомендуемых коэффициентов относительной затратоемкости к базовым тарифам (A18.05.002 «Гемодиализ» и </w:t>
      </w:r>
      <w:r w:rsidRPr="00E12D92">
        <w:rPr>
          <w:rFonts w:cs="Times New Roman"/>
          <w:sz w:val="28"/>
        </w:rPr>
        <w:t>А18.30.001 «Перитонеальный диализ»</w:t>
      </w:r>
      <w:r w:rsidRPr="00E12D92">
        <w:rPr>
          <w:rFonts w:eastAsia="Calibri" w:cs="Times New Roman"/>
          <w:sz w:val="28"/>
          <w:szCs w:val="28"/>
        </w:rPr>
        <w:t>) для оплаты диализа (без учета коэффициента дифференциации), представлен в Приложении 4 к Рекомендациям.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236F9EA0" w14:textId="77777777" w:rsidR="003A05E2" w:rsidRPr="00E12D92" w:rsidRDefault="003A05E2" w:rsidP="003A05E2">
      <w:pPr>
        <w:spacing w:line="240" w:lineRule="auto"/>
        <w:rPr>
          <w:rFonts w:eastAsia="Times New Roman" w:cs="Times New Roman"/>
          <w:sz w:val="28"/>
          <w:szCs w:val="28"/>
          <w:lang w:eastAsia="ru-RU"/>
        </w:rPr>
      </w:pPr>
      <w:r w:rsidRPr="00E12D92">
        <w:rPr>
          <w:rFonts w:eastAsia="Times New Roman" w:cs="Times New Roman"/>
          <w:sz w:val="28"/>
          <w:szCs w:val="28"/>
          <w:lang w:eastAsia="ru-RU"/>
        </w:rPr>
        <w:t>КСГ ds18.003 «Формирование, имплантация, удаление, смена доступа для диализа»</w:t>
      </w:r>
    </w:p>
    <w:p w14:paraId="0C252789" w14:textId="77777777" w:rsidR="003A05E2" w:rsidRPr="00E12D92" w:rsidRDefault="003A05E2" w:rsidP="003A05E2">
      <w:pPr>
        <w:spacing w:line="240" w:lineRule="auto"/>
        <w:rPr>
          <w:rFonts w:eastAsia="Calibri" w:cs="Times New Roman"/>
          <w:sz w:val="28"/>
          <w:szCs w:val="28"/>
        </w:rPr>
      </w:pPr>
      <w:r w:rsidRPr="00E12D92">
        <w:rPr>
          <w:rFonts w:eastAsia="Times New Roman" w:cs="Times New Roman"/>
          <w:sz w:val="28"/>
          <w:szCs w:val="28"/>
          <w:lang w:eastAsia="ru-RU"/>
        </w:rPr>
        <w:t xml:space="preserve">Группа формируется исходя из соответствующих кодов МКБ 10 и кодов номенклатуры, обозначающих выполнение услуг, обеспечивающих доступ для диализа. </w:t>
      </w:r>
      <w:r w:rsidRPr="00E12D92">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рекомендуемых коэффициентов относительной затратоемкости к базовым тарифам (A18.05.002 «Гемодиализ» и </w:t>
      </w:r>
      <w:r w:rsidRPr="00E12D92">
        <w:rPr>
          <w:rFonts w:cs="Times New Roman"/>
          <w:sz w:val="28"/>
        </w:rPr>
        <w:t>А18.30.001 «Перитонеальный диализ»</w:t>
      </w:r>
      <w:r w:rsidRPr="00E12D92">
        <w:rPr>
          <w:rFonts w:eastAsia="Calibri" w:cs="Times New Roman"/>
          <w:sz w:val="28"/>
          <w:szCs w:val="28"/>
        </w:rPr>
        <w:t>) для оплаты диализа (без учета коэффициента дифференциации), представлен в Приложении 4 к Рекомендациям.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086A6A38"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w:t>
      </w:r>
    </w:p>
    <w:p w14:paraId="7579A9B4" w14:textId="77777777" w:rsidR="003A05E2" w:rsidRPr="00E12D92" w:rsidRDefault="003A05E2" w:rsidP="003A05E2">
      <w:pPr>
        <w:spacing w:after="160" w:line="240" w:lineRule="auto"/>
        <w:rPr>
          <w:rFonts w:eastAsia="Times New Roman" w:cs="Times New Roman"/>
          <w:b/>
          <w:strike/>
          <w:sz w:val="8"/>
          <w:szCs w:val="28"/>
        </w:rPr>
      </w:pPr>
    </w:p>
    <w:p w14:paraId="5770438B" w14:textId="77777777" w:rsidR="003A05E2" w:rsidRPr="00E12D92" w:rsidRDefault="003A05E2" w:rsidP="003A05E2">
      <w:pPr>
        <w:spacing w:after="160" w:line="240" w:lineRule="auto"/>
        <w:jc w:val="center"/>
        <w:rPr>
          <w:rFonts w:eastAsia="Calibri" w:cs="Times New Roman"/>
          <w:b/>
          <w:sz w:val="28"/>
          <w:szCs w:val="28"/>
        </w:rPr>
      </w:pPr>
      <w:r w:rsidRPr="00E12D92">
        <w:rPr>
          <w:rFonts w:eastAsia="Times New Roman" w:cs="Times New Roman"/>
          <w:b/>
          <w:sz w:val="28"/>
          <w:szCs w:val="28"/>
        </w:rPr>
        <w:t xml:space="preserve">Рекомендуемое среднее </w:t>
      </w:r>
      <w:r w:rsidRPr="00E12D92">
        <w:rPr>
          <w:rFonts w:eastAsia="Calibri" w:cs="Times New Roman"/>
          <w:b/>
          <w:sz w:val="28"/>
          <w:szCs w:val="28"/>
        </w:rPr>
        <w:t xml:space="preserve">значение доли заработной платы в услуге </w:t>
      </w:r>
      <w:r w:rsidRPr="00E12D92">
        <w:rPr>
          <w:rFonts w:eastAsia="Times New Roman" w:cs="Times New Roman"/>
          <w:b/>
          <w:sz w:val="28"/>
          <w:szCs w:val="28"/>
        </w:rPr>
        <w:t xml:space="preserve">диализа </w:t>
      </w:r>
      <w:r w:rsidRPr="00E12D92">
        <w:rPr>
          <w:rFonts w:eastAsia="Calibri" w:cs="Times New Roman"/>
          <w:b/>
          <w:sz w:val="28"/>
          <w:szCs w:val="28"/>
        </w:rPr>
        <w:t>по данным учета фактических затрат</w:t>
      </w:r>
    </w:p>
    <w:p w14:paraId="08DC0DBB" w14:textId="77777777" w:rsidR="003A05E2" w:rsidRPr="00E12D92" w:rsidRDefault="003A05E2" w:rsidP="003A05E2">
      <w:pPr>
        <w:spacing w:after="160" w:line="240" w:lineRule="auto"/>
        <w:rPr>
          <w:rFonts w:eastAsia="Times New Roman" w:cs="Times New Roman"/>
          <w:b/>
          <w:sz w:val="2"/>
          <w:szCs w:val="28"/>
        </w:rPr>
      </w:pPr>
    </w:p>
    <w:tbl>
      <w:tblPr>
        <w:tblW w:w="9900" w:type="dxa"/>
        <w:tblInd w:w="93" w:type="dxa"/>
        <w:tblLayout w:type="fixed"/>
        <w:tblLook w:val="04A0" w:firstRow="1" w:lastRow="0" w:firstColumn="1" w:lastColumn="0" w:noHBand="0" w:noVBand="1"/>
      </w:tblPr>
      <w:tblGrid>
        <w:gridCol w:w="485"/>
        <w:gridCol w:w="1716"/>
        <w:gridCol w:w="2409"/>
        <w:gridCol w:w="1418"/>
        <w:gridCol w:w="1092"/>
        <w:gridCol w:w="1390"/>
        <w:gridCol w:w="1390"/>
      </w:tblGrid>
      <w:tr w:rsidR="003A05E2" w:rsidRPr="00E12D92" w14:paraId="5ADB7BD9" w14:textId="77777777" w:rsidTr="003A05E2">
        <w:trPr>
          <w:trHeight w:val="20"/>
          <w:tblHeader/>
        </w:trPr>
        <w:tc>
          <w:tcPr>
            <w:tcW w:w="486" w:type="dxa"/>
            <w:tcBorders>
              <w:top w:val="single" w:sz="8" w:space="0" w:color="auto"/>
              <w:left w:val="single" w:sz="8" w:space="0" w:color="auto"/>
              <w:bottom w:val="single" w:sz="8" w:space="0" w:color="auto"/>
              <w:right w:val="single" w:sz="4" w:space="0" w:color="auto"/>
            </w:tcBorders>
            <w:shd w:val="clear" w:color="auto" w:fill="FFFFFF"/>
            <w:tcMar>
              <w:top w:w="0" w:type="dxa"/>
              <w:left w:w="28" w:type="dxa"/>
              <w:bottom w:w="0" w:type="dxa"/>
              <w:right w:w="28" w:type="dxa"/>
            </w:tcMar>
            <w:vAlign w:val="center"/>
            <w:hideMark/>
          </w:tcPr>
          <w:p w14:paraId="7D07776D" w14:textId="77777777" w:rsidR="003A05E2" w:rsidRPr="00E12D92" w:rsidRDefault="003A05E2">
            <w:pPr>
              <w:spacing w:line="240" w:lineRule="auto"/>
              <w:ind w:firstLine="0"/>
              <w:jc w:val="center"/>
              <w:rPr>
                <w:rFonts w:eastAsia="Times New Roman" w:cs="Times New Roman"/>
                <w:b/>
                <w:bCs/>
                <w:sz w:val="23"/>
                <w:szCs w:val="23"/>
                <w:lang w:val="en-US"/>
              </w:rPr>
            </w:pPr>
            <w:r w:rsidRPr="00E12D92">
              <w:rPr>
                <w:rFonts w:eastAsia="Times New Roman" w:cs="Times New Roman"/>
                <w:b/>
                <w:bCs/>
                <w:sz w:val="23"/>
                <w:szCs w:val="23"/>
                <w:lang w:val="en-US"/>
              </w:rPr>
              <w:t>№</w:t>
            </w:r>
          </w:p>
        </w:tc>
        <w:tc>
          <w:tcPr>
            <w:tcW w:w="1717" w:type="dxa"/>
            <w:tcBorders>
              <w:top w:val="single" w:sz="8" w:space="0" w:color="auto"/>
              <w:left w:val="nil"/>
              <w:bottom w:val="single" w:sz="8" w:space="0" w:color="auto"/>
              <w:right w:val="single" w:sz="4" w:space="0" w:color="auto"/>
            </w:tcBorders>
            <w:shd w:val="clear" w:color="auto" w:fill="FFFFFF"/>
            <w:tcMar>
              <w:top w:w="0" w:type="dxa"/>
              <w:left w:w="28" w:type="dxa"/>
              <w:bottom w:w="0" w:type="dxa"/>
              <w:right w:w="28" w:type="dxa"/>
            </w:tcMar>
            <w:vAlign w:val="center"/>
            <w:hideMark/>
          </w:tcPr>
          <w:p w14:paraId="227D8F27" w14:textId="77777777" w:rsidR="003A05E2" w:rsidRPr="00E12D92" w:rsidRDefault="003A05E2">
            <w:pPr>
              <w:spacing w:line="240" w:lineRule="auto"/>
              <w:ind w:firstLine="0"/>
              <w:jc w:val="center"/>
              <w:rPr>
                <w:rFonts w:eastAsia="Times New Roman" w:cs="Times New Roman"/>
                <w:b/>
                <w:bCs/>
                <w:sz w:val="23"/>
                <w:szCs w:val="23"/>
                <w:lang w:val="en-US"/>
              </w:rPr>
            </w:pPr>
            <w:r w:rsidRPr="00E12D92">
              <w:rPr>
                <w:rFonts w:eastAsia="Times New Roman" w:cs="Times New Roman"/>
                <w:b/>
                <w:bCs/>
                <w:sz w:val="23"/>
                <w:szCs w:val="23"/>
                <w:lang w:val="en-US"/>
              </w:rPr>
              <w:t>Код</w:t>
            </w:r>
          </w:p>
        </w:tc>
        <w:tc>
          <w:tcPr>
            <w:tcW w:w="2410" w:type="dxa"/>
            <w:tcBorders>
              <w:top w:val="single" w:sz="8" w:space="0" w:color="auto"/>
              <w:left w:val="nil"/>
              <w:bottom w:val="single" w:sz="8" w:space="0" w:color="auto"/>
              <w:right w:val="single" w:sz="4" w:space="0" w:color="auto"/>
            </w:tcBorders>
            <w:shd w:val="clear" w:color="auto" w:fill="FFFFFF"/>
            <w:tcMar>
              <w:top w:w="0" w:type="dxa"/>
              <w:left w:w="28" w:type="dxa"/>
              <w:bottom w:w="0" w:type="dxa"/>
              <w:right w:w="28" w:type="dxa"/>
            </w:tcMar>
            <w:vAlign w:val="center"/>
            <w:hideMark/>
          </w:tcPr>
          <w:p w14:paraId="45E99D11" w14:textId="77777777" w:rsidR="003A05E2" w:rsidRPr="00E12D92" w:rsidRDefault="003A05E2">
            <w:pPr>
              <w:spacing w:line="240" w:lineRule="auto"/>
              <w:ind w:firstLine="0"/>
              <w:jc w:val="center"/>
              <w:rPr>
                <w:rFonts w:eastAsia="Times New Roman" w:cs="Times New Roman"/>
                <w:b/>
                <w:bCs/>
                <w:sz w:val="23"/>
                <w:szCs w:val="23"/>
                <w:lang w:val="en-US"/>
              </w:rPr>
            </w:pPr>
            <w:r w:rsidRPr="00E12D92">
              <w:rPr>
                <w:rFonts w:eastAsia="Times New Roman" w:cs="Times New Roman"/>
                <w:b/>
                <w:bCs/>
                <w:sz w:val="23"/>
                <w:szCs w:val="23"/>
                <w:lang w:val="en-US"/>
              </w:rPr>
              <w:t>Услуга</w:t>
            </w:r>
          </w:p>
        </w:tc>
        <w:tc>
          <w:tcPr>
            <w:tcW w:w="1418" w:type="dxa"/>
            <w:tcBorders>
              <w:top w:val="single" w:sz="8" w:space="0" w:color="auto"/>
              <w:left w:val="nil"/>
              <w:bottom w:val="single" w:sz="8" w:space="0" w:color="auto"/>
              <w:right w:val="single" w:sz="4" w:space="0" w:color="auto"/>
            </w:tcBorders>
            <w:tcMar>
              <w:top w:w="0" w:type="dxa"/>
              <w:left w:w="28" w:type="dxa"/>
              <w:bottom w:w="0" w:type="dxa"/>
              <w:right w:w="28" w:type="dxa"/>
            </w:tcMar>
            <w:vAlign w:val="center"/>
            <w:hideMark/>
          </w:tcPr>
          <w:p w14:paraId="2E3B5D1C" w14:textId="77777777" w:rsidR="003A05E2" w:rsidRPr="00E12D92" w:rsidRDefault="003A05E2">
            <w:pPr>
              <w:spacing w:line="240" w:lineRule="auto"/>
              <w:ind w:firstLine="0"/>
              <w:jc w:val="center"/>
              <w:rPr>
                <w:rFonts w:eastAsia="Times New Roman" w:cs="Times New Roman"/>
                <w:b/>
                <w:bCs/>
                <w:sz w:val="23"/>
                <w:szCs w:val="23"/>
                <w:lang w:val="en-US"/>
              </w:rPr>
            </w:pPr>
            <w:r w:rsidRPr="00E12D92">
              <w:rPr>
                <w:rFonts w:eastAsia="Times New Roman" w:cs="Times New Roman"/>
                <w:b/>
                <w:bCs/>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tcMar>
              <w:top w:w="0" w:type="dxa"/>
              <w:left w:w="28" w:type="dxa"/>
              <w:bottom w:w="0" w:type="dxa"/>
              <w:right w:w="28" w:type="dxa"/>
            </w:tcMar>
            <w:vAlign w:val="center"/>
            <w:hideMark/>
          </w:tcPr>
          <w:p w14:paraId="366FBD09" w14:textId="77777777" w:rsidR="003A05E2" w:rsidRPr="00E12D92" w:rsidRDefault="003A05E2">
            <w:pPr>
              <w:spacing w:line="240" w:lineRule="auto"/>
              <w:ind w:firstLine="0"/>
              <w:jc w:val="center"/>
              <w:rPr>
                <w:rFonts w:eastAsia="Times New Roman" w:cs="Times New Roman"/>
                <w:b/>
                <w:bCs/>
                <w:sz w:val="23"/>
                <w:szCs w:val="23"/>
                <w:lang w:val="en-US"/>
              </w:rPr>
            </w:pPr>
            <w:r w:rsidRPr="00E12D92">
              <w:rPr>
                <w:rFonts w:eastAsia="Times New Roman" w:cs="Times New Roman"/>
                <w:b/>
                <w:bCs/>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77B3CF25" w14:textId="77777777" w:rsidR="003A05E2" w:rsidRPr="00E12D92" w:rsidRDefault="003A05E2">
            <w:pPr>
              <w:spacing w:line="240" w:lineRule="auto"/>
              <w:ind w:firstLine="0"/>
              <w:jc w:val="center"/>
              <w:rPr>
                <w:rFonts w:eastAsia="Times New Roman" w:cs="Times New Roman"/>
                <w:b/>
                <w:bCs/>
                <w:sz w:val="23"/>
                <w:szCs w:val="23"/>
              </w:rPr>
            </w:pPr>
            <w:r w:rsidRPr="00E12D92">
              <w:rPr>
                <w:rFonts w:eastAsia="Times New Roman" w:cs="Times New Roman"/>
                <w:b/>
                <w:bCs/>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81EA638" w14:textId="77777777" w:rsidR="003A05E2" w:rsidRPr="00E12D92" w:rsidRDefault="003A05E2">
            <w:pPr>
              <w:spacing w:line="240" w:lineRule="auto"/>
              <w:ind w:firstLine="0"/>
              <w:jc w:val="center"/>
              <w:rPr>
                <w:rFonts w:eastAsia="Times New Roman" w:cs="Times New Roman"/>
                <w:b/>
                <w:bCs/>
                <w:sz w:val="23"/>
                <w:szCs w:val="23"/>
              </w:rPr>
            </w:pPr>
            <w:r w:rsidRPr="00E12D92">
              <w:rPr>
                <w:rFonts w:eastAsia="Times New Roman" w:cs="Times New Roman"/>
                <w:b/>
                <w:bCs/>
                <w:sz w:val="23"/>
                <w:szCs w:val="23"/>
              </w:rPr>
              <w:t>Значение средней доли заработной платы, не более, %</w:t>
            </w:r>
          </w:p>
        </w:tc>
      </w:tr>
      <w:tr w:rsidR="003A05E2" w:rsidRPr="00E12D92" w14:paraId="7EA0E60D"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312B14F1"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CCF249C"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A18.05.002; A18.05.002.002</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1BC6451"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Гемодиализ, Гемодиализ интермиттирующий низкопоточный</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036143A2"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56C46EA"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65E94729"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415BED06"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40</w:t>
            </w:r>
          </w:p>
        </w:tc>
      </w:tr>
      <w:tr w:rsidR="003A05E2" w:rsidRPr="00E12D92" w14:paraId="3437C3AB"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7DA68FFB"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79EE9BC6"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A18.05.002.001</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1DAE40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56BC0E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21D54E1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0F229EB5"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3E2F3602"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40</w:t>
            </w:r>
          </w:p>
        </w:tc>
      </w:tr>
      <w:tr w:rsidR="003A05E2" w:rsidRPr="00E12D92" w14:paraId="1405F60B"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5A5A41E6"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3</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39EF908"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A18.05.011</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4C4980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50807A6"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301A485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7B57088D"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54EFF139"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40</w:t>
            </w:r>
          </w:p>
        </w:tc>
      </w:tr>
      <w:tr w:rsidR="003A05E2" w:rsidRPr="00E12D92" w14:paraId="307A21A4"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43BCD1C6"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4</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3DC8613C"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A18.05.004</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B471F8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02905023"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755F11FF"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5B42683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1DA3D048"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40</w:t>
            </w:r>
          </w:p>
        </w:tc>
      </w:tr>
      <w:tr w:rsidR="003A05E2" w:rsidRPr="00E12D92" w14:paraId="18CA1D39"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58694EF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5</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B084BE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A18.05.002.003</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6853B5E7"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6E763D7A"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921540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1EA06662"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0A84840A"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40</w:t>
            </w:r>
          </w:p>
        </w:tc>
      </w:tr>
      <w:tr w:rsidR="003A05E2" w:rsidRPr="00E12D92" w14:paraId="03027FBA"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1CCFBFEB"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6</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6902544A"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A18.05.003</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9688462"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9AB73D9"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21883A47"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02308598"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1A81DCDB"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40</w:t>
            </w:r>
          </w:p>
        </w:tc>
      </w:tr>
      <w:tr w:rsidR="003A05E2" w:rsidRPr="00E12D92" w14:paraId="4FE4ADDE"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11EAB59A"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7</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74457CCF"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A18.05.004.001</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28D1F3F5"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 xml:space="preserve">Ультрафильтрация </w:t>
            </w:r>
            <w:r w:rsidRPr="00E12D92">
              <w:rPr>
                <w:rFonts w:eastAsia="Times New Roman" w:cs="Times New Roman"/>
                <w:sz w:val="23"/>
                <w:szCs w:val="23"/>
              </w:rPr>
              <w:t xml:space="preserve">крови </w:t>
            </w:r>
            <w:r w:rsidRPr="00E12D92">
              <w:rPr>
                <w:rFonts w:eastAsia="Times New Roman" w:cs="Times New Roman"/>
                <w:sz w:val="23"/>
                <w:szCs w:val="23"/>
                <w:lang w:val="en-US"/>
              </w:rPr>
              <w:t>продленная</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988C111"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2E637275"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382ABEB5"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5AE2F52D"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40</w:t>
            </w:r>
          </w:p>
        </w:tc>
      </w:tr>
      <w:tr w:rsidR="003A05E2" w:rsidRPr="00E12D92" w14:paraId="63E75BD0"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12EEF46B"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8</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74236D62"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A18.05.011.001</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0E283181"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36FFE0BB"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15D289F"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3DEC289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27DCFD1F"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40</w:t>
            </w:r>
          </w:p>
        </w:tc>
      </w:tr>
      <w:tr w:rsidR="003A05E2" w:rsidRPr="00E12D92" w14:paraId="413C4623"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3DBA1454"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9</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26AAA539"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A18.05.002.005</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7B9132DA"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0C58C96A"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533907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663B1953"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0447600B"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30</w:t>
            </w:r>
          </w:p>
        </w:tc>
      </w:tr>
      <w:tr w:rsidR="003A05E2" w:rsidRPr="00E12D92" w14:paraId="7CCDB55B"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405B72C6"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10</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0F4EE967"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A18.05.003.002</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615CD53B"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16D16D8"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1123137"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01F6CF2B"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74766355"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30</w:t>
            </w:r>
          </w:p>
        </w:tc>
      </w:tr>
      <w:tr w:rsidR="003A05E2" w:rsidRPr="00E12D92" w14:paraId="522A0F92"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7AB3502D"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11</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C17D2BF"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A18.05.011.002</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8FCC1BA"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23A0DC55"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6D316199"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1A7A17A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58EB33AB"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30</w:t>
            </w:r>
          </w:p>
        </w:tc>
      </w:tr>
      <w:tr w:rsidR="003A05E2" w:rsidRPr="00E12D92" w14:paraId="398DF9B6"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noWrap/>
            <w:tcMar>
              <w:top w:w="0" w:type="dxa"/>
              <w:left w:w="28" w:type="dxa"/>
              <w:bottom w:w="0" w:type="dxa"/>
              <w:right w:w="28" w:type="dxa"/>
            </w:tcMar>
            <w:vAlign w:val="center"/>
            <w:hideMark/>
          </w:tcPr>
          <w:p w14:paraId="32A435D2"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12</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60B194B3"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A18.30.001</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7A287F2"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1461E7D"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0A0C7782"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1B515E64"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1B9EE398"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30</w:t>
            </w:r>
          </w:p>
        </w:tc>
      </w:tr>
      <w:tr w:rsidR="003A05E2" w:rsidRPr="00E12D92" w14:paraId="27F401D0" w14:textId="77777777" w:rsidTr="003A05E2">
        <w:trPr>
          <w:trHeight w:val="954"/>
        </w:trPr>
        <w:tc>
          <w:tcPr>
            <w:tcW w:w="486" w:type="dxa"/>
            <w:tcBorders>
              <w:top w:val="nil"/>
              <w:left w:val="single" w:sz="8" w:space="0" w:color="auto"/>
              <w:bottom w:val="single" w:sz="4" w:space="0" w:color="auto"/>
              <w:right w:val="single" w:sz="4" w:space="0" w:color="auto"/>
            </w:tcBorders>
            <w:shd w:val="clear" w:color="auto" w:fill="FFFFFF"/>
            <w:noWrap/>
            <w:tcMar>
              <w:top w:w="0" w:type="dxa"/>
              <w:left w:w="28" w:type="dxa"/>
              <w:bottom w:w="0" w:type="dxa"/>
              <w:right w:w="28" w:type="dxa"/>
            </w:tcMar>
            <w:vAlign w:val="center"/>
            <w:hideMark/>
          </w:tcPr>
          <w:p w14:paraId="16B19D8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13</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36F3FDEF"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A18.30.001.001</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96189C6"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3DEF438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1EFD65C9"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7A369327"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1AB835C8"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30</w:t>
            </w:r>
          </w:p>
        </w:tc>
      </w:tr>
      <w:tr w:rsidR="003A05E2" w:rsidRPr="00E12D92" w14:paraId="0E0E2ACB" w14:textId="77777777" w:rsidTr="003A05E2">
        <w:trPr>
          <w:trHeight w:val="20"/>
        </w:trPr>
        <w:tc>
          <w:tcPr>
            <w:tcW w:w="486" w:type="dxa"/>
            <w:tcBorders>
              <w:top w:val="nil"/>
              <w:left w:val="single" w:sz="8" w:space="0" w:color="auto"/>
              <w:bottom w:val="single" w:sz="4" w:space="0" w:color="auto"/>
              <w:right w:val="single" w:sz="4" w:space="0" w:color="auto"/>
            </w:tcBorders>
            <w:shd w:val="clear" w:color="auto" w:fill="FFFFFF"/>
            <w:noWrap/>
            <w:tcMar>
              <w:top w:w="0" w:type="dxa"/>
              <w:left w:w="28" w:type="dxa"/>
              <w:bottom w:w="0" w:type="dxa"/>
              <w:right w:w="28" w:type="dxa"/>
            </w:tcMar>
            <w:vAlign w:val="center"/>
            <w:hideMark/>
          </w:tcPr>
          <w:p w14:paraId="56F65F54"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14</w:t>
            </w:r>
          </w:p>
        </w:tc>
        <w:tc>
          <w:tcPr>
            <w:tcW w:w="1717"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4B40064"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A18.30.001.002</w:t>
            </w:r>
          </w:p>
        </w:tc>
        <w:tc>
          <w:tcPr>
            <w:tcW w:w="2410"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487FE53A"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6D89C74C"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14:paraId="59AF97A8"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4059FB59"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auto" w:fill="FFFFFF"/>
            <w:tcMar>
              <w:top w:w="0" w:type="dxa"/>
              <w:left w:w="28" w:type="dxa"/>
              <w:bottom w:w="0" w:type="dxa"/>
              <w:right w:w="28" w:type="dxa"/>
            </w:tcMar>
            <w:vAlign w:val="center"/>
            <w:hideMark/>
          </w:tcPr>
          <w:p w14:paraId="570C4DB6"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30</w:t>
            </w:r>
          </w:p>
        </w:tc>
      </w:tr>
      <w:tr w:rsidR="003A05E2" w:rsidRPr="00E12D92" w14:paraId="2A3B0E8A" w14:textId="77777777" w:rsidTr="003A05E2">
        <w:trPr>
          <w:trHeight w:val="20"/>
        </w:trPr>
        <w:tc>
          <w:tcPr>
            <w:tcW w:w="486" w:type="dxa"/>
            <w:tcBorders>
              <w:top w:val="nil"/>
              <w:left w:val="single" w:sz="8" w:space="0" w:color="auto"/>
              <w:bottom w:val="single" w:sz="8" w:space="0" w:color="auto"/>
              <w:right w:val="single" w:sz="4" w:space="0" w:color="auto"/>
            </w:tcBorders>
            <w:shd w:val="clear" w:color="auto" w:fill="FFFFFF"/>
            <w:noWrap/>
            <w:tcMar>
              <w:top w:w="0" w:type="dxa"/>
              <w:left w:w="28" w:type="dxa"/>
              <w:bottom w:w="0" w:type="dxa"/>
              <w:right w:w="28" w:type="dxa"/>
            </w:tcMar>
            <w:vAlign w:val="center"/>
            <w:hideMark/>
          </w:tcPr>
          <w:p w14:paraId="508C61E5"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717" w:type="dxa"/>
            <w:tcBorders>
              <w:top w:val="nil"/>
              <w:left w:val="nil"/>
              <w:bottom w:val="single" w:sz="8" w:space="0" w:color="auto"/>
              <w:right w:val="single" w:sz="4" w:space="0" w:color="auto"/>
            </w:tcBorders>
            <w:shd w:val="clear" w:color="auto" w:fill="FFFFFF"/>
            <w:tcMar>
              <w:top w:w="0" w:type="dxa"/>
              <w:left w:w="28" w:type="dxa"/>
              <w:bottom w:w="0" w:type="dxa"/>
              <w:right w:w="28" w:type="dxa"/>
            </w:tcMar>
            <w:vAlign w:val="center"/>
            <w:hideMark/>
          </w:tcPr>
          <w:p w14:paraId="34947837"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A18.30.001.003</w:t>
            </w:r>
          </w:p>
        </w:tc>
        <w:tc>
          <w:tcPr>
            <w:tcW w:w="2410" w:type="dxa"/>
            <w:tcBorders>
              <w:top w:val="nil"/>
              <w:left w:val="nil"/>
              <w:bottom w:val="single" w:sz="8" w:space="0" w:color="auto"/>
              <w:right w:val="single" w:sz="4" w:space="0" w:color="auto"/>
            </w:tcBorders>
            <w:shd w:val="clear" w:color="auto" w:fill="FFFFFF"/>
            <w:tcMar>
              <w:top w:w="0" w:type="dxa"/>
              <w:left w:w="28" w:type="dxa"/>
              <w:bottom w:w="0" w:type="dxa"/>
              <w:right w:w="28" w:type="dxa"/>
            </w:tcMar>
            <w:vAlign w:val="center"/>
            <w:hideMark/>
          </w:tcPr>
          <w:p w14:paraId="3ED4B0A5"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auto" w:fill="FFFFFF"/>
            <w:tcMar>
              <w:top w:w="0" w:type="dxa"/>
              <w:left w:w="28" w:type="dxa"/>
              <w:bottom w:w="0" w:type="dxa"/>
              <w:right w:w="28" w:type="dxa"/>
            </w:tcMar>
            <w:vAlign w:val="center"/>
            <w:hideMark/>
          </w:tcPr>
          <w:p w14:paraId="00897B8B"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auto" w:fill="FFFFFF"/>
            <w:tcMar>
              <w:top w:w="0" w:type="dxa"/>
              <w:left w:w="28" w:type="dxa"/>
              <w:bottom w:w="0" w:type="dxa"/>
              <w:right w:w="28" w:type="dxa"/>
            </w:tcMar>
            <w:vAlign w:val="center"/>
            <w:hideMark/>
          </w:tcPr>
          <w:p w14:paraId="35552F8E"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день обмена</w:t>
            </w:r>
          </w:p>
        </w:tc>
        <w:tc>
          <w:tcPr>
            <w:tcW w:w="1390"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200E2CF0" w14:textId="77777777" w:rsidR="003A05E2" w:rsidRPr="00E12D92" w:rsidRDefault="003A05E2">
            <w:pPr>
              <w:spacing w:line="240" w:lineRule="auto"/>
              <w:ind w:firstLine="0"/>
              <w:jc w:val="center"/>
              <w:rPr>
                <w:rFonts w:eastAsia="Times New Roman" w:cs="Times New Roman"/>
                <w:sz w:val="23"/>
                <w:szCs w:val="23"/>
                <w:lang w:val="en-US"/>
              </w:rPr>
            </w:pPr>
            <w:r w:rsidRPr="00E12D92">
              <w:rPr>
                <w:rFonts w:eastAsia="Times New Roman" w:cs="Times New Roman"/>
                <w:sz w:val="23"/>
                <w:szCs w:val="23"/>
                <w:lang w:val="en-US"/>
              </w:rPr>
              <w:t>15</w:t>
            </w:r>
          </w:p>
        </w:tc>
        <w:tc>
          <w:tcPr>
            <w:tcW w:w="1390"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5ADEA3B4" w14:textId="77777777" w:rsidR="003A05E2" w:rsidRPr="00E12D92" w:rsidRDefault="003A05E2">
            <w:pPr>
              <w:spacing w:line="240" w:lineRule="auto"/>
              <w:ind w:firstLine="0"/>
              <w:jc w:val="center"/>
              <w:rPr>
                <w:rFonts w:eastAsia="Times New Roman" w:cs="Times New Roman"/>
                <w:sz w:val="23"/>
                <w:szCs w:val="23"/>
              </w:rPr>
            </w:pPr>
            <w:r w:rsidRPr="00E12D92">
              <w:rPr>
                <w:rFonts w:eastAsia="Times New Roman" w:cs="Times New Roman"/>
                <w:sz w:val="23"/>
                <w:szCs w:val="23"/>
              </w:rPr>
              <w:t>30</w:t>
            </w:r>
          </w:p>
        </w:tc>
      </w:tr>
    </w:tbl>
    <w:p w14:paraId="36A993B5" w14:textId="77777777" w:rsidR="003A05E2" w:rsidRPr="00E12D92" w:rsidRDefault="003A05E2" w:rsidP="003A05E2">
      <w:pPr>
        <w:spacing w:line="240" w:lineRule="auto"/>
        <w:ind w:firstLine="708"/>
        <w:rPr>
          <w:rFonts w:eastAsia="Calibri" w:cs="Times New Roman"/>
          <w:sz w:val="28"/>
          <w:szCs w:val="28"/>
        </w:rPr>
      </w:pPr>
    </w:p>
    <w:p w14:paraId="22945CD9"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
    <w:p w14:paraId="30BABF5C"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074BEDB0" w14:textId="6C715036"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r w:rsidRPr="00E12D92">
        <w:rPr>
          <w:rFonts w:eastAsia="Calibri"/>
          <w:sz w:val="28"/>
          <w:szCs w:val="28"/>
        </w:rPr>
        <w:t>Приказа</w:t>
      </w:r>
      <w:r w:rsidRPr="00E12D92">
        <w:rPr>
          <w:rFonts w:eastAsia="Calibri" w:cs="Times New Roman"/>
          <w:sz w:val="28"/>
          <w:szCs w:val="28"/>
        </w:rPr>
        <w:t xml:space="preserve"> Минздрава СССР от 05.10.1988 № 750 приказ № 1030 от 04.10.1980 утратил силу, однако, в </w:t>
      </w:r>
      <w:r w:rsidRPr="00E12D92">
        <w:rPr>
          <w:rFonts w:eastAsia="Calibri"/>
          <w:sz w:val="28"/>
          <w:szCs w:val="28"/>
        </w:rPr>
        <w:t>письме</w:t>
      </w:r>
      <w:r w:rsidRPr="00E12D92">
        <w:rPr>
          <w:rFonts w:eastAsia="Calibri" w:cs="Times New Roman"/>
          <w:sz w:val="28"/>
          <w:szCs w:val="28"/>
        </w:rPr>
        <w:t xml:space="preserve"> Минздравсоцразвития России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услуг диализа, проводимого лечения в полном объеме, направленного на профилактику осложнений, помимо процедур диализа.</w:t>
      </w:r>
    </w:p>
    <w:p w14:paraId="06EA346F"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14:paraId="61EA4257" w14:textId="77777777" w:rsidR="003A05E2" w:rsidRPr="00E12D92" w:rsidRDefault="003A05E2" w:rsidP="003A05E2">
      <w:pPr>
        <w:spacing w:line="240" w:lineRule="auto"/>
        <w:rPr>
          <w:rFonts w:eastAsia="Calibri" w:cs="Times New Roman"/>
          <w:sz w:val="28"/>
          <w:szCs w:val="28"/>
        </w:rPr>
      </w:pPr>
      <w:r w:rsidRPr="00E12D92">
        <w:rPr>
          <w:rFonts w:eastAsia="Calibri" w:cs="Times New Roman"/>
          <w:sz w:val="28"/>
          <w:szCs w:val="28"/>
        </w:rPr>
        <w:t xml:space="preserve">Тарифы на услуги устанавливаются дифференцированно по методам диализа (гемодиализ, гемодиафильтрация, перитонеальный диализ). При этом, учитывая одинаковые затраты, абсолютная стоимость услуг диализа является одинаковой, независимо от условий и уровней его оказания. Применение поправочных коэффициентов к стоимости услуг недопустимо. </w:t>
      </w:r>
    </w:p>
    <w:p w14:paraId="72FFF066" w14:textId="77777777" w:rsidR="003A05E2" w:rsidRDefault="003A05E2" w:rsidP="003A05E2">
      <w:pPr>
        <w:spacing w:line="240" w:lineRule="auto"/>
        <w:rPr>
          <w:rFonts w:eastAsia="Calibri" w:cs="Times New Roman"/>
          <w:sz w:val="28"/>
          <w:szCs w:val="28"/>
        </w:rPr>
      </w:pPr>
      <w:r w:rsidRPr="00E12D92">
        <w:rPr>
          <w:rFonts w:eastAsia="Calibri" w:cs="Times New Roman"/>
          <w:sz w:val="28"/>
          <w:szCs w:val="28"/>
        </w:rPr>
        <w:t>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w:t>
      </w:r>
      <w:r w:rsidRPr="00E12D92">
        <w:rPr>
          <w:rFonts w:eastAsia="Calibri" w:cs="Times New Roman"/>
          <w:sz w:val="28"/>
          <w:szCs w:val="28"/>
          <w:lang w:val="en-US"/>
        </w:rPr>
        <w:t> </w:t>
      </w:r>
      <w:r w:rsidRPr="00E12D92">
        <w:rPr>
          <w:rFonts w:eastAsia="Calibri" w:cs="Times New Roman"/>
          <w:sz w:val="28"/>
          <w:szCs w:val="28"/>
        </w:rPr>
        <w:t>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услуг диализа, качества медицинской помощи оценивается на 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bookmarkEnd w:id="9"/>
    <w:bookmarkEnd w:id="27"/>
    <w:p w14:paraId="1E69844D" w14:textId="77777777" w:rsidR="00DE27B0" w:rsidRDefault="00DE27B0" w:rsidP="00DE27B0">
      <w:pPr>
        <w:pStyle w:val="1"/>
        <w:rPr>
          <w:b w:val="0"/>
          <w:bCs w:val="0"/>
          <w:lang w:eastAsia="en-US"/>
        </w:rPr>
      </w:pPr>
    </w:p>
    <w:sectPr w:rsidR="00DE27B0" w:rsidSect="009042C0">
      <w:footerReference w:type="default" r:id="rId16"/>
      <w:pgSz w:w="11907" w:h="16839" w:code="9"/>
      <w:pgMar w:top="992" w:right="709" w:bottom="851" w:left="1418"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57967" w14:textId="77777777" w:rsidR="0090208D" w:rsidRDefault="0090208D" w:rsidP="00AF54ED">
      <w:pPr>
        <w:spacing w:line="240" w:lineRule="auto"/>
      </w:pPr>
      <w:r>
        <w:separator/>
      </w:r>
    </w:p>
  </w:endnote>
  <w:endnote w:type="continuationSeparator" w:id="0">
    <w:p w14:paraId="630BD819" w14:textId="77777777" w:rsidR="0090208D" w:rsidRDefault="0090208D"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DE"/>
    <w:family w:val="swiss"/>
    <w:pitch w:val="variable"/>
    <w:sig w:usb0="81000003" w:usb1="00000000" w:usb2="00000000" w:usb3="00000000" w:csb0="00010001" w:csb1="00000000"/>
  </w:font>
  <w:font w:name="Lucida Grande CY">
    <w:charset w:val="59"/>
    <w:family w:val="auto"/>
    <w:pitch w:val="variable"/>
    <w:sig w:usb0="00000201" w:usb1="00000000" w:usb2="00000000" w:usb3="00000000" w:csb0="00000004"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078926"/>
      <w:docPartObj>
        <w:docPartGallery w:val="Page Numbers (Bottom of Page)"/>
        <w:docPartUnique/>
      </w:docPartObj>
    </w:sdtPr>
    <w:sdtEndPr/>
    <w:sdtContent>
      <w:p w14:paraId="11FF4D0F" w14:textId="2AAA2721" w:rsidR="0090208D" w:rsidRDefault="0090208D">
        <w:pPr>
          <w:pStyle w:val="af2"/>
          <w:jc w:val="right"/>
        </w:pPr>
        <w:r>
          <w:fldChar w:fldCharType="begin"/>
        </w:r>
        <w:r>
          <w:instrText>PAGE   \* MERGEFORMAT</w:instrText>
        </w:r>
        <w:r>
          <w:fldChar w:fldCharType="separate"/>
        </w:r>
        <w:r>
          <w:rPr>
            <w:noProof/>
          </w:rPr>
          <w:t>2</w:t>
        </w:r>
        <w:r>
          <w:fldChar w:fldCharType="end"/>
        </w:r>
      </w:p>
    </w:sdtContent>
  </w:sdt>
  <w:p w14:paraId="2BDB6F81" w14:textId="77777777" w:rsidR="0090208D" w:rsidRDefault="009020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3C19D" w14:textId="77777777" w:rsidR="0090208D" w:rsidRDefault="0090208D" w:rsidP="00AF54ED">
      <w:pPr>
        <w:spacing w:line="240" w:lineRule="auto"/>
      </w:pPr>
      <w:r>
        <w:separator/>
      </w:r>
    </w:p>
  </w:footnote>
  <w:footnote w:type="continuationSeparator" w:id="0">
    <w:p w14:paraId="0A4B54CA" w14:textId="77777777" w:rsidR="0090208D" w:rsidRDefault="0090208D" w:rsidP="00AF54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32B"/>
    <w:multiLevelType w:val="multilevel"/>
    <w:tmpl w:val="1E9C9E9A"/>
    <w:lvl w:ilvl="0">
      <w:start w:val="2"/>
      <w:numFmt w:val="decimal"/>
      <w:lvlText w:val="%1."/>
      <w:lvlJc w:val="left"/>
      <w:pPr>
        <w:ind w:left="675" w:hanging="675"/>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A93C88"/>
    <w:multiLevelType w:val="hybridMultilevel"/>
    <w:tmpl w:val="005297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366041"/>
    <w:multiLevelType w:val="hybridMultilevel"/>
    <w:tmpl w:val="C838BD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2353929"/>
    <w:multiLevelType w:val="hybridMultilevel"/>
    <w:tmpl w:val="F2F4214A"/>
    <w:lvl w:ilvl="0" w:tplc="04190017">
      <w:start w:val="1"/>
      <w:numFmt w:val="lowerLetter"/>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1"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470B0"/>
    <w:multiLevelType w:val="hybridMultilevel"/>
    <w:tmpl w:val="D34A6D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5"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A228A9"/>
    <w:multiLevelType w:val="multilevel"/>
    <w:tmpl w:val="96FE3944"/>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19" w15:restartNumberingAfterBreak="0">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6F6AC5"/>
    <w:multiLevelType w:val="hybridMultilevel"/>
    <w:tmpl w:val="BEFEA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1F30EEB"/>
    <w:multiLevelType w:val="hybridMultilevel"/>
    <w:tmpl w:val="01628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2B2441B"/>
    <w:multiLevelType w:val="hybridMultilevel"/>
    <w:tmpl w:val="0D140600"/>
    <w:lvl w:ilvl="0" w:tplc="D82210A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B273AB0"/>
    <w:multiLevelType w:val="hybridMultilevel"/>
    <w:tmpl w:val="55089A40"/>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1" w15:restartNumberingAfterBreak="0">
    <w:nsid w:val="65891567"/>
    <w:multiLevelType w:val="hybridMultilevel"/>
    <w:tmpl w:val="C4C8B0F2"/>
    <w:lvl w:ilvl="0" w:tplc="C5C0F940">
      <w:start w:val="1"/>
      <w:numFmt w:val="decimal"/>
      <w:lvlText w:val="%1)"/>
      <w:lvlJc w:val="left"/>
      <w:pPr>
        <w:ind w:left="107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6481B60"/>
    <w:multiLevelType w:val="hybridMultilevel"/>
    <w:tmpl w:val="EBA23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2C2273"/>
    <w:multiLevelType w:val="hybridMultilevel"/>
    <w:tmpl w:val="B5B47152"/>
    <w:lvl w:ilvl="0" w:tplc="01F2F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262AD1"/>
    <w:multiLevelType w:val="hybridMultilevel"/>
    <w:tmpl w:val="90B4F3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D833A0"/>
    <w:multiLevelType w:val="hybridMultilevel"/>
    <w:tmpl w:val="9426E2C0"/>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39" w15:restartNumberingAfterBreak="0">
    <w:nsid w:val="7E1C5732"/>
    <w:multiLevelType w:val="hybridMultilevel"/>
    <w:tmpl w:val="A88E02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E683BAD"/>
    <w:multiLevelType w:val="hybridMultilevel"/>
    <w:tmpl w:val="58E6F7BE"/>
    <w:lvl w:ilvl="0" w:tplc="64FEF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4"/>
  </w:num>
  <w:num w:numId="2">
    <w:abstractNumId w:val="30"/>
  </w:num>
  <w:num w:numId="3">
    <w:abstractNumId w:val="16"/>
  </w:num>
  <w:num w:numId="4">
    <w:abstractNumId w:val="31"/>
  </w:num>
  <w:num w:numId="5">
    <w:abstractNumId w:val="7"/>
  </w:num>
  <w:num w:numId="6">
    <w:abstractNumId w:val="4"/>
  </w:num>
  <w:num w:numId="7">
    <w:abstractNumId w:val="15"/>
  </w:num>
  <w:num w:numId="8">
    <w:abstractNumId w:val="29"/>
  </w:num>
  <w:num w:numId="9">
    <w:abstractNumId w:val="26"/>
  </w:num>
  <w:num w:numId="10">
    <w:abstractNumId w:val="12"/>
  </w:num>
  <w:num w:numId="11">
    <w:abstractNumId w:val="28"/>
  </w:num>
  <w:num w:numId="12">
    <w:abstractNumId w:val="18"/>
  </w:num>
  <w:num w:numId="13">
    <w:abstractNumId w:val="24"/>
  </w:num>
  <w:num w:numId="14">
    <w:abstractNumId w:val="10"/>
  </w:num>
  <w:num w:numId="15">
    <w:abstractNumId w:val="8"/>
  </w:num>
  <w:num w:numId="16">
    <w:abstractNumId w:val="11"/>
  </w:num>
  <w:num w:numId="17">
    <w:abstractNumId w:val="19"/>
  </w:num>
  <w:num w:numId="18">
    <w:abstractNumId w:val="14"/>
  </w:num>
  <w:num w:numId="19">
    <w:abstractNumId w:val="21"/>
  </w:num>
  <w:num w:numId="20">
    <w:abstractNumId w:val="36"/>
  </w:num>
  <w:num w:numId="21">
    <w:abstractNumId w:val="0"/>
  </w:num>
  <w:num w:numId="22">
    <w:abstractNumId w:val="1"/>
  </w:num>
  <w:num w:numId="23">
    <w:abstractNumId w:val="40"/>
  </w:num>
  <w:num w:numId="24">
    <w:abstractNumId w:val="13"/>
  </w:num>
  <w:num w:numId="25">
    <w:abstractNumId w:val="39"/>
  </w:num>
  <w:num w:numId="26">
    <w:abstractNumId w:val="20"/>
  </w:num>
  <w:num w:numId="27">
    <w:abstractNumId w:val="17"/>
  </w:num>
  <w:num w:numId="28">
    <w:abstractNumId w:val="27"/>
  </w:num>
  <w:num w:numId="29">
    <w:abstractNumId w:val="25"/>
  </w:num>
  <w:num w:numId="30">
    <w:abstractNumId w:val="37"/>
  </w:num>
  <w:num w:numId="31">
    <w:abstractNumId w:val="5"/>
  </w:num>
  <w:num w:numId="32">
    <w:abstractNumId w:val="2"/>
  </w:num>
  <w:num w:numId="33">
    <w:abstractNumId w:val="9"/>
  </w:num>
  <w:num w:numId="34">
    <w:abstractNumId w:val="33"/>
  </w:num>
  <w:num w:numId="35">
    <w:abstractNumId w:val="0"/>
  </w:num>
  <w:num w:numId="36">
    <w:abstractNumId w:val="32"/>
  </w:num>
  <w:num w:numId="37">
    <w:abstractNumId w:val="22"/>
  </w:num>
  <w:num w:numId="38">
    <w:abstractNumId w:val="23"/>
  </w:num>
  <w:num w:numId="39">
    <w:abstractNumId w:val="6"/>
  </w:num>
  <w:num w:numId="40">
    <w:abstractNumId w:val="38"/>
  </w:num>
  <w:num w:numId="41">
    <w:abstractNumId w:val="3"/>
  </w:num>
  <w:num w:numId="42">
    <w:abstractNumId w:val="3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F6"/>
    <w:rsid w:val="00000651"/>
    <w:rsid w:val="0000244F"/>
    <w:rsid w:val="00005527"/>
    <w:rsid w:val="000056B3"/>
    <w:rsid w:val="0000710B"/>
    <w:rsid w:val="00007777"/>
    <w:rsid w:val="00011997"/>
    <w:rsid w:val="000119CA"/>
    <w:rsid w:val="00012354"/>
    <w:rsid w:val="0001261F"/>
    <w:rsid w:val="000127D5"/>
    <w:rsid w:val="00013CEA"/>
    <w:rsid w:val="00014426"/>
    <w:rsid w:val="00015194"/>
    <w:rsid w:val="00016635"/>
    <w:rsid w:val="0001714A"/>
    <w:rsid w:val="00021ECF"/>
    <w:rsid w:val="00024163"/>
    <w:rsid w:val="000246E8"/>
    <w:rsid w:val="00024AC7"/>
    <w:rsid w:val="00026710"/>
    <w:rsid w:val="000276B1"/>
    <w:rsid w:val="00031642"/>
    <w:rsid w:val="0003196A"/>
    <w:rsid w:val="00031C40"/>
    <w:rsid w:val="00033A78"/>
    <w:rsid w:val="0003409D"/>
    <w:rsid w:val="00034601"/>
    <w:rsid w:val="00034AE5"/>
    <w:rsid w:val="00035C74"/>
    <w:rsid w:val="0003681B"/>
    <w:rsid w:val="00036CDA"/>
    <w:rsid w:val="000370E8"/>
    <w:rsid w:val="00037A70"/>
    <w:rsid w:val="00037EF7"/>
    <w:rsid w:val="0004023F"/>
    <w:rsid w:val="00040313"/>
    <w:rsid w:val="00040BF2"/>
    <w:rsid w:val="00041CE4"/>
    <w:rsid w:val="0004449B"/>
    <w:rsid w:val="00044B22"/>
    <w:rsid w:val="00045578"/>
    <w:rsid w:val="000456AC"/>
    <w:rsid w:val="00052C47"/>
    <w:rsid w:val="00053736"/>
    <w:rsid w:val="000539DE"/>
    <w:rsid w:val="00054E07"/>
    <w:rsid w:val="00055E67"/>
    <w:rsid w:val="000566E6"/>
    <w:rsid w:val="00056B47"/>
    <w:rsid w:val="000579F2"/>
    <w:rsid w:val="00060317"/>
    <w:rsid w:val="000607BB"/>
    <w:rsid w:val="00064C18"/>
    <w:rsid w:val="000659EC"/>
    <w:rsid w:val="00071868"/>
    <w:rsid w:val="000748B6"/>
    <w:rsid w:val="00077649"/>
    <w:rsid w:val="00080846"/>
    <w:rsid w:val="00080F1A"/>
    <w:rsid w:val="00082C5F"/>
    <w:rsid w:val="00083229"/>
    <w:rsid w:val="000855EF"/>
    <w:rsid w:val="00085B6E"/>
    <w:rsid w:val="00086271"/>
    <w:rsid w:val="000865DB"/>
    <w:rsid w:val="00086950"/>
    <w:rsid w:val="00087025"/>
    <w:rsid w:val="000870D9"/>
    <w:rsid w:val="000901D5"/>
    <w:rsid w:val="00091263"/>
    <w:rsid w:val="00094369"/>
    <w:rsid w:val="000947E8"/>
    <w:rsid w:val="00094B5B"/>
    <w:rsid w:val="00095065"/>
    <w:rsid w:val="00097027"/>
    <w:rsid w:val="0009731D"/>
    <w:rsid w:val="000976AF"/>
    <w:rsid w:val="000976F6"/>
    <w:rsid w:val="000A051E"/>
    <w:rsid w:val="000A08E2"/>
    <w:rsid w:val="000A0F91"/>
    <w:rsid w:val="000A27E9"/>
    <w:rsid w:val="000A2B3F"/>
    <w:rsid w:val="000A30AD"/>
    <w:rsid w:val="000A3F18"/>
    <w:rsid w:val="000A78F3"/>
    <w:rsid w:val="000B09B6"/>
    <w:rsid w:val="000B1094"/>
    <w:rsid w:val="000B111F"/>
    <w:rsid w:val="000B2352"/>
    <w:rsid w:val="000B3377"/>
    <w:rsid w:val="000B46C8"/>
    <w:rsid w:val="000B49BF"/>
    <w:rsid w:val="000B49FF"/>
    <w:rsid w:val="000B6B67"/>
    <w:rsid w:val="000B738D"/>
    <w:rsid w:val="000B7A00"/>
    <w:rsid w:val="000C3A14"/>
    <w:rsid w:val="000C3E38"/>
    <w:rsid w:val="000C526A"/>
    <w:rsid w:val="000C7C2F"/>
    <w:rsid w:val="000D209D"/>
    <w:rsid w:val="000D51D0"/>
    <w:rsid w:val="000D607F"/>
    <w:rsid w:val="000D66F2"/>
    <w:rsid w:val="000E04E8"/>
    <w:rsid w:val="000E20E5"/>
    <w:rsid w:val="000E51EF"/>
    <w:rsid w:val="000E5684"/>
    <w:rsid w:val="000E6CA8"/>
    <w:rsid w:val="000E79EA"/>
    <w:rsid w:val="000E7BAF"/>
    <w:rsid w:val="000E7D3A"/>
    <w:rsid w:val="000F1961"/>
    <w:rsid w:val="000F22BE"/>
    <w:rsid w:val="000F2EC8"/>
    <w:rsid w:val="000F2F6F"/>
    <w:rsid w:val="000F3357"/>
    <w:rsid w:val="000F6143"/>
    <w:rsid w:val="000F73D8"/>
    <w:rsid w:val="0010165E"/>
    <w:rsid w:val="00102044"/>
    <w:rsid w:val="00104CEC"/>
    <w:rsid w:val="001051A7"/>
    <w:rsid w:val="001060C4"/>
    <w:rsid w:val="00106209"/>
    <w:rsid w:val="00106965"/>
    <w:rsid w:val="00112C1C"/>
    <w:rsid w:val="0011545E"/>
    <w:rsid w:val="0011568E"/>
    <w:rsid w:val="00116711"/>
    <w:rsid w:val="00116A0F"/>
    <w:rsid w:val="001220D2"/>
    <w:rsid w:val="0012298D"/>
    <w:rsid w:val="00123CBF"/>
    <w:rsid w:val="0012471E"/>
    <w:rsid w:val="0012487E"/>
    <w:rsid w:val="00124D49"/>
    <w:rsid w:val="00125AF4"/>
    <w:rsid w:val="001270FB"/>
    <w:rsid w:val="00130FCB"/>
    <w:rsid w:val="001317D8"/>
    <w:rsid w:val="00131C47"/>
    <w:rsid w:val="00133BFF"/>
    <w:rsid w:val="00133E71"/>
    <w:rsid w:val="00134CD6"/>
    <w:rsid w:val="00136460"/>
    <w:rsid w:val="001379A3"/>
    <w:rsid w:val="00140686"/>
    <w:rsid w:val="00141A60"/>
    <w:rsid w:val="00141CE1"/>
    <w:rsid w:val="00143160"/>
    <w:rsid w:val="00143161"/>
    <w:rsid w:val="00143A49"/>
    <w:rsid w:val="001447B4"/>
    <w:rsid w:val="00146482"/>
    <w:rsid w:val="00146BB4"/>
    <w:rsid w:val="00147162"/>
    <w:rsid w:val="001473BE"/>
    <w:rsid w:val="001474BE"/>
    <w:rsid w:val="001475AD"/>
    <w:rsid w:val="00151CF7"/>
    <w:rsid w:val="00152EA0"/>
    <w:rsid w:val="0015399E"/>
    <w:rsid w:val="00154147"/>
    <w:rsid w:val="00157F4C"/>
    <w:rsid w:val="001640EE"/>
    <w:rsid w:val="00164638"/>
    <w:rsid w:val="00170515"/>
    <w:rsid w:val="00170F01"/>
    <w:rsid w:val="00171A33"/>
    <w:rsid w:val="00172DB9"/>
    <w:rsid w:val="00174A2A"/>
    <w:rsid w:val="00175437"/>
    <w:rsid w:val="001767EC"/>
    <w:rsid w:val="0018276B"/>
    <w:rsid w:val="001830E1"/>
    <w:rsid w:val="00183250"/>
    <w:rsid w:val="0018333D"/>
    <w:rsid w:val="0018438F"/>
    <w:rsid w:val="001852FB"/>
    <w:rsid w:val="001855EA"/>
    <w:rsid w:val="001858CD"/>
    <w:rsid w:val="00186FCE"/>
    <w:rsid w:val="001873BC"/>
    <w:rsid w:val="001911F9"/>
    <w:rsid w:val="00191D33"/>
    <w:rsid w:val="00191E6F"/>
    <w:rsid w:val="00192D6A"/>
    <w:rsid w:val="00192E6C"/>
    <w:rsid w:val="00195806"/>
    <w:rsid w:val="001965F4"/>
    <w:rsid w:val="001975C7"/>
    <w:rsid w:val="00197E45"/>
    <w:rsid w:val="001A3D0C"/>
    <w:rsid w:val="001A4022"/>
    <w:rsid w:val="001A51EB"/>
    <w:rsid w:val="001A6D19"/>
    <w:rsid w:val="001A7475"/>
    <w:rsid w:val="001B06DA"/>
    <w:rsid w:val="001B16BF"/>
    <w:rsid w:val="001B2626"/>
    <w:rsid w:val="001B3654"/>
    <w:rsid w:val="001B4285"/>
    <w:rsid w:val="001B5287"/>
    <w:rsid w:val="001B57A8"/>
    <w:rsid w:val="001B6D24"/>
    <w:rsid w:val="001B7684"/>
    <w:rsid w:val="001B7E07"/>
    <w:rsid w:val="001C01E1"/>
    <w:rsid w:val="001C03ED"/>
    <w:rsid w:val="001C0D99"/>
    <w:rsid w:val="001C12BB"/>
    <w:rsid w:val="001C1B90"/>
    <w:rsid w:val="001C4439"/>
    <w:rsid w:val="001C65E8"/>
    <w:rsid w:val="001D2270"/>
    <w:rsid w:val="001D3273"/>
    <w:rsid w:val="001D4B49"/>
    <w:rsid w:val="001D4EB0"/>
    <w:rsid w:val="001D556A"/>
    <w:rsid w:val="001D7195"/>
    <w:rsid w:val="001D7A61"/>
    <w:rsid w:val="001E02AC"/>
    <w:rsid w:val="001E1354"/>
    <w:rsid w:val="001E3331"/>
    <w:rsid w:val="001E46B0"/>
    <w:rsid w:val="001E695F"/>
    <w:rsid w:val="001E7DC0"/>
    <w:rsid w:val="001E7F76"/>
    <w:rsid w:val="001F54F5"/>
    <w:rsid w:val="001F55A8"/>
    <w:rsid w:val="001F6EA8"/>
    <w:rsid w:val="001F7841"/>
    <w:rsid w:val="002009AB"/>
    <w:rsid w:val="002012C5"/>
    <w:rsid w:val="002023D9"/>
    <w:rsid w:val="00202ADC"/>
    <w:rsid w:val="00206B88"/>
    <w:rsid w:val="002070A2"/>
    <w:rsid w:val="00207324"/>
    <w:rsid w:val="00207D3C"/>
    <w:rsid w:val="00207F67"/>
    <w:rsid w:val="00210A24"/>
    <w:rsid w:val="00211212"/>
    <w:rsid w:val="00211381"/>
    <w:rsid w:val="00212903"/>
    <w:rsid w:val="00212F89"/>
    <w:rsid w:val="00216115"/>
    <w:rsid w:val="00217342"/>
    <w:rsid w:val="002218E9"/>
    <w:rsid w:val="002221AC"/>
    <w:rsid w:val="00222674"/>
    <w:rsid w:val="00224684"/>
    <w:rsid w:val="0022476A"/>
    <w:rsid w:val="00224BC1"/>
    <w:rsid w:val="00224F6A"/>
    <w:rsid w:val="00224FF3"/>
    <w:rsid w:val="0022549A"/>
    <w:rsid w:val="00225C8D"/>
    <w:rsid w:val="00225FD0"/>
    <w:rsid w:val="0022682F"/>
    <w:rsid w:val="0022693A"/>
    <w:rsid w:val="0022751E"/>
    <w:rsid w:val="00227C31"/>
    <w:rsid w:val="00230CDA"/>
    <w:rsid w:val="00231C46"/>
    <w:rsid w:val="002327EC"/>
    <w:rsid w:val="0023396C"/>
    <w:rsid w:val="00234BED"/>
    <w:rsid w:val="00235802"/>
    <w:rsid w:val="00235BBE"/>
    <w:rsid w:val="00236B65"/>
    <w:rsid w:val="0023749E"/>
    <w:rsid w:val="00242751"/>
    <w:rsid w:val="00243D59"/>
    <w:rsid w:val="002462A7"/>
    <w:rsid w:val="00251B0E"/>
    <w:rsid w:val="00252164"/>
    <w:rsid w:val="00252EC7"/>
    <w:rsid w:val="00253383"/>
    <w:rsid w:val="00253542"/>
    <w:rsid w:val="00254564"/>
    <w:rsid w:val="00254EBC"/>
    <w:rsid w:val="0025567A"/>
    <w:rsid w:val="002563AC"/>
    <w:rsid w:val="002569BC"/>
    <w:rsid w:val="00257315"/>
    <w:rsid w:val="002573E2"/>
    <w:rsid w:val="00260163"/>
    <w:rsid w:val="00260AEB"/>
    <w:rsid w:val="00260D2D"/>
    <w:rsid w:val="00261530"/>
    <w:rsid w:val="00263A16"/>
    <w:rsid w:val="00266EE0"/>
    <w:rsid w:val="00270DAB"/>
    <w:rsid w:val="002714DA"/>
    <w:rsid w:val="00272F89"/>
    <w:rsid w:val="00273AD5"/>
    <w:rsid w:val="002748CF"/>
    <w:rsid w:val="00274FBB"/>
    <w:rsid w:val="0027534E"/>
    <w:rsid w:val="00275911"/>
    <w:rsid w:val="002777ED"/>
    <w:rsid w:val="00277EE1"/>
    <w:rsid w:val="00281467"/>
    <w:rsid w:val="00281F36"/>
    <w:rsid w:val="00283484"/>
    <w:rsid w:val="00285284"/>
    <w:rsid w:val="0028703B"/>
    <w:rsid w:val="00293855"/>
    <w:rsid w:val="00295F5D"/>
    <w:rsid w:val="002973E8"/>
    <w:rsid w:val="00297EB9"/>
    <w:rsid w:val="002A00A2"/>
    <w:rsid w:val="002A1188"/>
    <w:rsid w:val="002A2309"/>
    <w:rsid w:val="002A2A5A"/>
    <w:rsid w:val="002A3FE9"/>
    <w:rsid w:val="002A4181"/>
    <w:rsid w:val="002A4523"/>
    <w:rsid w:val="002A49F6"/>
    <w:rsid w:val="002A57C0"/>
    <w:rsid w:val="002B0562"/>
    <w:rsid w:val="002B0606"/>
    <w:rsid w:val="002B2302"/>
    <w:rsid w:val="002B2C6E"/>
    <w:rsid w:val="002B3628"/>
    <w:rsid w:val="002B434B"/>
    <w:rsid w:val="002B543A"/>
    <w:rsid w:val="002B5656"/>
    <w:rsid w:val="002B590B"/>
    <w:rsid w:val="002B6027"/>
    <w:rsid w:val="002B634C"/>
    <w:rsid w:val="002B6F27"/>
    <w:rsid w:val="002C0485"/>
    <w:rsid w:val="002C075A"/>
    <w:rsid w:val="002C0BBF"/>
    <w:rsid w:val="002C0D41"/>
    <w:rsid w:val="002C135A"/>
    <w:rsid w:val="002C3991"/>
    <w:rsid w:val="002C3FCA"/>
    <w:rsid w:val="002C413D"/>
    <w:rsid w:val="002C732E"/>
    <w:rsid w:val="002C7586"/>
    <w:rsid w:val="002D0424"/>
    <w:rsid w:val="002D066C"/>
    <w:rsid w:val="002D1D40"/>
    <w:rsid w:val="002D2860"/>
    <w:rsid w:val="002D28B0"/>
    <w:rsid w:val="002D3120"/>
    <w:rsid w:val="002D315D"/>
    <w:rsid w:val="002D6CCA"/>
    <w:rsid w:val="002E176B"/>
    <w:rsid w:val="002E2BBF"/>
    <w:rsid w:val="002E38FD"/>
    <w:rsid w:val="002E5C2A"/>
    <w:rsid w:val="002F140A"/>
    <w:rsid w:val="002F14D9"/>
    <w:rsid w:val="002F180F"/>
    <w:rsid w:val="002F1C70"/>
    <w:rsid w:val="002F3198"/>
    <w:rsid w:val="002F3754"/>
    <w:rsid w:val="002F3BE8"/>
    <w:rsid w:val="002F5CFB"/>
    <w:rsid w:val="002F61CA"/>
    <w:rsid w:val="002F6C2D"/>
    <w:rsid w:val="002F79F7"/>
    <w:rsid w:val="003007CD"/>
    <w:rsid w:val="00300B64"/>
    <w:rsid w:val="00301658"/>
    <w:rsid w:val="00302D9A"/>
    <w:rsid w:val="00303F1D"/>
    <w:rsid w:val="00303FEB"/>
    <w:rsid w:val="003051E4"/>
    <w:rsid w:val="003068E9"/>
    <w:rsid w:val="00306BA1"/>
    <w:rsid w:val="00307729"/>
    <w:rsid w:val="0030777D"/>
    <w:rsid w:val="00312198"/>
    <w:rsid w:val="00312914"/>
    <w:rsid w:val="00312B71"/>
    <w:rsid w:val="00314E3C"/>
    <w:rsid w:val="003156CB"/>
    <w:rsid w:val="00316025"/>
    <w:rsid w:val="003163C7"/>
    <w:rsid w:val="0031663C"/>
    <w:rsid w:val="003168AD"/>
    <w:rsid w:val="00317098"/>
    <w:rsid w:val="00317903"/>
    <w:rsid w:val="00317A92"/>
    <w:rsid w:val="00317A9A"/>
    <w:rsid w:val="00320324"/>
    <w:rsid w:val="00320985"/>
    <w:rsid w:val="003214E3"/>
    <w:rsid w:val="00321EF9"/>
    <w:rsid w:val="0032321D"/>
    <w:rsid w:val="00323C51"/>
    <w:rsid w:val="00324B3C"/>
    <w:rsid w:val="00324EFB"/>
    <w:rsid w:val="00325103"/>
    <w:rsid w:val="0032529A"/>
    <w:rsid w:val="00326071"/>
    <w:rsid w:val="00327613"/>
    <w:rsid w:val="00327E52"/>
    <w:rsid w:val="00331028"/>
    <w:rsid w:val="00333557"/>
    <w:rsid w:val="003337C1"/>
    <w:rsid w:val="003338D2"/>
    <w:rsid w:val="00335A12"/>
    <w:rsid w:val="00337A31"/>
    <w:rsid w:val="00340414"/>
    <w:rsid w:val="0034076B"/>
    <w:rsid w:val="00341D88"/>
    <w:rsid w:val="00342216"/>
    <w:rsid w:val="00342648"/>
    <w:rsid w:val="00342855"/>
    <w:rsid w:val="00343095"/>
    <w:rsid w:val="003441CF"/>
    <w:rsid w:val="00344F4A"/>
    <w:rsid w:val="003460DC"/>
    <w:rsid w:val="003461B0"/>
    <w:rsid w:val="003464BA"/>
    <w:rsid w:val="00347063"/>
    <w:rsid w:val="003535B1"/>
    <w:rsid w:val="00354EEA"/>
    <w:rsid w:val="003559E9"/>
    <w:rsid w:val="00355A3B"/>
    <w:rsid w:val="00356716"/>
    <w:rsid w:val="00356C5F"/>
    <w:rsid w:val="00356EA9"/>
    <w:rsid w:val="003570D3"/>
    <w:rsid w:val="00360290"/>
    <w:rsid w:val="00360B5E"/>
    <w:rsid w:val="00360FF3"/>
    <w:rsid w:val="00361666"/>
    <w:rsid w:val="00362EA5"/>
    <w:rsid w:val="0036779F"/>
    <w:rsid w:val="00367BC0"/>
    <w:rsid w:val="003712A3"/>
    <w:rsid w:val="0037269B"/>
    <w:rsid w:val="00372F78"/>
    <w:rsid w:val="00373026"/>
    <w:rsid w:val="003745D8"/>
    <w:rsid w:val="003748CE"/>
    <w:rsid w:val="00375196"/>
    <w:rsid w:val="00376306"/>
    <w:rsid w:val="00376AD3"/>
    <w:rsid w:val="00377738"/>
    <w:rsid w:val="0037778C"/>
    <w:rsid w:val="00380A5C"/>
    <w:rsid w:val="003810D6"/>
    <w:rsid w:val="00381EFD"/>
    <w:rsid w:val="00383E5D"/>
    <w:rsid w:val="003845E1"/>
    <w:rsid w:val="00386C37"/>
    <w:rsid w:val="00391213"/>
    <w:rsid w:val="00391278"/>
    <w:rsid w:val="00391CBA"/>
    <w:rsid w:val="003922CC"/>
    <w:rsid w:val="003943C6"/>
    <w:rsid w:val="00394481"/>
    <w:rsid w:val="0039683A"/>
    <w:rsid w:val="003A0319"/>
    <w:rsid w:val="003A05E2"/>
    <w:rsid w:val="003A07FA"/>
    <w:rsid w:val="003A1BE2"/>
    <w:rsid w:val="003A2FDF"/>
    <w:rsid w:val="003A31B5"/>
    <w:rsid w:val="003A4A5F"/>
    <w:rsid w:val="003A4DE5"/>
    <w:rsid w:val="003B112B"/>
    <w:rsid w:val="003B169C"/>
    <w:rsid w:val="003B2225"/>
    <w:rsid w:val="003B27EE"/>
    <w:rsid w:val="003B30C1"/>
    <w:rsid w:val="003B3E2F"/>
    <w:rsid w:val="003B494C"/>
    <w:rsid w:val="003B4D8E"/>
    <w:rsid w:val="003B5CAD"/>
    <w:rsid w:val="003C126F"/>
    <w:rsid w:val="003C1511"/>
    <w:rsid w:val="003C260C"/>
    <w:rsid w:val="003C287B"/>
    <w:rsid w:val="003C3AA8"/>
    <w:rsid w:val="003C4B2E"/>
    <w:rsid w:val="003C57A5"/>
    <w:rsid w:val="003C5F26"/>
    <w:rsid w:val="003C62FB"/>
    <w:rsid w:val="003C759A"/>
    <w:rsid w:val="003D1F77"/>
    <w:rsid w:val="003D416D"/>
    <w:rsid w:val="003D5738"/>
    <w:rsid w:val="003D585B"/>
    <w:rsid w:val="003D786C"/>
    <w:rsid w:val="003E058C"/>
    <w:rsid w:val="003E149D"/>
    <w:rsid w:val="003E25EE"/>
    <w:rsid w:val="003E2835"/>
    <w:rsid w:val="003E7279"/>
    <w:rsid w:val="003F0580"/>
    <w:rsid w:val="003F105D"/>
    <w:rsid w:val="003F2757"/>
    <w:rsid w:val="003F41A5"/>
    <w:rsid w:val="003F42B7"/>
    <w:rsid w:val="003F46E2"/>
    <w:rsid w:val="003F4D84"/>
    <w:rsid w:val="003F5058"/>
    <w:rsid w:val="003F5248"/>
    <w:rsid w:val="003F616C"/>
    <w:rsid w:val="003F64A7"/>
    <w:rsid w:val="003F681D"/>
    <w:rsid w:val="003F73B8"/>
    <w:rsid w:val="003F779B"/>
    <w:rsid w:val="00401F48"/>
    <w:rsid w:val="00402F9F"/>
    <w:rsid w:val="0040326B"/>
    <w:rsid w:val="00405A0A"/>
    <w:rsid w:val="0040641E"/>
    <w:rsid w:val="0040648B"/>
    <w:rsid w:val="00410C8F"/>
    <w:rsid w:val="00412571"/>
    <w:rsid w:val="00412C93"/>
    <w:rsid w:val="004142D5"/>
    <w:rsid w:val="004146CA"/>
    <w:rsid w:val="00414988"/>
    <w:rsid w:val="004172B6"/>
    <w:rsid w:val="00417603"/>
    <w:rsid w:val="004232C9"/>
    <w:rsid w:val="004233F2"/>
    <w:rsid w:val="004238CC"/>
    <w:rsid w:val="00423C8E"/>
    <w:rsid w:val="00424F86"/>
    <w:rsid w:val="00425614"/>
    <w:rsid w:val="00425624"/>
    <w:rsid w:val="00425F62"/>
    <w:rsid w:val="0042769E"/>
    <w:rsid w:val="00427DAF"/>
    <w:rsid w:val="00430261"/>
    <w:rsid w:val="0043030A"/>
    <w:rsid w:val="0043062E"/>
    <w:rsid w:val="004309B3"/>
    <w:rsid w:val="00433E5A"/>
    <w:rsid w:val="004374AE"/>
    <w:rsid w:val="00440D07"/>
    <w:rsid w:val="004415AB"/>
    <w:rsid w:val="0044262D"/>
    <w:rsid w:val="0044290D"/>
    <w:rsid w:val="00442D48"/>
    <w:rsid w:val="004435E1"/>
    <w:rsid w:val="00443767"/>
    <w:rsid w:val="00447300"/>
    <w:rsid w:val="004518AA"/>
    <w:rsid w:val="00451976"/>
    <w:rsid w:val="00452F73"/>
    <w:rsid w:val="00453449"/>
    <w:rsid w:val="00453E2D"/>
    <w:rsid w:val="0045541D"/>
    <w:rsid w:val="00455687"/>
    <w:rsid w:val="00455C38"/>
    <w:rsid w:val="0045610F"/>
    <w:rsid w:val="00456FA4"/>
    <w:rsid w:val="00460505"/>
    <w:rsid w:val="00460DCC"/>
    <w:rsid w:val="00461510"/>
    <w:rsid w:val="004621F8"/>
    <w:rsid w:val="004643AB"/>
    <w:rsid w:val="004663ED"/>
    <w:rsid w:val="004671C0"/>
    <w:rsid w:val="00467542"/>
    <w:rsid w:val="004679E4"/>
    <w:rsid w:val="00467F0A"/>
    <w:rsid w:val="00471144"/>
    <w:rsid w:val="00471BAA"/>
    <w:rsid w:val="0047253B"/>
    <w:rsid w:val="00473C35"/>
    <w:rsid w:val="00474433"/>
    <w:rsid w:val="00474465"/>
    <w:rsid w:val="00475D4C"/>
    <w:rsid w:val="004771C3"/>
    <w:rsid w:val="004805C4"/>
    <w:rsid w:val="00480916"/>
    <w:rsid w:val="00480E45"/>
    <w:rsid w:val="00480E67"/>
    <w:rsid w:val="00482045"/>
    <w:rsid w:val="0048223A"/>
    <w:rsid w:val="004827E5"/>
    <w:rsid w:val="004841D7"/>
    <w:rsid w:val="00485248"/>
    <w:rsid w:val="0048673B"/>
    <w:rsid w:val="00490990"/>
    <w:rsid w:val="00490CC3"/>
    <w:rsid w:val="00490DBD"/>
    <w:rsid w:val="00491142"/>
    <w:rsid w:val="00491412"/>
    <w:rsid w:val="004927AF"/>
    <w:rsid w:val="00492C72"/>
    <w:rsid w:val="004931AE"/>
    <w:rsid w:val="0049395E"/>
    <w:rsid w:val="004939A0"/>
    <w:rsid w:val="004940F8"/>
    <w:rsid w:val="0049442D"/>
    <w:rsid w:val="004956ED"/>
    <w:rsid w:val="004958A2"/>
    <w:rsid w:val="00496AD2"/>
    <w:rsid w:val="00497506"/>
    <w:rsid w:val="0049750C"/>
    <w:rsid w:val="004A0110"/>
    <w:rsid w:val="004A0473"/>
    <w:rsid w:val="004A1641"/>
    <w:rsid w:val="004A1AA7"/>
    <w:rsid w:val="004A247D"/>
    <w:rsid w:val="004A29F8"/>
    <w:rsid w:val="004A32EA"/>
    <w:rsid w:val="004A35AA"/>
    <w:rsid w:val="004A35CE"/>
    <w:rsid w:val="004A36AE"/>
    <w:rsid w:val="004A4038"/>
    <w:rsid w:val="004A4752"/>
    <w:rsid w:val="004A6329"/>
    <w:rsid w:val="004A7770"/>
    <w:rsid w:val="004A7E60"/>
    <w:rsid w:val="004B184B"/>
    <w:rsid w:val="004B198A"/>
    <w:rsid w:val="004B1B31"/>
    <w:rsid w:val="004B4CB1"/>
    <w:rsid w:val="004B4CBE"/>
    <w:rsid w:val="004B6C60"/>
    <w:rsid w:val="004B7E0B"/>
    <w:rsid w:val="004C05B9"/>
    <w:rsid w:val="004C1D31"/>
    <w:rsid w:val="004C2805"/>
    <w:rsid w:val="004C2A3B"/>
    <w:rsid w:val="004D0EEB"/>
    <w:rsid w:val="004D5665"/>
    <w:rsid w:val="004D5C75"/>
    <w:rsid w:val="004D755A"/>
    <w:rsid w:val="004E1662"/>
    <w:rsid w:val="004E1684"/>
    <w:rsid w:val="004E4232"/>
    <w:rsid w:val="004E44B1"/>
    <w:rsid w:val="004E4AA3"/>
    <w:rsid w:val="004F0029"/>
    <w:rsid w:val="004F0CCE"/>
    <w:rsid w:val="004F2642"/>
    <w:rsid w:val="004F2C3D"/>
    <w:rsid w:val="004F2ED0"/>
    <w:rsid w:val="004F3544"/>
    <w:rsid w:val="004F3563"/>
    <w:rsid w:val="004F48F2"/>
    <w:rsid w:val="004F4ACE"/>
    <w:rsid w:val="004F65BC"/>
    <w:rsid w:val="004F74B2"/>
    <w:rsid w:val="004F7542"/>
    <w:rsid w:val="005000BC"/>
    <w:rsid w:val="00500268"/>
    <w:rsid w:val="0050111F"/>
    <w:rsid w:val="00504ACD"/>
    <w:rsid w:val="0050545D"/>
    <w:rsid w:val="00505CE0"/>
    <w:rsid w:val="005068E3"/>
    <w:rsid w:val="0050698E"/>
    <w:rsid w:val="00510669"/>
    <w:rsid w:val="0051142F"/>
    <w:rsid w:val="00511437"/>
    <w:rsid w:val="0051148D"/>
    <w:rsid w:val="00511C3D"/>
    <w:rsid w:val="005123B3"/>
    <w:rsid w:val="005124FA"/>
    <w:rsid w:val="00512DDA"/>
    <w:rsid w:val="00513436"/>
    <w:rsid w:val="00513CC6"/>
    <w:rsid w:val="00514EFC"/>
    <w:rsid w:val="00515ECB"/>
    <w:rsid w:val="00517853"/>
    <w:rsid w:val="0051788B"/>
    <w:rsid w:val="0051789A"/>
    <w:rsid w:val="005178F8"/>
    <w:rsid w:val="00517C28"/>
    <w:rsid w:val="00517EC2"/>
    <w:rsid w:val="00520CEC"/>
    <w:rsid w:val="005214E0"/>
    <w:rsid w:val="00525ADE"/>
    <w:rsid w:val="00525E9C"/>
    <w:rsid w:val="005263F4"/>
    <w:rsid w:val="0052667C"/>
    <w:rsid w:val="00526A6F"/>
    <w:rsid w:val="0052755B"/>
    <w:rsid w:val="00532121"/>
    <w:rsid w:val="00532DAE"/>
    <w:rsid w:val="00533586"/>
    <w:rsid w:val="00533DC5"/>
    <w:rsid w:val="00534A91"/>
    <w:rsid w:val="00534D8C"/>
    <w:rsid w:val="0053506B"/>
    <w:rsid w:val="00540A31"/>
    <w:rsid w:val="00540C4E"/>
    <w:rsid w:val="0054232D"/>
    <w:rsid w:val="00543FDA"/>
    <w:rsid w:val="00544BA9"/>
    <w:rsid w:val="0054766C"/>
    <w:rsid w:val="00547CA4"/>
    <w:rsid w:val="005500AF"/>
    <w:rsid w:val="00552D17"/>
    <w:rsid w:val="00553C70"/>
    <w:rsid w:val="00553D1C"/>
    <w:rsid w:val="005558F7"/>
    <w:rsid w:val="005562A5"/>
    <w:rsid w:val="00556F34"/>
    <w:rsid w:val="00565D50"/>
    <w:rsid w:val="00565E3D"/>
    <w:rsid w:val="0056606A"/>
    <w:rsid w:val="00566A88"/>
    <w:rsid w:val="00567AE8"/>
    <w:rsid w:val="00570DE1"/>
    <w:rsid w:val="005719EE"/>
    <w:rsid w:val="00573BAF"/>
    <w:rsid w:val="00573BD9"/>
    <w:rsid w:val="0057408A"/>
    <w:rsid w:val="005753FD"/>
    <w:rsid w:val="005758B0"/>
    <w:rsid w:val="00577824"/>
    <w:rsid w:val="00577DF6"/>
    <w:rsid w:val="00581DAA"/>
    <w:rsid w:val="005858D3"/>
    <w:rsid w:val="00585D67"/>
    <w:rsid w:val="00587795"/>
    <w:rsid w:val="00590104"/>
    <w:rsid w:val="00590766"/>
    <w:rsid w:val="00590D57"/>
    <w:rsid w:val="00592A1A"/>
    <w:rsid w:val="005933D6"/>
    <w:rsid w:val="005954FB"/>
    <w:rsid w:val="005961A6"/>
    <w:rsid w:val="005965FC"/>
    <w:rsid w:val="00596B22"/>
    <w:rsid w:val="005970CD"/>
    <w:rsid w:val="005A019B"/>
    <w:rsid w:val="005A12BB"/>
    <w:rsid w:val="005A2471"/>
    <w:rsid w:val="005A3B16"/>
    <w:rsid w:val="005A42BF"/>
    <w:rsid w:val="005A4EDE"/>
    <w:rsid w:val="005A6B54"/>
    <w:rsid w:val="005A6EBD"/>
    <w:rsid w:val="005B0235"/>
    <w:rsid w:val="005B0663"/>
    <w:rsid w:val="005B23CC"/>
    <w:rsid w:val="005B33DB"/>
    <w:rsid w:val="005B5418"/>
    <w:rsid w:val="005B63C2"/>
    <w:rsid w:val="005B6B19"/>
    <w:rsid w:val="005B6EAA"/>
    <w:rsid w:val="005B787A"/>
    <w:rsid w:val="005B7B74"/>
    <w:rsid w:val="005B7B75"/>
    <w:rsid w:val="005C0332"/>
    <w:rsid w:val="005C0F48"/>
    <w:rsid w:val="005C304C"/>
    <w:rsid w:val="005C3AE1"/>
    <w:rsid w:val="005C413B"/>
    <w:rsid w:val="005C5B67"/>
    <w:rsid w:val="005C74C9"/>
    <w:rsid w:val="005C77DB"/>
    <w:rsid w:val="005D02D8"/>
    <w:rsid w:val="005D0AC3"/>
    <w:rsid w:val="005D136D"/>
    <w:rsid w:val="005D1D79"/>
    <w:rsid w:val="005D56F9"/>
    <w:rsid w:val="005D6950"/>
    <w:rsid w:val="005D6DF9"/>
    <w:rsid w:val="005D7CB2"/>
    <w:rsid w:val="005E00E6"/>
    <w:rsid w:val="005E08BB"/>
    <w:rsid w:val="005E0AAC"/>
    <w:rsid w:val="005E14F3"/>
    <w:rsid w:val="005E28DA"/>
    <w:rsid w:val="005E2CE2"/>
    <w:rsid w:val="005E455A"/>
    <w:rsid w:val="005E50ED"/>
    <w:rsid w:val="005E54A9"/>
    <w:rsid w:val="005E6486"/>
    <w:rsid w:val="005E6926"/>
    <w:rsid w:val="005E694B"/>
    <w:rsid w:val="005E6B96"/>
    <w:rsid w:val="005E7023"/>
    <w:rsid w:val="005F17FA"/>
    <w:rsid w:val="005F2BF3"/>
    <w:rsid w:val="005F2F95"/>
    <w:rsid w:val="005F3499"/>
    <w:rsid w:val="005F4515"/>
    <w:rsid w:val="005F542D"/>
    <w:rsid w:val="005F6260"/>
    <w:rsid w:val="005F64ED"/>
    <w:rsid w:val="006006EA"/>
    <w:rsid w:val="00600B49"/>
    <w:rsid w:val="006014DF"/>
    <w:rsid w:val="006023F0"/>
    <w:rsid w:val="00602A6A"/>
    <w:rsid w:val="00602DB6"/>
    <w:rsid w:val="00604050"/>
    <w:rsid w:val="00604B20"/>
    <w:rsid w:val="00605E87"/>
    <w:rsid w:val="0060617D"/>
    <w:rsid w:val="00607EFD"/>
    <w:rsid w:val="00607FFA"/>
    <w:rsid w:val="00610824"/>
    <w:rsid w:val="00611204"/>
    <w:rsid w:val="00614916"/>
    <w:rsid w:val="00614E5D"/>
    <w:rsid w:val="006151C0"/>
    <w:rsid w:val="00622B46"/>
    <w:rsid w:val="00624896"/>
    <w:rsid w:val="006258B0"/>
    <w:rsid w:val="00625FE6"/>
    <w:rsid w:val="00631078"/>
    <w:rsid w:val="006323C3"/>
    <w:rsid w:val="00632E23"/>
    <w:rsid w:val="00634DFC"/>
    <w:rsid w:val="0063794F"/>
    <w:rsid w:val="006406C3"/>
    <w:rsid w:val="00640BBA"/>
    <w:rsid w:val="006451C2"/>
    <w:rsid w:val="00646666"/>
    <w:rsid w:val="006516D8"/>
    <w:rsid w:val="006519B1"/>
    <w:rsid w:val="00651A13"/>
    <w:rsid w:val="006533AF"/>
    <w:rsid w:val="00653474"/>
    <w:rsid w:val="00654FD0"/>
    <w:rsid w:val="00655B38"/>
    <w:rsid w:val="006560EA"/>
    <w:rsid w:val="006561E1"/>
    <w:rsid w:val="00656936"/>
    <w:rsid w:val="0065759C"/>
    <w:rsid w:val="00657B46"/>
    <w:rsid w:val="00660943"/>
    <w:rsid w:val="00662EB0"/>
    <w:rsid w:val="00663FF9"/>
    <w:rsid w:val="00664C98"/>
    <w:rsid w:val="00665CC7"/>
    <w:rsid w:val="006662FF"/>
    <w:rsid w:val="00667F12"/>
    <w:rsid w:val="006714B0"/>
    <w:rsid w:val="00672DF1"/>
    <w:rsid w:val="00674AF2"/>
    <w:rsid w:val="00675143"/>
    <w:rsid w:val="0067620C"/>
    <w:rsid w:val="0067663A"/>
    <w:rsid w:val="006768E7"/>
    <w:rsid w:val="006823FD"/>
    <w:rsid w:val="00682585"/>
    <w:rsid w:val="00683452"/>
    <w:rsid w:val="00683497"/>
    <w:rsid w:val="006838CB"/>
    <w:rsid w:val="006843E6"/>
    <w:rsid w:val="006858BE"/>
    <w:rsid w:val="0068601A"/>
    <w:rsid w:val="00686304"/>
    <w:rsid w:val="0068681A"/>
    <w:rsid w:val="006870D5"/>
    <w:rsid w:val="00690BC9"/>
    <w:rsid w:val="00691204"/>
    <w:rsid w:val="00691869"/>
    <w:rsid w:val="006A0229"/>
    <w:rsid w:val="006A0A86"/>
    <w:rsid w:val="006A3AC5"/>
    <w:rsid w:val="006A4B37"/>
    <w:rsid w:val="006A56A9"/>
    <w:rsid w:val="006A5D41"/>
    <w:rsid w:val="006A71CA"/>
    <w:rsid w:val="006B3DF3"/>
    <w:rsid w:val="006B3E63"/>
    <w:rsid w:val="006B791B"/>
    <w:rsid w:val="006C0981"/>
    <w:rsid w:val="006C09CE"/>
    <w:rsid w:val="006C275E"/>
    <w:rsid w:val="006C2E38"/>
    <w:rsid w:val="006C553F"/>
    <w:rsid w:val="006C5608"/>
    <w:rsid w:val="006C5961"/>
    <w:rsid w:val="006C5D24"/>
    <w:rsid w:val="006C6112"/>
    <w:rsid w:val="006C6755"/>
    <w:rsid w:val="006C734B"/>
    <w:rsid w:val="006D1B8A"/>
    <w:rsid w:val="006D47B2"/>
    <w:rsid w:val="006D506A"/>
    <w:rsid w:val="006D51D3"/>
    <w:rsid w:val="006D77C1"/>
    <w:rsid w:val="006D7A1A"/>
    <w:rsid w:val="006D7F03"/>
    <w:rsid w:val="006E0508"/>
    <w:rsid w:val="006E1D40"/>
    <w:rsid w:val="006E21B8"/>
    <w:rsid w:val="006E3F12"/>
    <w:rsid w:val="006E4ED6"/>
    <w:rsid w:val="006E5B7E"/>
    <w:rsid w:val="006E6E1E"/>
    <w:rsid w:val="006E72C7"/>
    <w:rsid w:val="006F2235"/>
    <w:rsid w:val="006F58B1"/>
    <w:rsid w:val="006F66D8"/>
    <w:rsid w:val="006F705C"/>
    <w:rsid w:val="006F7846"/>
    <w:rsid w:val="00701406"/>
    <w:rsid w:val="0070179E"/>
    <w:rsid w:val="0070208F"/>
    <w:rsid w:val="007030AC"/>
    <w:rsid w:val="00703514"/>
    <w:rsid w:val="007054DB"/>
    <w:rsid w:val="00707B74"/>
    <w:rsid w:val="00710E27"/>
    <w:rsid w:val="0071116E"/>
    <w:rsid w:val="00711886"/>
    <w:rsid w:val="00712BDC"/>
    <w:rsid w:val="00712E8D"/>
    <w:rsid w:val="0071535B"/>
    <w:rsid w:val="00716C18"/>
    <w:rsid w:val="00716CA7"/>
    <w:rsid w:val="00722095"/>
    <w:rsid w:val="00723A7E"/>
    <w:rsid w:val="00723E0D"/>
    <w:rsid w:val="00724245"/>
    <w:rsid w:val="0072477C"/>
    <w:rsid w:val="007247C0"/>
    <w:rsid w:val="007258B1"/>
    <w:rsid w:val="007279CC"/>
    <w:rsid w:val="00727CB4"/>
    <w:rsid w:val="007307E8"/>
    <w:rsid w:val="00731942"/>
    <w:rsid w:val="0073483C"/>
    <w:rsid w:val="00735984"/>
    <w:rsid w:val="007403E2"/>
    <w:rsid w:val="00740F73"/>
    <w:rsid w:val="007413D0"/>
    <w:rsid w:val="00743A39"/>
    <w:rsid w:val="00743CD0"/>
    <w:rsid w:val="0074558D"/>
    <w:rsid w:val="00747165"/>
    <w:rsid w:val="00752889"/>
    <w:rsid w:val="00753A00"/>
    <w:rsid w:val="00756D13"/>
    <w:rsid w:val="00756F34"/>
    <w:rsid w:val="007577FD"/>
    <w:rsid w:val="00760819"/>
    <w:rsid w:val="007638BF"/>
    <w:rsid w:val="00763E51"/>
    <w:rsid w:val="00770833"/>
    <w:rsid w:val="00770DAD"/>
    <w:rsid w:val="0077106E"/>
    <w:rsid w:val="00771D29"/>
    <w:rsid w:val="00773510"/>
    <w:rsid w:val="00774043"/>
    <w:rsid w:val="0077410E"/>
    <w:rsid w:val="00775AA7"/>
    <w:rsid w:val="007765A9"/>
    <w:rsid w:val="00777648"/>
    <w:rsid w:val="00780421"/>
    <w:rsid w:val="007810CE"/>
    <w:rsid w:val="00782203"/>
    <w:rsid w:val="00782974"/>
    <w:rsid w:val="00782CBC"/>
    <w:rsid w:val="00782EA4"/>
    <w:rsid w:val="00785132"/>
    <w:rsid w:val="007854E5"/>
    <w:rsid w:val="00785899"/>
    <w:rsid w:val="007859BA"/>
    <w:rsid w:val="00790D82"/>
    <w:rsid w:val="007917EE"/>
    <w:rsid w:val="007918B2"/>
    <w:rsid w:val="00792CF8"/>
    <w:rsid w:val="00792EDE"/>
    <w:rsid w:val="00793356"/>
    <w:rsid w:val="0079399B"/>
    <w:rsid w:val="007942A5"/>
    <w:rsid w:val="007951C0"/>
    <w:rsid w:val="007A35FD"/>
    <w:rsid w:val="007A3971"/>
    <w:rsid w:val="007A3A55"/>
    <w:rsid w:val="007A493A"/>
    <w:rsid w:val="007A73E2"/>
    <w:rsid w:val="007B0490"/>
    <w:rsid w:val="007B1AB8"/>
    <w:rsid w:val="007B3004"/>
    <w:rsid w:val="007B670B"/>
    <w:rsid w:val="007B7281"/>
    <w:rsid w:val="007B791A"/>
    <w:rsid w:val="007B7EC6"/>
    <w:rsid w:val="007C00EA"/>
    <w:rsid w:val="007C01BF"/>
    <w:rsid w:val="007C1963"/>
    <w:rsid w:val="007C2A52"/>
    <w:rsid w:val="007C5C64"/>
    <w:rsid w:val="007C5D76"/>
    <w:rsid w:val="007C602F"/>
    <w:rsid w:val="007C76C0"/>
    <w:rsid w:val="007C7E28"/>
    <w:rsid w:val="007D099B"/>
    <w:rsid w:val="007D1DCE"/>
    <w:rsid w:val="007D1F30"/>
    <w:rsid w:val="007D1F37"/>
    <w:rsid w:val="007D24B2"/>
    <w:rsid w:val="007D29B9"/>
    <w:rsid w:val="007D30B3"/>
    <w:rsid w:val="007D54D8"/>
    <w:rsid w:val="007D5B16"/>
    <w:rsid w:val="007D6410"/>
    <w:rsid w:val="007D66DE"/>
    <w:rsid w:val="007D6CAA"/>
    <w:rsid w:val="007E0511"/>
    <w:rsid w:val="007E1AD5"/>
    <w:rsid w:val="007E2269"/>
    <w:rsid w:val="007E2D48"/>
    <w:rsid w:val="007E4899"/>
    <w:rsid w:val="007E6307"/>
    <w:rsid w:val="007F0707"/>
    <w:rsid w:val="007F1572"/>
    <w:rsid w:val="007F1B51"/>
    <w:rsid w:val="007F1DDF"/>
    <w:rsid w:val="007F219B"/>
    <w:rsid w:val="007F227F"/>
    <w:rsid w:val="007F6A89"/>
    <w:rsid w:val="007F6B05"/>
    <w:rsid w:val="007F6C82"/>
    <w:rsid w:val="007F76C4"/>
    <w:rsid w:val="008013C3"/>
    <w:rsid w:val="00801482"/>
    <w:rsid w:val="00803635"/>
    <w:rsid w:val="00803FCA"/>
    <w:rsid w:val="00804398"/>
    <w:rsid w:val="00804CC2"/>
    <w:rsid w:val="008051EA"/>
    <w:rsid w:val="00806774"/>
    <w:rsid w:val="00806BDA"/>
    <w:rsid w:val="00807BA3"/>
    <w:rsid w:val="00810DCA"/>
    <w:rsid w:val="00811CCE"/>
    <w:rsid w:val="00812DA6"/>
    <w:rsid w:val="0081333A"/>
    <w:rsid w:val="00820ABC"/>
    <w:rsid w:val="00820BEC"/>
    <w:rsid w:val="00820DE7"/>
    <w:rsid w:val="0082151D"/>
    <w:rsid w:val="008216FA"/>
    <w:rsid w:val="0082228E"/>
    <w:rsid w:val="008222DC"/>
    <w:rsid w:val="00825662"/>
    <w:rsid w:val="008275E8"/>
    <w:rsid w:val="008277CC"/>
    <w:rsid w:val="00827E2C"/>
    <w:rsid w:val="00831EF3"/>
    <w:rsid w:val="00832AF8"/>
    <w:rsid w:val="00832C83"/>
    <w:rsid w:val="00832DF0"/>
    <w:rsid w:val="00832E26"/>
    <w:rsid w:val="00833A2C"/>
    <w:rsid w:val="00834183"/>
    <w:rsid w:val="008343CC"/>
    <w:rsid w:val="008346BA"/>
    <w:rsid w:val="00834F8D"/>
    <w:rsid w:val="008356C0"/>
    <w:rsid w:val="00835BBC"/>
    <w:rsid w:val="00835CD2"/>
    <w:rsid w:val="0083637F"/>
    <w:rsid w:val="00836804"/>
    <w:rsid w:val="008378D3"/>
    <w:rsid w:val="008405B1"/>
    <w:rsid w:val="00840710"/>
    <w:rsid w:val="00843CB7"/>
    <w:rsid w:val="0084441C"/>
    <w:rsid w:val="008459BB"/>
    <w:rsid w:val="00845DD5"/>
    <w:rsid w:val="008505A7"/>
    <w:rsid w:val="00850908"/>
    <w:rsid w:val="008530D9"/>
    <w:rsid w:val="00854986"/>
    <w:rsid w:val="00855F1D"/>
    <w:rsid w:val="00857BCB"/>
    <w:rsid w:val="00860E44"/>
    <w:rsid w:val="0086146C"/>
    <w:rsid w:val="00863153"/>
    <w:rsid w:val="00864C21"/>
    <w:rsid w:val="00864DA2"/>
    <w:rsid w:val="00865A6B"/>
    <w:rsid w:val="008665D2"/>
    <w:rsid w:val="008704C9"/>
    <w:rsid w:val="00874DD2"/>
    <w:rsid w:val="00876E13"/>
    <w:rsid w:val="008802E6"/>
    <w:rsid w:val="00880A4B"/>
    <w:rsid w:val="00880DF0"/>
    <w:rsid w:val="00883D16"/>
    <w:rsid w:val="008841A6"/>
    <w:rsid w:val="00884DB1"/>
    <w:rsid w:val="0089165C"/>
    <w:rsid w:val="00891D8E"/>
    <w:rsid w:val="0089221E"/>
    <w:rsid w:val="00895272"/>
    <w:rsid w:val="00897B41"/>
    <w:rsid w:val="00897E5E"/>
    <w:rsid w:val="008A0275"/>
    <w:rsid w:val="008A04F2"/>
    <w:rsid w:val="008A0A67"/>
    <w:rsid w:val="008A0DBC"/>
    <w:rsid w:val="008A135A"/>
    <w:rsid w:val="008A16AC"/>
    <w:rsid w:val="008A1F0B"/>
    <w:rsid w:val="008A2454"/>
    <w:rsid w:val="008A324A"/>
    <w:rsid w:val="008A4061"/>
    <w:rsid w:val="008A4805"/>
    <w:rsid w:val="008A497A"/>
    <w:rsid w:val="008A4A21"/>
    <w:rsid w:val="008A4F14"/>
    <w:rsid w:val="008A5BEF"/>
    <w:rsid w:val="008A6DAD"/>
    <w:rsid w:val="008B0119"/>
    <w:rsid w:val="008B0580"/>
    <w:rsid w:val="008B05D4"/>
    <w:rsid w:val="008B1EA9"/>
    <w:rsid w:val="008B1FF5"/>
    <w:rsid w:val="008B39C4"/>
    <w:rsid w:val="008B66A9"/>
    <w:rsid w:val="008C03B4"/>
    <w:rsid w:val="008C0DBD"/>
    <w:rsid w:val="008C224D"/>
    <w:rsid w:val="008C242E"/>
    <w:rsid w:val="008C24DE"/>
    <w:rsid w:val="008C284D"/>
    <w:rsid w:val="008C2B02"/>
    <w:rsid w:val="008C5E35"/>
    <w:rsid w:val="008C7830"/>
    <w:rsid w:val="008C7981"/>
    <w:rsid w:val="008D0484"/>
    <w:rsid w:val="008D1E2B"/>
    <w:rsid w:val="008D2010"/>
    <w:rsid w:val="008D413B"/>
    <w:rsid w:val="008D456B"/>
    <w:rsid w:val="008D779A"/>
    <w:rsid w:val="008D7EB3"/>
    <w:rsid w:val="008D7FB5"/>
    <w:rsid w:val="008E0677"/>
    <w:rsid w:val="008E09DB"/>
    <w:rsid w:val="008E28B3"/>
    <w:rsid w:val="008E2A8E"/>
    <w:rsid w:val="008F071F"/>
    <w:rsid w:val="008F0CB7"/>
    <w:rsid w:val="008F1573"/>
    <w:rsid w:val="008F25E0"/>
    <w:rsid w:val="008F3DAB"/>
    <w:rsid w:val="008F4606"/>
    <w:rsid w:val="008F53A9"/>
    <w:rsid w:val="008F75F1"/>
    <w:rsid w:val="008F7A8B"/>
    <w:rsid w:val="008F7E60"/>
    <w:rsid w:val="009007C6"/>
    <w:rsid w:val="0090208D"/>
    <w:rsid w:val="00903D40"/>
    <w:rsid w:val="009042C0"/>
    <w:rsid w:val="00904966"/>
    <w:rsid w:val="00905259"/>
    <w:rsid w:val="00906460"/>
    <w:rsid w:val="00907624"/>
    <w:rsid w:val="00911804"/>
    <w:rsid w:val="00911A57"/>
    <w:rsid w:val="00911BE2"/>
    <w:rsid w:val="009125EF"/>
    <w:rsid w:val="0091298F"/>
    <w:rsid w:val="00912BD5"/>
    <w:rsid w:val="00912D89"/>
    <w:rsid w:val="00913226"/>
    <w:rsid w:val="009133EF"/>
    <w:rsid w:val="00913A46"/>
    <w:rsid w:val="00913EF4"/>
    <w:rsid w:val="00913F81"/>
    <w:rsid w:val="00914195"/>
    <w:rsid w:val="00914F8B"/>
    <w:rsid w:val="0091510D"/>
    <w:rsid w:val="00917865"/>
    <w:rsid w:val="00917C9E"/>
    <w:rsid w:val="00920B97"/>
    <w:rsid w:val="009211BF"/>
    <w:rsid w:val="00921986"/>
    <w:rsid w:val="00922746"/>
    <w:rsid w:val="00923395"/>
    <w:rsid w:val="009233FE"/>
    <w:rsid w:val="00923BBB"/>
    <w:rsid w:val="0092423D"/>
    <w:rsid w:val="00925D45"/>
    <w:rsid w:val="00925E08"/>
    <w:rsid w:val="00926FD1"/>
    <w:rsid w:val="00927418"/>
    <w:rsid w:val="009318FE"/>
    <w:rsid w:val="00931B5D"/>
    <w:rsid w:val="009340D9"/>
    <w:rsid w:val="009350E3"/>
    <w:rsid w:val="0093791B"/>
    <w:rsid w:val="00937964"/>
    <w:rsid w:val="00937EF5"/>
    <w:rsid w:val="009411D8"/>
    <w:rsid w:val="0094554A"/>
    <w:rsid w:val="0095092C"/>
    <w:rsid w:val="00950CF9"/>
    <w:rsid w:val="009523D4"/>
    <w:rsid w:val="00952B6A"/>
    <w:rsid w:val="00952F5E"/>
    <w:rsid w:val="00953C29"/>
    <w:rsid w:val="00953CD0"/>
    <w:rsid w:val="00954702"/>
    <w:rsid w:val="00955706"/>
    <w:rsid w:val="00957BA0"/>
    <w:rsid w:val="00961AEB"/>
    <w:rsid w:val="009624AF"/>
    <w:rsid w:val="00963A7E"/>
    <w:rsid w:val="00964ACF"/>
    <w:rsid w:val="00965C7A"/>
    <w:rsid w:val="009675AC"/>
    <w:rsid w:val="00967E64"/>
    <w:rsid w:val="009702EF"/>
    <w:rsid w:val="00970A02"/>
    <w:rsid w:val="00971477"/>
    <w:rsid w:val="00971E78"/>
    <w:rsid w:val="009720C8"/>
    <w:rsid w:val="00972DBF"/>
    <w:rsid w:val="00973377"/>
    <w:rsid w:val="009755D8"/>
    <w:rsid w:val="00975769"/>
    <w:rsid w:val="00975841"/>
    <w:rsid w:val="00975938"/>
    <w:rsid w:val="00975E77"/>
    <w:rsid w:val="00977B49"/>
    <w:rsid w:val="00980A4D"/>
    <w:rsid w:val="009810FE"/>
    <w:rsid w:val="009813F7"/>
    <w:rsid w:val="009825B1"/>
    <w:rsid w:val="00984185"/>
    <w:rsid w:val="009841C7"/>
    <w:rsid w:val="00984259"/>
    <w:rsid w:val="0098503E"/>
    <w:rsid w:val="009859B9"/>
    <w:rsid w:val="00985C63"/>
    <w:rsid w:val="0098644A"/>
    <w:rsid w:val="0098645B"/>
    <w:rsid w:val="009870C6"/>
    <w:rsid w:val="00992098"/>
    <w:rsid w:val="009928D1"/>
    <w:rsid w:val="009951A5"/>
    <w:rsid w:val="00996500"/>
    <w:rsid w:val="00996E4D"/>
    <w:rsid w:val="009971F8"/>
    <w:rsid w:val="009978E2"/>
    <w:rsid w:val="00997D1D"/>
    <w:rsid w:val="009A0334"/>
    <w:rsid w:val="009A04B9"/>
    <w:rsid w:val="009A09E9"/>
    <w:rsid w:val="009A15E2"/>
    <w:rsid w:val="009A1B26"/>
    <w:rsid w:val="009A28C1"/>
    <w:rsid w:val="009A3353"/>
    <w:rsid w:val="009A360B"/>
    <w:rsid w:val="009A448C"/>
    <w:rsid w:val="009A4956"/>
    <w:rsid w:val="009A704D"/>
    <w:rsid w:val="009A7604"/>
    <w:rsid w:val="009B03DD"/>
    <w:rsid w:val="009B1326"/>
    <w:rsid w:val="009B29DF"/>
    <w:rsid w:val="009B6908"/>
    <w:rsid w:val="009C001D"/>
    <w:rsid w:val="009C0349"/>
    <w:rsid w:val="009C0881"/>
    <w:rsid w:val="009C0C24"/>
    <w:rsid w:val="009C3A28"/>
    <w:rsid w:val="009C3F59"/>
    <w:rsid w:val="009C7938"/>
    <w:rsid w:val="009D008B"/>
    <w:rsid w:val="009D00C5"/>
    <w:rsid w:val="009D02BA"/>
    <w:rsid w:val="009D21F9"/>
    <w:rsid w:val="009D3162"/>
    <w:rsid w:val="009D37B8"/>
    <w:rsid w:val="009D3F40"/>
    <w:rsid w:val="009D4282"/>
    <w:rsid w:val="009D4AE4"/>
    <w:rsid w:val="009D75B7"/>
    <w:rsid w:val="009D7A23"/>
    <w:rsid w:val="009E1169"/>
    <w:rsid w:val="009E16FB"/>
    <w:rsid w:val="009E43AD"/>
    <w:rsid w:val="009E4845"/>
    <w:rsid w:val="009E4D34"/>
    <w:rsid w:val="009E63EC"/>
    <w:rsid w:val="009E79F2"/>
    <w:rsid w:val="009F2028"/>
    <w:rsid w:val="009F2604"/>
    <w:rsid w:val="009F469A"/>
    <w:rsid w:val="009F69B6"/>
    <w:rsid w:val="009F69C6"/>
    <w:rsid w:val="00A000D5"/>
    <w:rsid w:val="00A01653"/>
    <w:rsid w:val="00A01657"/>
    <w:rsid w:val="00A05784"/>
    <w:rsid w:val="00A0629D"/>
    <w:rsid w:val="00A06A9A"/>
    <w:rsid w:val="00A07355"/>
    <w:rsid w:val="00A1003B"/>
    <w:rsid w:val="00A1007E"/>
    <w:rsid w:val="00A109D5"/>
    <w:rsid w:val="00A10F82"/>
    <w:rsid w:val="00A1390A"/>
    <w:rsid w:val="00A152E4"/>
    <w:rsid w:val="00A155DA"/>
    <w:rsid w:val="00A215C6"/>
    <w:rsid w:val="00A237C0"/>
    <w:rsid w:val="00A2426A"/>
    <w:rsid w:val="00A24988"/>
    <w:rsid w:val="00A26263"/>
    <w:rsid w:val="00A2777F"/>
    <w:rsid w:val="00A30009"/>
    <w:rsid w:val="00A31D90"/>
    <w:rsid w:val="00A3210F"/>
    <w:rsid w:val="00A32CCD"/>
    <w:rsid w:val="00A33B8A"/>
    <w:rsid w:val="00A33F06"/>
    <w:rsid w:val="00A40468"/>
    <w:rsid w:val="00A40622"/>
    <w:rsid w:val="00A42093"/>
    <w:rsid w:val="00A42B24"/>
    <w:rsid w:val="00A42BB7"/>
    <w:rsid w:val="00A459A0"/>
    <w:rsid w:val="00A45D96"/>
    <w:rsid w:val="00A46C8F"/>
    <w:rsid w:val="00A50359"/>
    <w:rsid w:val="00A50C85"/>
    <w:rsid w:val="00A50F56"/>
    <w:rsid w:val="00A5476F"/>
    <w:rsid w:val="00A5571B"/>
    <w:rsid w:val="00A56C91"/>
    <w:rsid w:val="00A57393"/>
    <w:rsid w:val="00A57E2C"/>
    <w:rsid w:val="00A614D6"/>
    <w:rsid w:val="00A61871"/>
    <w:rsid w:val="00A62412"/>
    <w:rsid w:val="00A64328"/>
    <w:rsid w:val="00A64BEF"/>
    <w:rsid w:val="00A64F6D"/>
    <w:rsid w:val="00A66EC1"/>
    <w:rsid w:val="00A71799"/>
    <w:rsid w:val="00A7260F"/>
    <w:rsid w:val="00A7288C"/>
    <w:rsid w:val="00A72A39"/>
    <w:rsid w:val="00A74367"/>
    <w:rsid w:val="00A765A9"/>
    <w:rsid w:val="00A76CA4"/>
    <w:rsid w:val="00A77E52"/>
    <w:rsid w:val="00A8080D"/>
    <w:rsid w:val="00A80823"/>
    <w:rsid w:val="00A808DD"/>
    <w:rsid w:val="00A80EC6"/>
    <w:rsid w:val="00A8128C"/>
    <w:rsid w:val="00A832A5"/>
    <w:rsid w:val="00A84098"/>
    <w:rsid w:val="00A84194"/>
    <w:rsid w:val="00A844D4"/>
    <w:rsid w:val="00A861A5"/>
    <w:rsid w:val="00A867CE"/>
    <w:rsid w:val="00A875A6"/>
    <w:rsid w:val="00A87734"/>
    <w:rsid w:val="00A9484F"/>
    <w:rsid w:val="00A94D07"/>
    <w:rsid w:val="00A95938"/>
    <w:rsid w:val="00A95DA9"/>
    <w:rsid w:val="00A97320"/>
    <w:rsid w:val="00A97876"/>
    <w:rsid w:val="00AA0D1F"/>
    <w:rsid w:val="00AA1A08"/>
    <w:rsid w:val="00AA3538"/>
    <w:rsid w:val="00AA37BA"/>
    <w:rsid w:val="00AA651D"/>
    <w:rsid w:val="00AA7868"/>
    <w:rsid w:val="00AA7C52"/>
    <w:rsid w:val="00AB0A34"/>
    <w:rsid w:val="00AB1065"/>
    <w:rsid w:val="00AB1A69"/>
    <w:rsid w:val="00AB38C5"/>
    <w:rsid w:val="00AB3C4B"/>
    <w:rsid w:val="00AB677E"/>
    <w:rsid w:val="00AB7456"/>
    <w:rsid w:val="00AB7485"/>
    <w:rsid w:val="00AB7E7E"/>
    <w:rsid w:val="00AB7F3A"/>
    <w:rsid w:val="00AC068E"/>
    <w:rsid w:val="00AC1E9D"/>
    <w:rsid w:val="00AC7E19"/>
    <w:rsid w:val="00AD0A32"/>
    <w:rsid w:val="00AD1CDC"/>
    <w:rsid w:val="00AD231B"/>
    <w:rsid w:val="00AD2536"/>
    <w:rsid w:val="00AD3002"/>
    <w:rsid w:val="00AD518B"/>
    <w:rsid w:val="00AD6380"/>
    <w:rsid w:val="00AD68B7"/>
    <w:rsid w:val="00AD6B8B"/>
    <w:rsid w:val="00AD7EAF"/>
    <w:rsid w:val="00AE0BF2"/>
    <w:rsid w:val="00AE105C"/>
    <w:rsid w:val="00AE2661"/>
    <w:rsid w:val="00AE328F"/>
    <w:rsid w:val="00AE580B"/>
    <w:rsid w:val="00AE621E"/>
    <w:rsid w:val="00AE758B"/>
    <w:rsid w:val="00AF01A3"/>
    <w:rsid w:val="00AF0600"/>
    <w:rsid w:val="00AF08D2"/>
    <w:rsid w:val="00AF1097"/>
    <w:rsid w:val="00AF15D0"/>
    <w:rsid w:val="00AF1649"/>
    <w:rsid w:val="00AF1873"/>
    <w:rsid w:val="00AF2267"/>
    <w:rsid w:val="00AF2754"/>
    <w:rsid w:val="00AF282C"/>
    <w:rsid w:val="00AF3AA2"/>
    <w:rsid w:val="00AF4015"/>
    <w:rsid w:val="00AF4975"/>
    <w:rsid w:val="00AF54ED"/>
    <w:rsid w:val="00AF703E"/>
    <w:rsid w:val="00B01BD7"/>
    <w:rsid w:val="00B01C1F"/>
    <w:rsid w:val="00B0362B"/>
    <w:rsid w:val="00B044AF"/>
    <w:rsid w:val="00B046A9"/>
    <w:rsid w:val="00B0500F"/>
    <w:rsid w:val="00B06B0A"/>
    <w:rsid w:val="00B1041B"/>
    <w:rsid w:val="00B107E6"/>
    <w:rsid w:val="00B10E1C"/>
    <w:rsid w:val="00B11864"/>
    <w:rsid w:val="00B12955"/>
    <w:rsid w:val="00B12C91"/>
    <w:rsid w:val="00B14E31"/>
    <w:rsid w:val="00B164D2"/>
    <w:rsid w:val="00B17EBC"/>
    <w:rsid w:val="00B21678"/>
    <w:rsid w:val="00B218E8"/>
    <w:rsid w:val="00B219D9"/>
    <w:rsid w:val="00B223A5"/>
    <w:rsid w:val="00B23996"/>
    <w:rsid w:val="00B24007"/>
    <w:rsid w:val="00B240CD"/>
    <w:rsid w:val="00B2569F"/>
    <w:rsid w:val="00B2752D"/>
    <w:rsid w:val="00B27E65"/>
    <w:rsid w:val="00B30A45"/>
    <w:rsid w:val="00B3170C"/>
    <w:rsid w:val="00B31C82"/>
    <w:rsid w:val="00B321D2"/>
    <w:rsid w:val="00B32317"/>
    <w:rsid w:val="00B326D8"/>
    <w:rsid w:val="00B3283C"/>
    <w:rsid w:val="00B35321"/>
    <w:rsid w:val="00B37229"/>
    <w:rsid w:val="00B41754"/>
    <w:rsid w:val="00B41EC1"/>
    <w:rsid w:val="00B42615"/>
    <w:rsid w:val="00B4415B"/>
    <w:rsid w:val="00B45B91"/>
    <w:rsid w:val="00B47143"/>
    <w:rsid w:val="00B514C9"/>
    <w:rsid w:val="00B53901"/>
    <w:rsid w:val="00B53D75"/>
    <w:rsid w:val="00B53E79"/>
    <w:rsid w:val="00B541DC"/>
    <w:rsid w:val="00B54F51"/>
    <w:rsid w:val="00B5545A"/>
    <w:rsid w:val="00B55E8D"/>
    <w:rsid w:val="00B567D0"/>
    <w:rsid w:val="00B56ED4"/>
    <w:rsid w:val="00B57447"/>
    <w:rsid w:val="00B577DB"/>
    <w:rsid w:val="00B60C57"/>
    <w:rsid w:val="00B62968"/>
    <w:rsid w:val="00B634D9"/>
    <w:rsid w:val="00B66218"/>
    <w:rsid w:val="00B66E07"/>
    <w:rsid w:val="00B67C08"/>
    <w:rsid w:val="00B70047"/>
    <w:rsid w:val="00B711BA"/>
    <w:rsid w:val="00B722BF"/>
    <w:rsid w:val="00B728E1"/>
    <w:rsid w:val="00B72A02"/>
    <w:rsid w:val="00B72CDC"/>
    <w:rsid w:val="00B72DA7"/>
    <w:rsid w:val="00B73411"/>
    <w:rsid w:val="00B73796"/>
    <w:rsid w:val="00B73D5A"/>
    <w:rsid w:val="00B743BC"/>
    <w:rsid w:val="00B75F0F"/>
    <w:rsid w:val="00B773AE"/>
    <w:rsid w:val="00B77564"/>
    <w:rsid w:val="00B80B89"/>
    <w:rsid w:val="00B81D7A"/>
    <w:rsid w:val="00B81E48"/>
    <w:rsid w:val="00B82BCB"/>
    <w:rsid w:val="00B83859"/>
    <w:rsid w:val="00B8542A"/>
    <w:rsid w:val="00B8604A"/>
    <w:rsid w:val="00B86349"/>
    <w:rsid w:val="00B866C0"/>
    <w:rsid w:val="00B87174"/>
    <w:rsid w:val="00B90F15"/>
    <w:rsid w:val="00B912B7"/>
    <w:rsid w:val="00B91732"/>
    <w:rsid w:val="00B9392B"/>
    <w:rsid w:val="00B939C4"/>
    <w:rsid w:val="00B9477B"/>
    <w:rsid w:val="00B95A65"/>
    <w:rsid w:val="00B95B5F"/>
    <w:rsid w:val="00B96423"/>
    <w:rsid w:val="00B976A3"/>
    <w:rsid w:val="00B97823"/>
    <w:rsid w:val="00B979AD"/>
    <w:rsid w:val="00BA604C"/>
    <w:rsid w:val="00BB03B6"/>
    <w:rsid w:val="00BB0BDF"/>
    <w:rsid w:val="00BB1322"/>
    <w:rsid w:val="00BB1DD7"/>
    <w:rsid w:val="00BB4127"/>
    <w:rsid w:val="00BB6BBF"/>
    <w:rsid w:val="00BB6FFC"/>
    <w:rsid w:val="00BC0384"/>
    <w:rsid w:val="00BC098B"/>
    <w:rsid w:val="00BC1BEF"/>
    <w:rsid w:val="00BC1FD5"/>
    <w:rsid w:val="00BC1FF2"/>
    <w:rsid w:val="00BC21B3"/>
    <w:rsid w:val="00BC3231"/>
    <w:rsid w:val="00BC3A3A"/>
    <w:rsid w:val="00BC3F19"/>
    <w:rsid w:val="00BC4B7B"/>
    <w:rsid w:val="00BC5040"/>
    <w:rsid w:val="00BC521D"/>
    <w:rsid w:val="00BC5F75"/>
    <w:rsid w:val="00BC6BED"/>
    <w:rsid w:val="00BD2C0F"/>
    <w:rsid w:val="00BD30FE"/>
    <w:rsid w:val="00BD4A1A"/>
    <w:rsid w:val="00BD4F57"/>
    <w:rsid w:val="00BD6D7A"/>
    <w:rsid w:val="00BD7DE7"/>
    <w:rsid w:val="00BE01A5"/>
    <w:rsid w:val="00BE1A48"/>
    <w:rsid w:val="00BE1E32"/>
    <w:rsid w:val="00BE2FD3"/>
    <w:rsid w:val="00BE36B0"/>
    <w:rsid w:val="00BE46CD"/>
    <w:rsid w:val="00BE472D"/>
    <w:rsid w:val="00BE6A9E"/>
    <w:rsid w:val="00BF006F"/>
    <w:rsid w:val="00BF02E7"/>
    <w:rsid w:val="00BF0D7E"/>
    <w:rsid w:val="00BF20F8"/>
    <w:rsid w:val="00BF2D2B"/>
    <w:rsid w:val="00BF3837"/>
    <w:rsid w:val="00BF43F0"/>
    <w:rsid w:val="00BF5B12"/>
    <w:rsid w:val="00BF6927"/>
    <w:rsid w:val="00BF7098"/>
    <w:rsid w:val="00BF70FE"/>
    <w:rsid w:val="00BF7449"/>
    <w:rsid w:val="00C000B4"/>
    <w:rsid w:val="00C00E32"/>
    <w:rsid w:val="00C032B8"/>
    <w:rsid w:val="00C044BD"/>
    <w:rsid w:val="00C053BE"/>
    <w:rsid w:val="00C05ED3"/>
    <w:rsid w:val="00C07370"/>
    <w:rsid w:val="00C0747E"/>
    <w:rsid w:val="00C10598"/>
    <w:rsid w:val="00C10B98"/>
    <w:rsid w:val="00C125AB"/>
    <w:rsid w:val="00C12AB3"/>
    <w:rsid w:val="00C12D3A"/>
    <w:rsid w:val="00C12FDE"/>
    <w:rsid w:val="00C13325"/>
    <w:rsid w:val="00C1362D"/>
    <w:rsid w:val="00C1377F"/>
    <w:rsid w:val="00C159F1"/>
    <w:rsid w:val="00C15E56"/>
    <w:rsid w:val="00C15F03"/>
    <w:rsid w:val="00C166FC"/>
    <w:rsid w:val="00C17096"/>
    <w:rsid w:val="00C21C32"/>
    <w:rsid w:val="00C2208A"/>
    <w:rsid w:val="00C25A53"/>
    <w:rsid w:val="00C25CCF"/>
    <w:rsid w:val="00C25E97"/>
    <w:rsid w:val="00C26B45"/>
    <w:rsid w:val="00C27346"/>
    <w:rsid w:val="00C27AAD"/>
    <w:rsid w:val="00C324F0"/>
    <w:rsid w:val="00C32BF0"/>
    <w:rsid w:val="00C337E7"/>
    <w:rsid w:val="00C34139"/>
    <w:rsid w:val="00C3423D"/>
    <w:rsid w:val="00C34467"/>
    <w:rsid w:val="00C34476"/>
    <w:rsid w:val="00C34520"/>
    <w:rsid w:val="00C346E1"/>
    <w:rsid w:val="00C35878"/>
    <w:rsid w:val="00C35C82"/>
    <w:rsid w:val="00C37FC7"/>
    <w:rsid w:val="00C40DAF"/>
    <w:rsid w:val="00C414B9"/>
    <w:rsid w:val="00C424CA"/>
    <w:rsid w:val="00C428B3"/>
    <w:rsid w:val="00C42A3C"/>
    <w:rsid w:val="00C42F31"/>
    <w:rsid w:val="00C45244"/>
    <w:rsid w:val="00C4628B"/>
    <w:rsid w:val="00C47E9E"/>
    <w:rsid w:val="00C52AFF"/>
    <w:rsid w:val="00C53812"/>
    <w:rsid w:val="00C53855"/>
    <w:rsid w:val="00C5437F"/>
    <w:rsid w:val="00C552F5"/>
    <w:rsid w:val="00C577E1"/>
    <w:rsid w:val="00C578C0"/>
    <w:rsid w:val="00C57970"/>
    <w:rsid w:val="00C6019B"/>
    <w:rsid w:val="00C603BE"/>
    <w:rsid w:val="00C61DFC"/>
    <w:rsid w:val="00C61EEB"/>
    <w:rsid w:val="00C63317"/>
    <w:rsid w:val="00C65427"/>
    <w:rsid w:val="00C67C67"/>
    <w:rsid w:val="00C70107"/>
    <w:rsid w:val="00C7189F"/>
    <w:rsid w:val="00C7229D"/>
    <w:rsid w:val="00C725D5"/>
    <w:rsid w:val="00C742BB"/>
    <w:rsid w:val="00C7466D"/>
    <w:rsid w:val="00C76DE3"/>
    <w:rsid w:val="00C77C5F"/>
    <w:rsid w:val="00C805E5"/>
    <w:rsid w:val="00C82650"/>
    <w:rsid w:val="00C82E59"/>
    <w:rsid w:val="00C8312D"/>
    <w:rsid w:val="00C83F26"/>
    <w:rsid w:val="00C86751"/>
    <w:rsid w:val="00C8764C"/>
    <w:rsid w:val="00C87E17"/>
    <w:rsid w:val="00C905CA"/>
    <w:rsid w:val="00C905E4"/>
    <w:rsid w:val="00C91C3E"/>
    <w:rsid w:val="00C924A2"/>
    <w:rsid w:val="00C92EB6"/>
    <w:rsid w:val="00C930C9"/>
    <w:rsid w:val="00C94F28"/>
    <w:rsid w:val="00C951F4"/>
    <w:rsid w:val="00C957B6"/>
    <w:rsid w:val="00C9758D"/>
    <w:rsid w:val="00C979D6"/>
    <w:rsid w:val="00CA06BD"/>
    <w:rsid w:val="00CA0799"/>
    <w:rsid w:val="00CA157C"/>
    <w:rsid w:val="00CA3415"/>
    <w:rsid w:val="00CA3838"/>
    <w:rsid w:val="00CA3B97"/>
    <w:rsid w:val="00CA4645"/>
    <w:rsid w:val="00CA4A3F"/>
    <w:rsid w:val="00CA4CF6"/>
    <w:rsid w:val="00CA4FD5"/>
    <w:rsid w:val="00CA5D2F"/>
    <w:rsid w:val="00CA5FC6"/>
    <w:rsid w:val="00CA6503"/>
    <w:rsid w:val="00CA748D"/>
    <w:rsid w:val="00CA7BC0"/>
    <w:rsid w:val="00CB0114"/>
    <w:rsid w:val="00CB059E"/>
    <w:rsid w:val="00CB3C34"/>
    <w:rsid w:val="00CB3E8C"/>
    <w:rsid w:val="00CB5E71"/>
    <w:rsid w:val="00CB740E"/>
    <w:rsid w:val="00CB7B90"/>
    <w:rsid w:val="00CC0E55"/>
    <w:rsid w:val="00CC14FE"/>
    <w:rsid w:val="00CC182E"/>
    <w:rsid w:val="00CC2021"/>
    <w:rsid w:val="00CC35D4"/>
    <w:rsid w:val="00CC3E9C"/>
    <w:rsid w:val="00CC497F"/>
    <w:rsid w:val="00CC618F"/>
    <w:rsid w:val="00CC6AB1"/>
    <w:rsid w:val="00CC6F4E"/>
    <w:rsid w:val="00CD0AF0"/>
    <w:rsid w:val="00CD1320"/>
    <w:rsid w:val="00CD36FC"/>
    <w:rsid w:val="00CD38A6"/>
    <w:rsid w:val="00CD3D6C"/>
    <w:rsid w:val="00CD3FA5"/>
    <w:rsid w:val="00CD403A"/>
    <w:rsid w:val="00CD4F06"/>
    <w:rsid w:val="00CD55B4"/>
    <w:rsid w:val="00CD594D"/>
    <w:rsid w:val="00CD79D7"/>
    <w:rsid w:val="00CD7CD4"/>
    <w:rsid w:val="00CE074E"/>
    <w:rsid w:val="00CE1672"/>
    <w:rsid w:val="00CE1D4E"/>
    <w:rsid w:val="00CE24A6"/>
    <w:rsid w:val="00CE29BC"/>
    <w:rsid w:val="00CE3392"/>
    <w:rsid w:val="00CE3844"/>
    <w:rsid w:val="00CE3962"/>
    <w:rsid w:val="00CE3A93"/>
    <w:rsid w:val="00CE4B3A"/>
    <w:rsid w:val="00CE52F6"/>
    <w:rsid w:val="00CE58CF"/>
    <w:rsid w:val="00CE662C"/>
    <w:rsid w:val="00CE6F08"/>
    <w:rsid w:val="00CE7AC5"/>
    <w:rsid w:val="00CF2413"/>
    <w:rsid w:val="00CF272C"/>
    <w:rsid w:val="00CF6331"/>
    <w:rsid w:val="00CF706C"/>
    <w:rsid w:val="00D01CBF"/>
    <w:rsid w:val="00D01CD7"/>
    <w:rsid w:val="00D02395"/>
    <w:rsid w:val="00D03EDB"/>
    <w:rsid w:val="00D04EDB"/>
    <w:rsid w:val="00D06F49"/>
    <w:rsid w:val="00D07058"/>
    <w:rsid w:val="00D071C2"/>
    <w:rsid w:val="00D10159"/>
    <w:rsid w:val="00D12CF8"/>
    <w:rsid w:val="00D14730"/>
    <w:rsid w:val="00D1511B"/>
    <w:rsid w:val="00D20C00"/>
    <w:rsid w:val="00D22262"/>
    <w:rsid w:val="00D22BF3"/>
    <w:rsid w:val="00D2328E"/>
    <w:rsid w:val="00D24DC7"/>
    <w:rsid w:val="00D25213"/>
    <w:rsid w:val="00D25569"/>
    <w:rsid w:val="00D25D86"/>
    <w:rsid w:val="00D270FD"/>
    <w:rsid w:val="00D271D5"/>
    <w:rsid w:val="00D27310"/>
    <w:rsid w:val="00D30174"/>
    <w:rsid w:val="00D309BA"/>
    <w:rsid w:val="00D33AAD"/>
    <w:rsid w:val="00D34298"/>
    <w:rsid w:val="00D34D19"/>
    <w:rsid w:val="00D35468"/>
    <w:rsid w:val="00D36A2B"/>
    <w:rsid w:val="00D37505"/>
    <w:rsid w:val="00D37C99"/>
    <w:rsid w:val="00D37D4B"/>
    <w:rsid w:val="00D405FD"/>
    <w:rsid w:val="00D4197D"/>
    <w:rsid w:val="00D42CB9"/>
    <w:rsid w:val="00D42F19"/>
    <w:rsid w:val="00D43334"/>
    <w:rsid w:val="00D4407C"/>
    <w:rsid w:val="00D44B8C"/>
    <w:rsid w:val="00D453F0"/>
    <w:rsid w:val="00D4574C"/>
    <w:rsid w:val="00D465C8"/>
    <w:rsid w:val="00D50B3B"/>
    <w:rsid w:val="00D51FB6"/>
    <w:rsid w:val="00D52615"/>
    <w:rsid w:val="00D53098"/>
    <w:rsid w:val="00D5492F"/>
    <w:rsid w:val="00D56747"/>
    <w:rsid w:val="00D60996"/>
    <w:rsid w:val="00D60BB9"/>
    <w:rsid w:val="00D60FE9"/>
    <w:rsid w:val="00D616C5"/>
    <w:rsid w:val="00D61A4F"/>
    <w:rsid w:val="00D61DF8"/>
    <w:rsid w:val="00D62420"/>
    <w:rsid w:val="00D62EE0"/>
    <w:rsid w:val="00D639DA"/>
    <w:rsid w:val="00D64507"/>
    <w:rsid w:val="00D65F4C"/>
    <w:rsid w:val="00D66C22"/>
    <w:rsid w:val="00D70244"/>
    <w:rsid w:val="00D705AD"/>
    <w:rsid w:val="00D70F0C"/>
    <w:rsid w:val="00D72B78"/>
    <w:rsid w:val="00D74319"/>
    <w:rsid w:val="00D74327"/>
    <w:rsid w:val="00D74E87"/>
    <w:rsid w:val="00D7516F"/>
    <w:rsid w:val="00D769E5"/>
    <w:rsid w:val="00D769F8"/>
    <w:rsid w:val="00D80930"/>
    <w:rsid w:val="00D812CE"/>
    <w:rsid w:val="00D81434"/>
    <w:rsid w:val="00D81BC5"/>
    <w:rsid w:val="00D825CA"/>
    <w:rsid w:val="00D82C95"/>
    <w:rsid w:val="00D85477"/>
    <w:rsid w:val="00D8552A"/>
    <w:rsid w:val="00D85662"/>
    <w:rsid w:val="00D86608"/>
    <w:rsid w:val="00D86EDD"/>
    <w:rsid w:val="00D87955"/>
    <w:rsid w:val="00D87B0D"/>
    <w:rsid w:val="00D90068"/>
    <w:rsid w:val="00D9014F"/>
    <w:rsid w:val="00D92F71"/>
    <w:rsid w:val="00D9396A"/>
    <w:rsid w:val="00D94D14"/>
    <w:rsid w:val="00D95F92"/>
    <w:rsid w:val="00D96122"/>
    <w:rsid w:val="00D9727C"/>
    <w:rsid w:val="00DA23B4"/>
    <w:rsid w:val="00DA2E42"/>
    <w:rsid w:val="00DA324C"/>
    <w:rsid w:val="00DA32D3"/>
    <w:rsid w:val="00DA3300"/>
    <w:rsid w:val="00DA5C3D"/>
    <w:rsid w:val="00DA5CDD"/>
    <w:rsid w:val="00DA61F4"/>
    <w:rsid w:val="00DA6BA7"/>
    <w:rsid w:val="00DA6CC1"/>
    <w:rsid w:val="00DA6EF4"/>
    <w:rsid w:val="00DB0B0F"/>
    <w:rsid w:val="00DB0BD2"/>
    <w:rsid w:val="00DB176C"/>
    <w:rsid w:val="00DB25D0"/>
    <w:rsid w:val="00DB26C6"/>
    <w:rsid w:val="00DB5F65"/>
    <w:rsid w:val="00DB6CEC"/>
    <w:rsid w:val="00DB7170"/>
    <w:rsid w:val="00DC03EF"/>
    <w:rsid w:val="00DC18E9"/>
    <w:rsid w:val="00DC1F53"/>
    <w:rsid w:val="00DC2622"/>
    <w:rsid w:val="00DC26FE"/>
    <w:rsid w:val="00DC30DC"/>
    <w:rsid w:val="00DC342E"/>
    <w:rsid w:val="00DC6A77"/>
    <w:rsid w:val="00DC6C04"/>
    <w:rsid w:val="00DC746E"/>
    <w:rsid w:val="00DD03BC"/>
    <w:rsid w:val="00DD05A1"/>
    <w:rsid w:val="00DD064C"/>
    <w:rsid w:val="00DD20EE"/>
    <w:rsid w:val="00DD41B7"/>
    <w:rsid w:val="00DD4EE5"/>
    <w:rsid w:val="00DD75A6"/>
    <w:rsid w:val="00DE04EC"/>
    <w:rsid w:val="00DE0885"/>
    <w:rsid w:val="00DE1438"/>
    <w:rsid w:val="00DE1934"/>
    <w:rsid w:val="00DE27B0"/>
    <w:rsid w:val="00DE3432"/>
    <w:rsid w:val="00DE408F"/>
    <w:rsid w:val="00DE4619"/>
    <w:rsid w:val="00DE46B6"/>
    <w:rsid w:val="00DE7A47"/>
    <w:rsid w:val="00DF0AA3"/>
    <w:rsid w:val="00DF1100"/>
    <w:rsid w:val="00DF17FF"/>
    <w:rsid w:val="00DF2324"/>
    <w:rsid w:val="00DF2EA4"/>
    <w:rsid w:val="00DF3F8F"/>
    <w:rsid w:val="00DF46EE"/>
    <w:rsid w:val="00DF62D8"/>
    <w:rsid w:val="00DF653D"/>
    <w:rsid w:val="00DF655A"/>
    <w:rsid w:val="00E00770"/>
    <w:rsid w:val="00E02D32"/>
    <w:rsid w:val="00E03558"/>
    <w:rsid w:val="00E05366"/>
    <w:rsid w:val="00E0575B"/>
    <w:rsid w:val="00E05C71"/>
    <w:rsid w:val="00E06ED9"/>
    <w:rsid w:val="00E1020D"/>
    <w:rsid w:val="00E10F22"/>
    <w:rsid w:val="00E12433"/>
    <w:rsid w:val="00E12D92"/>
    <w:rsid w:val="00E139C6"/>
    <w:rsid w:val="00E15535"/>
    <w:rsid w:val="00E164E1"/>
    <w:rsid w:val="00E210EB"/>
    <w:rsid w:val="00E21888"/>
    <w:rsid w:val="00E22A68"/>
    <w:rsid w:val="00E22A98"/>
    <w:rsid w:val="00E2334A"/>
    <w:rsid w:val="00E23745"/>
    <w:rsid w:val="00E23E13"/>
    <w:rsid w:val="00E24366"/>
    <w:rsid w:val="00E24803"/>
    <w:rsid w:val="00E250FA"/>
    <w:rsid w:val="00E251F9"/>
    <w:rsid w:val="00E2623E"/>
    <w:rsid w:val="00E262D8"/>
    <w:rsid w:val="00E2761C"/>
    <w:rsid w:val="00E30444"/>
    <w:rsid w:val="00E30958"/>
    <w:rsid w:val="00E320C9"/>
    <w:rsid w:val="00E3252A"/>
    <w:rsid w:val="00E33EB0"/>
    <w:rsid w:val="00E35315"/>
    <w:rsid w:val="00E36083"/>
    <w:rsid w:val="00E362C7"/>
    <w:rsid w:val="00E363BE"/>
    <w:rsid w:val="00E367C1"/>
    <w:rsid w:val="00E37136"/>
    <w:rsid w:val="00E4099B"/>
    <w:rsid w:val="00E41910"/>
    <w:rsid w:val="00E41B55"/>
    <w:rsid w:val="00E41F15"/>
    <w:rsid w:val="00E43DC9"/>
    <w:rsid w:val="00E4442B"/>
    <w:rsid w:val="00E44DAD"/>
    <w:rsid w:val="00E44F49"/>
    <w:rsid w:val="00E4661D"/>
    <w:rsid w:val="00E47B2C"/>
    <w:rsid w:val="00E502F2"/>
    <w:rsid w:val="00E51B28"/>
    <w:rsid w:val="00E529E5"/>
    <w:rsid w:val="00E53E8B"/>
    <w:rsid w:val="00E55F19"/>
    <w:rsid w:val="00E56ECC"/>
    <w:rsid w:val="00E57619"/>
    <w:rsid w:val="00E604A1"/>
    <w:rsid w:val="00E60655"/>
    <w:rsid w:val="00E612C1"/>
    <w:rsid w:val="00E6267D"/>
    <w:rsid w:val="00E62B91"/>
    <w:rsid w:val="00E62DA9"/>
    <w:rsid w:val="00E63777"/>
    <w:rsid w:val="00E63BBE"/>
    <w:rsid w:val="00E63F6E"/>
    <w:rsid w:val="00E6445E"/>
    <w:rsid w:val="00E645CF"/>
    <w:rsid w:val="00E645E8"/>
    <w:rsid w:val="00E657D5"/>
    <w:rsid w:val="00E705BB"/>
    <w:rsid w:val="00E70FEE"/>
    <w:rsid w:val="00E723FC"/>
    <w:rsid w:val="00E72C74"/>
    <w:rsid w:val="00E7371B"/>
    <w:rsid w:val="00E754CE"/>
    <w:rsid w:val="00E76493"/>
    <w:rsid w:val="00E76D41"/>
    <w:rsid w:val="00E7725F"/>
    <w:rsid w:val="00E77752"/>
    <w:rsid w:val="00E800A0"/>
    <w:rsid w:val="00E82BB4"/>
    <w:rsid w:val="00E84253"/>
    <w:rsid w:val="00E84F8D"/>
    <w:rsid w:val="00E86012"/>
    <w:rsid w:val="00E86827"/>
    <w:rsid w:val="00E86B51"/>
    <w:rsid w:val="00E87175"/>
    <w:rsid w:val="00E900A9"/>
    <w:rsid w:val="00E9187D"/>
    <w:rsid w:val="00E91D33"/>
    <w:rsid w:val="00E93CCA"/>
    <w:rsid w:val="00E93D2C"/>
    <w:rsid w:val="00E9413C"/>
    <w:rsid w:val="00E946F2"/>
    <w:rsid w:val="00E951EB"/>
    <w:rsid w:val="00E952B4"/>
    <w:rsid w:val="00EA07D7"/>
    <w:rsid w:val="00EA11E0"/>
    <w:rsid w:val="00EA3110"/>
    <w:rsid w:val="00EA317C"/>
    <w:rsid w:val="00EA3EA0"/>
    <w:rsid w:val="00EA6881"/>
    <w:rsid w:val="00EA774F"/>
    <w:rsid w:val="00EA7AC9"/>
    <w:rsid w:val="00EA7CBF"/>
    <w:rsid w:val="00EA7D37"/>
    <w:rsid w:val="00EB0F9F"/>
    <w:rsid w:val="00EB2A7D"/>
    <w:rsid w:val="00EB2C97"/>
    <w:rsid w:val="00EB77A1"/>
    <w:rsid w:val="00EC1A8C"/>
    <w:rsid w:val="00EC2BD6"/>
    <w:rsid w:val="00EC3057"/>
    <w:rsid w:val="00EC312E"/>
    <w:rsid w:val="00EC7BA7"/>
    <w:rsid w:val="00EC7DFC"/>
    <w:rsid w:val="00ED0B63"/>
    <w:rsid w:val="00ED0CE3"/>
    <w:rsid w:val="00ED2B6E"/>
    <w:rsid w:val="00ED346A"/>
    <w:rsid w:val="00ED36D0"/>
    <w:rsid w:val="00ED4C44"/>
    <w:rsid w:val="00ED6AA1"/>
    <w:rsid w:val="00EE013D"/>
    <w:rsid w:val="00EE0A54"/>
    <w:rsid w:val="00EE2433"/>
    <w:rsid w:val="00EE2C8F"/>
    <w:rsid w:val="00EE32AC"/>
    <w:rsid w:val="00EF0119"/>
    <w:rsid w:val="00EF0418"/>
    <w:rsid w:val="00EF0C1E"/>
    <w:rsid w:val="00EF12B7"/>
    <w:rsid w:val="00EF12F7"/>
    <w:rsid w:val="00EF1AF7"/>
    <w:rsid w:val="00EF2754"/>
    <w:rsid w:val="00EF395E"/>
    <w:rsid w:val="00EF4E25"/>
    <w:rsid w:val="00EF598D"/>
    <w:rsid w:val="00EF7B2E"/>
    <w:rsid w:val="00EF7DB3"/>
    <w:rsid w:val="00EF7EB4"/>
    <w:rsid w:val="00F02E3C"/>
    <w:rsid w:val="00F030B4"/>
    <w:rsid w:val="00F04B07"/>
    <w:rsid w:val="00F06257"/>
    <w:rsid w:val="00F063E8"/>
    <w:rsid w:val="00F07B0D"/>
    <w:rsid w:val="00F12D33"/>
    <w:rsid w:val="00F14427"/>
    <w:rsid w:val="00F1454D"/>
    <w:rsid w:val="00F1462C"/>
    <w:rsid w:val="00F14ABE"/>
    <w:rsid w:val="00F15103"/>
    <w:rsid w:val="00F16805"/>
    <w:rsid w:val="00F21BD9"/>
    <w:rsid w:val="00F23E79"/>
    <w:rsid w:val="00F24180"/>
    <w:rsid w:val="00F26B66"/>
    <w:rsid w:val="00F26F6F"/>
    <w:rsid w:val="00F27183"/>
    <w:rsid w:val="00F27C5E"/>
    <w:rsid w:val="00F3068C"/>
    <w:rsid w:val="00F3324B"/>
    <w:rsid w:val="00F354BA"/>
    <w:rsid w:val="00F35C3D"/>
    <w:rsid w:val="00F37C26"/>
    <w:rsid w:val="00F37DCA"/>
    <w:rsid w:val="00F40189"/>
    <w:rsid w:val="00F40208"/>
    <w:rsid w:val="00F41885"/>
    <w:rsid w:val="00F41955"/>
    <w:rsid w:val="00F41D10"/>
    <w:rsid w:val="00F42F4D"/>
    <w:rsid w:val="00F42F90"/>
    <w:rsid w:val="00F441BC"/>
    <w:rsid w:val="00F4446F"/>
    <w:rsid w:val="00F45022"/>
    <w:rsid w:val="00F45197"/>
    <w:rsid w:val="00F4645A"/>
    <w:rsid w:val="00F466FC"/>
    <w:rsid w:val="00F46E9C"/>
    <w:rsid w:val="00F474B4"/>
    <w:rsid w:val="00F5069E"/>
    <w:rsid w:val="00F50AA9"/>
    <w:rsid w:val="00F5109D"/>
    <w:rsid w:val="00F5111C"/>
    <w:rsid w:val="00F52655"/>
    <w:rsid w:val="00F53F8D"/>
    <w:rsid w:val="00F546ED"/>
    <w:rsid w:val="00F54AA5"/>
    <w:rsid w:val="00F550AF"/>
    <w:rsid w:val="00F55839"/>
    <w:rsid w:val="00F56054"/>
    <w:rsid w:val="00F56574"/>
    <w:rsid w:val="00F565C4"/>
    <w:rsid w:val="00F567C5"/>
    <w:rsid w:val="00F56829"/>
    <w:rsid w:val="00F579E7"/>
    <w:rsid w:val="00F60223"/>
    <w:rsid w:val="00F621E5"/>
    <w:rsid w:val="00F6287D"/>
    <w:rsid w:val="00F62E5D"/>
    <w:rsid w:val="00F63201"/>
    <w:rsid w:val="00F637CA"/>
    <w:rsid w:val="00F64BD7"/>
    <w:rsid w:val="00F66A07"/>
    <w:rsid w:val="00F66A64"/>
    <w:rsid w:val="00F66E48"/>
    <w:rsid w:val="00F66FAC"/>
    <w:rsid w:val="00F7024E"/>
    <w:rsid w:val="00F71AB4"/>
    <w:rsid w:val="00F71DBD"/>
    <w:rsid w:val="00F720A9"/>
    <w:rsid w:val="00F721D7"/>
    <w:rsid w:val="00F75EDA"/>
    <w:rsid w:val="00F76026"/>
    <w:rsid w:val="00F8121E"/>
    <w:rsid w:val="00F81E32"/>
    <w:rsid w:val="00F82BF4"/>
    <w:rsid w:val="00F846D4"/>
    <w:rsid w:val="00F91CE7"/>
    <w:rsid w:val="00F9228C"/>
    <w:rsid w:val="00F92407"/>
    <w:rsid w:val="00F92569"/>
    <w:rsid w:val="00F927EB"/>
    <w:rsid w:val="00F92E01"/>
    <w:rsid w:val="00F9315E"/>
    <w:rsid w:val="00F944C6"/>
    <w:rsid w:val="00F94866"/>
    <w:rsid w:val="00F94A07"/>
    <w:rsid w:val="00F95D52"/>
    <w:rsid w:val="00F96550"/>
    <w:rsid w:val="00F979DD"/>
    <w:rsid w:val="00FA0AE1"/>
    <w:rsid w:val="00FA0B8C"/>
    <w:rsid w:val="00FA1DC4"/>
    <w:rsid w:val="00FA2080"/>
    <w:rsid w:val="00FA3C6E"/>
    <w:rsid w:val="00FA4D29"/>
    <w:rsid w:val="00FA5C18"/>
    <w:rsid w:val="00FA6F06"/>
    <w:rsid w:val="00FB0758"/>
    <w:rsid w:val="00FB19AB"/>
    <w:rsid w:val="00FB2436"/>
    <w:rsid w:val="00FB2CE8"/>
    <w:rsid w:val="00FB2E93"/>
    <w:rsid w:val="00FB4DAB"/>
    <w:rsid w:val="00FB6134"/>
    <w:rsid w:val="00FB6DF7"/>
    <w:rsid w:val="00FC147D"/>
    <w:rsid w:val="00FC1C9C"/>
    <w:rsid w:val="00FC21EB"/>
    <w:rsid w:val="00FC2B77"/>
    <w:rsid w:val="00FC5E24"/>
    <w:rsid w:val="00FC6CE1"/>
    <w:rsid w:val="00FD016A"/>
    <w:rsid w:val="00FD0D8D"/>
    <w:rsid w:val="00FD1166"/>
    <w:rsid w:val="00FD20C1"/>
    <w:rsid w:val="00FD52C0"/>
    <w:rsid w:val="00FD5922"/>
    <w:rsid w:val="00FD6975"/>
    <w:rsid w:val="00FD73AA"/>
    <w:rsid w:val="00FE0AEF"/>
    <w:rsid w:val="00FE126F"/>
    <w:rsid w:val="00FE27E4"/>
    <w:rsid w:val="00FE6958"/>
    <w:rsid w:val="00FE7866"/>
    <w:rsid w:val="00FF0158"/>
    <w:rsid w:val="00FF11DA"/>
    <w:rsid w:val="00FF1C2B"/>
    <w:rsid w:val="00FF2D1F"/>
    <w:rsid w:val="00FF3F1B"/>
    <w:rsid w:val="00FF3F9D"/>
    <w:rsid w:val="00FF7A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326784EB"/>
  <w15:docId w15:val="{DA0BBA25-1275-D244-A578-60B6EB2EB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8B39C4"/>
    <w:pPr>
      <w:keepNext/>
      <w:keepLines/>
      <w:spacing w:line="240" w:lineRule="auto"/>
      <w:ind w:firstLine="0"/>
      <w:outlineLvl w:val="0"/>
    </w:pPr>
    <w:rPr>
      <w:rFonts w:eastAsia="Calibri" w:cs="Times New Roman"/>
      <w:b/>
      <w:bCs/>
      <w:sz w:val="28"/>
      <w:szCs w:val="28"/>
      <w:lang w:eastAsia="ru-RU"/>
    </w:rPr>
  </w:style>
  <w:style w:type="paragraph" w:styleId="2">
    <w:name w:val="heading 2"/>
    <w:aliases w:val="1 - Глава"/>
    <w:basedOn w:val="a2"/>
    <w:next w:val="a2"/>
    <w:link w:val="20"/>
    <w:autoRedefine/>
    <w:uiPriority w:val="9"/>
    <w:unhideWhenUsed/>
    <w:qFormat/>
    <w:rsid w:val="0084441C"/>
    <w:pPr>
      <w:keepNext/>
      <w:keepLines/>
      <w:spacing w:before="120" w:after="120" w:line="240" w:lineRule="auto"/>
      <w:outlineLvl w:val="1"/>
    </w:pPr>
    <w:rPr>
      <w:rFonts w:eastAsia="Batang" w:cs="Times New Roman"/>
      <w:b/>
      <w:bCs/>
      <w:sz w:val="28"/>
      <w:szCs w:val="28"/>
      <w:lang w:eastAsia="ko-KR"/>
    </w:rPr>
  </w:style>
  <w:style w:type="paragraph" w:styleId="3">
    <w:name w:val="heading 3"/>
    <w:aliases w:val="1.2 - Параграф"/>
    <w:basedOn w:val="a2"/>
    <w:link w:val="30"/>
    <w:autoRedefine/>
    <w:uiPriority w:val="9"/>
    <w:qFormat/>
    <w:rsid w:val="00E12433"/>
    <w:pPr>
      <w:spacing w:before="120" w:after="120" w:line="240" w:lineRule="auto"/>
      <w:outlineLvl w:val="2"/>
    </w:pPr>
    <w:rPr>
      <w:rFonts w:eastAsia="Calibri" w:cs="Times New Roman"/>
      <w:b/>
      <w:bCs/>
      <w:sz w:val="28"/>
      <w:szCs w:val="27"/>
      <w:lang w:eastAsia="ru-RU"/>
    </w:rPr>
  </w:style>
  <w:style w:type="paragraph" w:styleId="4">
    <w:name w:val="heading 4"/>
    <w:aliases w:val="1.2.3 - Подзаголовок"/>
    <w:basedOn w:val="a2"/>
    <w:next w:val="a2"/>
    <w:link w:val="40"/>
    <w:autoRedefine/>
    <w:unhideWhenUsed/>
    <w:qFormat/>
    <w:rsid w:val="00EA11E0"/>
    <w:pPr>
      <w:keepNext/>
      <w:keepLines/>
      <w:spacing w:before="240" w:after="240" w:line="240" w:lineRule="auto"/>
      <w:ind w:left="567" w:firstLine="0"/>
      <w:jc w:val="left"/>
      <w:outlineLvl w:val="3"/>
    </w:pPr>
    <w:rPr>
      <w:rFonts w:eastAsia="Calibri" w:cstheme="majorBidi"/>
      <w:b/>
      <w:bCs/>
      <w:iCs/>
      <w:sz w:val="28"/>
    </w:rPr>
  </w:style>
  <w:style w:type="paragraph" w:styleId="5">
    <w:name w:val="heading 5"/>
    <w:aliases w:val="1.2.3.4"/>
    <w:basedOn w:val="a2"/>
    <w:next w:val="a2"/>
    <w:link w:val="50"/>
    <w:autoRedefine/>
    <w:unhideWhenUsed/>
    <w:qFormat/>
    <w:rsid w:val="005933D6"/>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8B39C4"/>
    <w:rPr>
      <w:rFonts w:ascii="Times New Roman" w:eastAsia="Calibri" w:hAnsi="Times New Roman" w:cs="Times New Roman"/>
      <w:b/>
      <w:bCs/>
      <w:sz w:val="28"/>
      <w:szCs w:val="28"/>
      <w:lang w:eastAsia="ru-RU"/>
    </w:rPr>
  </w:style>
  <w:style w:type="character" w:customStyle="1" w:styleId="20">
    <w:name w:val="Заголовок 2 Знак"/>
    <w:aliases w:val="1 - Глава Знак"/>
    <w:basedOn w:val="a3"/>
    <w:link w:val="2"/>
    <w:uiPriority w:val="9"/>
    <w:rsid w:val="0084441C"/>
    <w:rPr>
      <w:rFonts w:ascii="Times New Roman" w:eastAsia="Batang" w:hAnsi="Times New Roman" w:cs="Times New Roman"/>
      <w:b/>
      <w:bCs/>
      <w:sz w:val="28"/>
      <w:szCs w:val="28"/>
      <w:lang w:eastAsia="ko-KR"/>
    </w:rPr>
  </w:style>
  <w:style w:type="character" w:customStyle="1" w:styleId="30">
    <w:name w:val="Заголовок 3 Знак"/>
    <w:aliases w:val="1.2 - Параграф Знак"/>
    <w:basedOn w:val="a3"/>
    <w:link w:val="3"/>
    <w:uiPriority w:val="9"/>
    <w:rsid w:val="00E12433"/>
    <w:rPr>
      <w:rFonts w:ascii="Times New Roman" w:eastAsia="Calibri" w:hAnsi="Times New Roman" w:cs="Times New Roman"/>
      <w:b/>
      <w:bCs/>
      <w:sz w:val="28"/>
      <w:szCs w:val="27"/>
      <w:lang w:eastAsia="ru-RU"/>
    </w:rPr>
  </w:style>
  <w:style w:type="character" w:customStyle="1" w:styleId="40">
    <w:name w:val="Заголовок 4 Знак"/>
    <w:aliases w:val="1.2.3 - Подзаголовок Знак"/>
    <w:basedOn w:val="a3"/>
    <w:link w:val="4"/>
    <w:rsid w:val="00EA11E0"/>
    <w:rPr>
      <w:rFonts w:ascii="Times New Roman" w:eastAsia="Calibri" w:hAnsi="Times New Roman" w:cstheme="majorBidi"/>
      <w:b/>
      <w:bCs/>
      <w:iCs/>
      <w:sz w:val="28"/>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jc w:val="center"/>
    </w:pPr>
    <w:rPr>
      <w:rFonts w:ascii="Arial" w:hAnsi="Arial" w:cs="Arial"/>
      <w:bCs w:val="0"/>
      <w:noProof/>
    </w:rPr>
  </w:style>
  <w:style w:type="character" w:customStyle="1" w:styleId="13">
    <w:name w:val="Подзаголовок 1 Знак"/>
    <w:basedOn w:val="20"/>
    <w:link w:val="12"/>
    <w:rsid w:val="002A3FE9"/>
    <w:rPr>
      <w:rFonts w:ascii="Arial" w:eastAsia="Batang" w:hAnsi="Arial" w:cs="Arial"/>
      <w:b/>
      <w:bCs w:val="0"/>
      <w:noProof/>
      <w:sz w:val="28"/>
      <w:szCs w:val="28"/>
      <w:lang w:eastAsia="ko-KR"/>
    </w:rPr>
  </w:style>
  <w:style w:type="paragraph" w:customStyle="1" w:styleId="21">
    <w:name w:val="Подзаголовок 2"/>
    <w:basedOn w:val="3"/>
    <w:next w:val="a2"/>
    <w:link w:val="22"/>
    <w:autoRedefine/>
    <w:rsid w:val="002A3FE9"/>
    <w:pPr>
      <w:tabs>
        <w:tab w:val="left" w:pos="1191"/>
      </w:tabs>
    </w:pPr>
    <w:rPr>
      <w:rFonts w:ascii="Arial" w:hAnsi="Arial" w:cs="Arial"/>
      <w:b w:val="0"/>
      <w:i/>
      <w:noProof/>
      <w:szCs w:val="28"/>
    </w:rPr>
  </w:style>
  <w:style w:type="character" w:customStyle="1" w:styleId="22">
    <w:name w:val="Подзаголовок 2 Знак"/>
    <w:basedOn w:val="30"/>
    <w:link w:val="21"/>
    <w:rsid w:val="002A3FE9"/>
    <w:rPr>
      <w:rFonts w:ascii="Arial" w:eastAsia="Times New Roman" w:hAnsi="Arial" w:cs="Arial"/>
      <w:b w:val="0"/>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Заголовок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
      </w:numPr>
      <w:tabs>
        <w:tab w:val="num" w:pos="360"/>
      </w:tabs>
      <w:ind w:left="0" w:firstLine="720"/>
    </w:pPr>
    <w:rPr>
      <w:b w:val="0"/>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1"/>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Другое_"/>
    <w:basedOn w:val="a3"/>
    <w:link w:val="afffff8"/>
    <w:rsid w:val="00803FCA"/>
    <w:rPr>
      <w:rFonts w:ascii="Times New Roman" w:eastAsia="Times New Roman" w:hAnsi="Times New Roman" w:cs="Times New Roman"/>
      <w:shd w:val="clear" w:color="auto" w:fill="FFFFFF"/>
    </w:rPr>
  </w:style>
  <w:style w:type="paragraph" w:customStyle="1" w:styleId="afffff8">
    <w:name w:val="Другое"/>
    <w:basedOn w:val="a2"/>
    <w:link w:val="afffff7"/>
    <w:rsid w:val="00803FCA"/>
    <w:pPr>
      <w:widowControl w:val="0"/>
      <w:shd w:val="clear" w:color="auto" w:fill="FFFFFF"/>
      <w:spacing w:line="240" w:lineRule="auto"/>
      <w:ind w:firstLine="0"/>
      <w:jc w:val="left"/>
    </w:pPr>
    <w:rPr>
      <w:rFonts w:eastAsia="Times New Roman" w:cs="Times New Roman"/>
      <w:sz w:val="22"/>
    </w:rPr>
  </w:style>
  <w:style w:type="numbering" w:customStyle="1" w:styleId="2f6">
    <w:name w:val="Нет списка2"/>
    <w:next w:val="a5"/>
    <w:uiPriority w:val="99"/>
    <w:semiHidden/>
    <w:unhideWhenUsed/>
    <w:rsid w:val="00A84098"/>
  </w:style>
  <w:style w:type="paragraph" w:customStyle="1" w:styleId="ConsPlusDocList">
    <w:name w:val="ConsPlusDocList"/>
    <w:rsid w:val="00A840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A840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84098"/>
    <w:pPr>
      <w:widowControl w:val="0"/>
      <w:autoSpaceDE w:val="0"/>
      <w:autoSpaceDN w:val="0"/>
      <w:spacing w:after="0" w:line="240" w:lineRule="auto"/>
    </w:pPr>
    <w:rPr>
      <w:rFonts w:ascii="Arial" w:eastAsia="Times New Roman" w:hAnsi="Arial" w:cs="Arial"/>
      <w:sz w:val="20"/>
      <w:szCs w:val="20"/>
      <w:lang w:eastAsia="ru-RU"/>
    </w:rPr>
  </w:style>
  <w:style w:type="table" w:customStyle="1" w:styleId="3d">
    <w:name w:val="Сетка таблицы3"/>
    <w:basedOn w:val="a4"/>
    <w:next w:val="a6"/>
    <w:uiPriority w:val="39"/>
    <w:rsid w:val="00A8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Нет списка3"/>
    <w:next w:val="a5"/>
    <w:uiPriority w:val="99"/>
    <w:semiHidden/>
    <w:unhideWhenUsed/>
    <w:rsid w:val="003F5248"/>
  </w:style>
  <w:style w:type="table" w:customStyle="1" w:styleId="4b">
    <w:name w:val="Сетка таблицы4"/>
    <w:basedOn w:val="a4"/>
    <w:next w:val="a6"/>
    <w:uiPriority w:val="39"/>
    <w:rsid w:val="003F5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next w:val="a6"/>
    <w:uiPriority w:val="59"/>
    <w:rsid w:val="006860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4"/>
    <w:next w:val="a6"/>
    <w:uiPriority w:val="59"/>
    <w:rsid w:val="00F14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1045">
      <w:bodyDiv w:val="1"/>
      <w:marLeft w:val="0"/>
      <w:marRight w:val="0"/>
      <w:marTop w:val="0"/>
      <w:marBottom w:val="0"/>
      <w:divBdr>
        <w:top w:val="none" w:sz="0" w:space="0" w:color="auto"/>
        <w:left w:val="none" w:sz="0" w:space="0" w:color="auto"/>
        <w:bottom w:val="none" w:sz="0" w:space="0" w:color="auto"/>
        <w:right w:val="none" w:sz="0" w:space="0" w:color="auto"/>
      </w:divBdr>
    </w:div>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73940015">
      <w:bodyDiv w:val="1"/>
      <w:marLeft w:val="0"/>
      <w:marRight w:val="0"/>
      <w:marTop w:val="0"/>
      <w:marBottom w:val="0"/>
      <w:divBdr>
        <w:top w:val="none" w:sz="0" w:space="0" w:color="auto"/>
        <w:left w:val="none" w:sz="0" w:space="0" w:color="auto"/>
        <w:bottom w:val="none" w:sz="0" w:space="0" w:color="auto"/>
        <w:right w:val="none" w:sz="0" w:space="0" w:color="auto"/>
      </w:divBdr>
    </w:div>
    <w:div w:id="81925346">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04665011">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2455001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53381056">
      <w:bodyDiv w:val="1"/>
      <w:marLeft w:val="0"/>
      <w:marRight w:val="0"/>
      <w:marTop w:val="0"/>
      <w:marBottom w:val="0"/>
      <w:divBdr>
        <w:top w:val="none" w:sz="0" w:space="0" w:color="auto"/>
        <w:left w:val="none" w:sz="0" w:space="0" w:color="auto"/>
        <w:bottom w:val="none" w:sz="0" w:space="0" w:color="auto"/>
        <w:right w:val="none" w:sz="0" w:space="0" w:color="auto"/>
      </w:divBdr>
    </w:div>
    <w:div w:id="165293847">
      <w:bodyDiv w:val="1"/>
      <w:marLeft w:val="0"/>
      <w:marRight w:val="0"/>
      <w:marTop w:val="0"/>
      <w:marBottom w:val="0"/>
      <w:divBdr>
        <w:top w:val="none" w:sz="0" w:space="0" w:color="auto"/>
        <w:left w:val="none" w:sz="0" w:space="0" w:color="auto"/>
        <w:bottom w:val="none" w:sz="0" w:space="0" w:color="auto"/>
        <w:right w:val="none" w:sz="0" w:space="0" w:color="auto"/>
      </w:divBdr>
    </w:div>
    <w:div w:id="167015361">
      <w:bodyDiv w:val="1"/>
      <w:marLeft w:val="0"/>
      <w:marRight w:val="0"/>
      <w:marTop w:val="0"/>
      <w:marBottom w:val="0"/>
      <w:divBdr>
        <w:top w:val="none" w:sz="0" w:space="0" w:color="auto"/>
        <w:left w:val="none" w:sz="0" w:space="0" w:color="auto"/>
        <w:bottom w:val="none" w:sz="0" w:space="0" w:color="auto"/>
        <w:right w:val="none" w:sz="0" w:space="0" w:color="auto"/>
      </w:divBdr>
    </w:div>
    <w:div w:id="176119243">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24067607">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0618843">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26829456">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5590950">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78866542">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2535383">
      <w:bodyDiv w:val="1"/>
      <w:marLeft w:val="0"/>
      <w:marRight w:val="0"/>
      <w:marTop w:val="0"/>
      <w:marBottom w:val="0"/>
      <w:divBdr>
        <w:top w:val="none" w:sz="0" w:space="0" w:color="auto"/>
        <w:left w:val="none" w:sz="0" w:space="0" w:color="auto"/>
        <w:bottom w:val="none" w:sz="0" w:space="0" w:color="auto"/>
        <w:right w:val="none" w:sz="0" w:space="0" w:color="auto"/>
      </w:divBdr>
    </w:div>
    <w:div w:id="403721430">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06195366">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0875253">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63350389">
      <w:bodyDiv w:val="1"/>
      <w:marLeft w:val="0"/>
      <w:marRight w:val="0"/>
      <w:marTop w:val="0"/>
      <w:marBottom w:val="0"/>
      <w:divBdr>
        <w:top w:val="none" w:sz="0" w:space="0" w:color="auto"/>
        <w:left w:val="none" w:sz="0" w:space="0" w:color="auto"/>
        <w:bottom w:val="none" w:sz="0" w:space="0" w:color="auto"/>
        <w:right w:val="none" w:sz="0" w:space="0" w:color="auto"/>
      </w:divBdr>
    </w:div>
    <w:div w:id="475267662">
      <w:bodyDiv w:val="1"/>
      <w:marLeft w:val="0"/>
      <w:marRight w:val="0"/>
      <w:marTop w:val="0"/>
      <w:marBottom w:val="0"/>
      <w:divBdr>
        <w:top w:val="none" w:sz="0" w:space="0" w:color="auto"/>
        <w:left w:val="none" w:sz="0" w:space="0" w:color="auto"/>
        <w:bottom w:val="none" w:sz="0" w:space="0" w:color="auto"/>
        <w:right w:val="none" w:sz="0" w:space="0" w:color="auto"/>
      </w:divBdr>
    </w:div>
    <w:div w:id="489100478">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38132977">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10212739">
      <w:bodyDiv w:val="1"/>
      <w:marLeft w:val="0"/>
      <w:marRight w:val="0"/>
      <w:marTop w:val="0"/>
      <w:marBottom w:val="0"/>
      <w:divBdr>
        <w:top w:val="none" w:sz="0" w:space="0" w:color="auto"/>
        <w:left w:val="none" w:sz="0" w:space="0" w:color="auto"/>
        <w:bottom w:val="none" w:sz="0" w:space="0" w:color="auto"/>
        <w:right w:val="none" w:sz="0" w:space="0" w:color="auto"/>
      </w:divBdr>
    </w:div>
    <w:div w:id="615647114">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2515718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49215607">
      <w:bodyDiv w:val="1"/>
      <w:marLeft w:val="0"/>
      <w:marRight w:val="0"/>
      <w:marTop w:val="0"/>
      <w:marBottom w:val="0"/>
      <w:divBdr>
        <w:top w:val="none" w:sz="0" w:space="0" w:color="auto"/>
        <w:left w:val="none" w:sz="0" w:space="0" w:color="auto"/>
        <w:bottom w:val="none" w:sz="0" w:space="0" w:color="auto"/>
        <w:right w:val="none" w:sz="0" w:space="0" w:color="auto"/>
      </w:divBdr>
    </w:div>
    <w:div w:id="652567189">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237642">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4431991">
      <w:bodyDiv w:val="1"/>
      <w:marLeft w:val="0"/>
      <w:marRight w:val="0"/>
      <w:marTop w:val="0"/>
      <w:marBottom w:val="0"/>
      <w:divBdr>
        <w:top w:val="none" w:sz="0" w:space="0" w:color="auto"/>
        <w:left w:val="none" w:sz="0" w:space="0" w:color="auto"/>
        <w:bottom w:val="none" w:sz="0" w:space="0" w:color="auto"/>
        <w:right w:val="none" w:sz="0" w:space="0" w:color="auto"/>
      </w:divBdr>
    </w:div>
    <w:div w:id="665011560">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14739130">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30814086">
      <w:bodyDiv w:val="1"/>
      <w:marLeft w:val="0"/>
      <w:marRight w:val="0"/>
      <w:marTop w:val="0"/>
      <w:marBottom w:val="0"/>
      <w:divBdr>
        <w:top w:val="none" w:sz="0" w:space="0" w:color="auto"/>
        <w:left w:val="none" w:sz="0" w:space="0" w:color="auto"/>
        <w:bottom w:val="none" w:sz="0" w:space="0" w:color="auto"/>
        <w:right w:val="none" w:sz="0" w:space="0" w:color="auto"/>
      </w:divBdr>
    </w:div>
    <w:div w:id="732315509">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792821726">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1624902">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874272210">
      <w:bodyDiv w:val="1"/>
      <w:marLeft w:val="0"/>
      <w:marRight w:val="0"/>
      <w:marTop w:val="0"/>
      <w:marBottom w:val="0"/>
      <w:divBdr>
        <w:top w:val="none" w:sz="0" w:space="0" w:color="auto"/>
        <w:left w:val="none" w:sz="0" w:space="0" w:color="auto"/>
        <w:bottom w:val="none" w:sz="0" w:space="0" w:color="auto"/>
        <w:right w:val="none" w:sz="0" w:space="0" w:color="auto"/>
      </w:divBdr>
    </w:div>
    <w:div w:id="878934292">
      <w:bodyDiv w:val="1"/>
      <w:marLeft w:val="0"/>
      <w:marRight w:val="0"/>
      <w:marTop w:val="0"/>
      <w:marBottom w:val="0"/>
      <w:divBdr>
        <w:top w:val="none" w:sz="0" w:space="0" w:color="auto"/>
        <w:left w:val="none" w:sz="0" w:space="0" w:color="auto"/>
        <w:bottom w:val="none" w:sz="0" w:space="0" w:color="auto"/>
        <w:right w:val="none" w:sz="0" w:space="0" w:color="auto"/>
      </w:divBdr>
    </w:div>
    <w:div w:id="889919852">
      <w:bodyDiv w:val="1"/>
      <w:marLeft w:val="0"/>
      <w:marRight w:val="0"/>
      <w:marTop w:val="0"/>
      <w:marBottom w:val="0"/>
      <w:divBdr>
        <w:top w:val="none" w:sz="0" w:space="0" w:color="auto"/>
        <w:left w:val="none" w:sz="0" w:space="0" w:color="auto"/>
        <w:bottom w:val="none" w:sz="0" w:space="0" w:color="auto"/>
        <w:right w:val="none" w:sz="0" w:space="0" w:color="auto"/>
      </w:divBdr>
    </w:div>
    <w:div w:id="894848890">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24538955">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43926754">
      <w:bodyDiv w:val="1"/>
      <w:marLeft w:val="0"/>
      <w:marRight w:val="0"/>
      <w:marTop w:val="0"/>
      <w:marBottom w:val="0"/>
      <w:divBdr>
        <w:top w:val="none" w:sz="0" w:space="0" w:color="auto"/>
        <w:left w:val="none" w:sz="0" w:space="0" w:color="auto"/>
        <w:bottom w:val="none" w:sz="0" w:space="0" w:color="auto"/>
        <w:right w:val="none" w:sz="0" w:space="0" w:color="auto"/>
      </w:divBdr>
    </w:div>
    <w:div w:id="959412690">
      <w:bodyDiv w:val="1"/>
      <w:marLeft w:val="0"/>
      <w:marRight w:val="0"/>
      <w:marTop w:val="0"/>
      <w:marBottom w:val="0"/>
      <w:divBdr>
        <w:top w:val="none" w:sz="0" w:space="0" w:color="auto"/>
        <w:left w:val="none" w:sz="0" w:space="0" w:color="auto"/>
        <w:bottom w:val="none" w:sz="0" w:space="0" w:color="auto"/>
        <w:right w:val="none" w:sz="0" w:space="0" w:color="auto"/>
      </w:divBdr>
    </w:div>
    <w:div w:id="965693671">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69167349">
      <w:bodyDiv w:val="1"/>
      <w:marLeft w:val="0"/>
      <w:marRight w:val="0"/>
      <w:marTop w:val="0"/>
      <w:marBottom w:val="0"/>
      <w:divBdr>
        <w:top w:val="none" w:sz="0" w:space="0" w:color="auto"/>
        <w:left w:val="none" w:sz="0" w:space="0" w:color="auto"/>
        <w:bottom w:val="none" w:sz="0" w:space="0" w:color="auto"/>
        <w:right w:val="none" w:sz="0" w:space="0" w:color="auto"/>
      </w:divBdr>
    </w:div>
    <w:div w:id="976304556">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7396187">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1369942">
      <w:bodyDiv w:val="1"/>
      <w:marLeft w:val="0"/>
      <w:marRight w:val="0"/>
      <w:marTop w:val="0"/>
      <w:marBottom w:val="0"/>
      <w:divBdr>
        <w:top w:val="none" w:sz="0" w:space="0" w:color="auto"/>
        <w:left w:val="none" w:sz="0" w:space="0" w:color="auto"/>
        <w:bottom w:val="none" w:sz="0" w:space="0" w:color="auto"/>
        <w:right w:val="none" w:sz="0" w:space="0" w:color="auto"/>
      </w:divBdr>
    </w:div>
    <w:div w:id="995959760">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7164393">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353021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829447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26701600">
      <w:bodyDiv w:val="1"/>
      <w:marLeft w:val="0"/>
      <w:marRight w:val="0"/>
      <w:marTop w:val="0"/>
      <w:marBottom w:val="0"/>
      <w:divBdr>
        <w:top w:val="none" w:sz="0" w:space="0" w:color="auto"/>
        <w:left w:val="none" w:sz="0" w:space="0" w:color="auto"/>
        <w:bottom w:val="none" w:sz="0" w:space="0" w:color="auto"/>
        <w:right w:val="none" w:sz="0" w:space="0" w:color="auto"/>
      </w:divBdr>
    </w:div>
    <w:div w:id="1131287306">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3622335">
      <w:bodyDiv w:val="1"/>
      <w:marLeft w:val="0"/>
      <w:marRight w:val="0"/>
      <w:marTop w:val="0"/>
      <w:marBottom w:val="0"/>
      <w:divBdr>
        <w:top w:val="none" w:sz="0" w:space="0" w:color="auto"/>
        <w:left w:val="none" w:sz="0" w:space="0" w:color="auto"/>
        <w:bottom w:val="none" w:sz="0" w:space="0" w:color="auto"/>
        <w:right w:val="none" w:sz="0" w:space="0" w:color="auto"/>
      </w:divBdr>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49906012">
      <w:bodyDiv w:val="1"/>
      <w:marLeft w:val="0"/>
      <w:marRight w:val="0"/>
      <w:marTop w:val="0"/>
      <w:marBottom w:val="0"/>
      <w:divBdr>
        <w:top w:val="none" w:sz="0" w:space="0" w:color="auto"/>
        <w:left w:val="none" w:sz="0" w:space="0" w:color="auto"/>
        <w:bottom w:val="none" w:sz="0" w:space="0" w:color="auto"/>
        <w:right w:val="none" w:sz="0" w:space="0" w:color="auto"/>
      </w:divBdr>
    </w:div>
    <w:div w:id="1153639589">
      <w:bodyDiv w:val="1"/>
      <w:marLeft w:val="0"/>
      <w:marRight w:val="0"/>
      <w:marTop w:val="0"/>
      <w:marBottom w:val="0"/>
      <w:divBdr>
        <w:top w:val="none" w:sz="0" w:space="0" w:color="auto"/>
        <w:left w:val="none" w:sz="0" w:space="0" w:color="auto"/>
        <w:bottom w:val="none" w:sz="0" w:space="0" w:color="auto"/>
        <w:right w:val="none" w:sz="0" w:space="0" w:color="auto"/>
      </w:divBdr>
    </w:div>
    <w:div w:id="1155293919">
      <w:bodyDiv w:val="1"/>
      <w:marLeft w:val="0"/>
      <w:marRight w:val="0"/>
      <w:marTop w:val="0"/>
      <w:marBottom w:val="0"/>
      <w:divBdr>
        <w:top w:val="none" w:sz="0" w:space="0" w:color="auto"/>
        <w:left w:val="none" w:sz="0" w:space="0" w:color="auto"/>
        <w:bottom w:val="none" w:sz="0" w:space="0" w:color="auto"/>
        <w:right w:val="none" w:sz="0" w:space="0" w:color="auto"/>
      </w:divBdr>
    </w:div>
    <w:div w:id="1171067359">
      <w:bodyDiv w:val="1"/>
      <w:marLeft w:val="0"/>
      <w:marRight w:val="0"/>
      <w:marTop w:val="0"/>
      <w:marBottom w:val="0"/>
      <w:divBdr>
        <w:top w:val="none" w:sz="0" w:space="0" w:color="auto"/>
        <w:left w:val="none" w:sz="0" w:space="0" w:color="auto"/>
        <w:bottom w:val="none" w:sz="0" w:space="0" w:color="auto"/>
        <w:right w:val="none" w:sz="0" w:space="0" w:color="auto"/>
      </w:divBdr>
    </w:div>
    <w:div w:id="1173110984">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7939538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4872850">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35747504">
      <w:bodyDiv w:val="1"/>
      <w:marLeft w:val="0"/>
      <w:marRight w:val="0"/>
      <w:marTop w:val="0"/>
      <w:marBottom w:val="0"/>
      <w:divBdr>
        <w:top w:val="none" w:sz="0" w:space="0" w:color="auto"/>
        <w:left w:val="none" w:sz="0" w:space="0" w:color="auto"/>
        <w:bottom w:val="none" w:sz="0" w:space="0" w:color="auto"/>
        <w:right w:val="none" w:sz="0" w:space="0" w:color="auto"/>
      </w:divBdr>
    </w:div>
    <w:div w:id="1255548701">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279095321">
      <w:bodyDiv w:val="1"/>
      <w:marLeft w:val="0"/>
      <w:marRight w:val="0"/>
      <w:marTop w:val="0"/>
      <w:marBottom w:val="0"/>
      <w:divBdr>
        <w:top w:val="none" w:sz="0" w:space="0" w:color="auto"/>
        <w:left w:val="none" w:sz="0" w:space="0" w:color="auto"/>
        <w:bottom w:val="none" w:sz="0" w:space="0" w:color="auto"/>
        <w:right w:val="none" w:sz="0" w:space="0" w:color="auto"/>
      </w:divBdr>
    </w:div>
    <w:div w:id="1282567492">
      <w:bodyDiv w:val="1"/>
      <w:marLeft w:val="0"/>
      <w:marRight w:val="0"/>
      <w:marTop w:val="0"/>
      <w:marBottom w:val="0"/>
      <w:divBdr>
        <w:top w:val="none" w:sz="0" w:space="0" w:color="auto"/>
        <w:left w:val="none" w:sz="0" w:space="0" w:color="auto"/>
        <w:bottom w:val="none" w:sz="0" w:space="0" w:color="auto"/>
        <w:right w:val="none" w:sz="0" w:space="0" w:color="auto"/>
      </w:divBdr>
    </w:div>
    <w:div w:id="1289358628">
      <w:bodyDiv w:val="1"/>
      <w:marLeft w:val="0"/>
      <w:marRight w:val="0"/>
      <w:marTop w:val="0"/>
      <w:marBottom w:val="0"/>
      <w:divBdr>
        <w:top w:val="none" w:sz="0" w:space="0" w:color="auto"/>
        <w:left w:val="none" w:sz="0" w:space="0" w:color="auto"/>
        <w:bottom w:val="none" w:sz="0" w:space="0" w:color="auto"/>
        <w:right w:val="none" w:sz="0" w:space="0" w:color="auto"/>
      </w:divBdr>
    </w:div>
    <w:div w:id="130150002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28022867">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570160">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3429920">
      <w:bodyDiv w:val="1"/>
      <w:marLeft w:val="0"/>
      <w:marRight w:val="0"/>
      <w:marTop w:val="0"/>
      <w:marBottom w:val="0"/>
      <w:divBdr>
        <w:top w:val="none" w:sz="0" w:space="0" w:color="auto"/>
        <w:left w:val="none" w:sz="0" w:space="0" w:color="auto"/>
        <w:bottom w:val="none" w:sz="0" w:space="0" w:color="auto"/>
        <w:right w:val="none" w:sz="0" w:space="0" w:color="auto"/>
      </w:divBdr>
    </w:div>
    <w:div w:id="1347751568">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6784875">
      <w:bodyDiv w:val="1"/>
      <w:marLeft w:val="0"/>
      <w:marRight w:val="0"/>
      <w:marTop w:val="0"/>
      <w:marBottom w:val="0"/>
      <w:divBdr>
        <w:top w:val="none" w:sz="0" w:space="0" w:color="auto"/>
        <w:left w:val="none" w:sz="0" w:space="0" w:color="auto"/>
        <w:bottom w:val="none" w:sz="0" w:space="0" w:color="auto"/>
        <w:right w:val="none" w:sz="0" w:space="0" w:color="auto"/>
      </w:divBdr>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13966883">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56682920">
      <w:bodyDiv w:val="1"/>
      <w:marLeft w:val="0"/>
      <w:marRight w:val="0"/>
      <w:marTop w:val="0"/>
      <w:marBottom w:val="0"/>
      <w:divBdr>
        <w:top w:val="none" w:sz="0" w:space="0" w:color="auto"/>
        <w:left w:val="none" w:sz="0" w:space="0" w:color="auto"/>
        <w:bottom w:val="none" w:sz="0" w:space="0" w:color="auto"/>
        <w:right w:val="none" w:sz="0" w:space="0" w:color="auto"/>
      </w:divBdr>
    </w:div>
    <w:div w:id="1463575196">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3330077">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05512172">
      <w:bodyDiv w:val="1"/>
      <w:marLeft w:val="0"/>
      <w:marRight w:val="0"/>
      <w:marTop w:val="0"/>
      <w:marBottom w:val="0"/>
      <w:divBdr>
        <w:top w:val="none" w:sz="0" w:space="0" w:color="auto"/>
        <w:left w:val="none" w:sz="0" w:space="0" w:color="auto"/>
        <w:bottom w:val="none" w:sz="0" w:space="0" w:color="auto"/>
        <w:right w:val="none" w:sz="0" w:space="0" w:color="auto"/>
      </w:divBdr>
    </w:div>
    <w:div w:id="154628600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558667204">
      <w:bodyDiv w:val="1"/>
      <w:marLeft w:val="0"/>
      <w:marRight w:val="0"/>
      <w:marTop w:val="0"/>
      <w:marBottom w:val="0"/>
      <w:divBdr>
        <w:top w:val="none" w:sz="0" w:space="0" w:color="auto"/>
        <w:left w:val="none" w:sz="0" w:space="0" w:color="auto"/>
        <w:bottom w:val="none" w:sz="0" w:space="0" w:color="auto"/>
        <w:right w:val="none" w:sz="0" w:space="0" w:color="auto"/>
      </w:divBdr>
    </w:div>
    <w:div w:id="1564759748">
      <w:bodyDiv w:val="1"/>
      <w:marLeft w:val="0"/>
      <w:marRight w:val="0"/>
      <w:marTop w:val="0"/>
      <w:marBottom w:val="0"/>
      <w:divBdr>
        <w:top w:val="none" w:sz="0" w:space="0" w:color="auto"/>
        <w:left w:val="none" w:sz="0" w:space="0" w:color="auto"/>
        <w:bottom w:val="none" w:sz="0" w:space="0" w:color="auto"/>
        <w:right w:val="none" w:sz="0" w:space="0" w:color="auto"/>
      </w:divBdr>
    </w:div>
    <w:div w:id="1571430395">
      <w:bodyDiv w:val="1"/>
      <w:marLeft w:val="0"/>
      <w:marRight w:val="0"/>
      <w:marTop w:val="0"/>
      <w:marBottom w:val="0"/>
      <w:divBdr>
        <w:top w:val="none" w:sz="0" w:space="0" w:color="auto"/>
        <w:left w:val="none" w:sz="0" w:space="0" w:color="auto"/>
        <w:bottom w:val="none" w:sz="0" w:space="0" w:color="auto"/>
        <w:right w:val="none" w:sz="0" w:space="0" w:color="auto"/>
      </w:divBdr>
    </w:div>
    <w:div w:id="1589073063">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4363860">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58340255">
      <w:bodyDiv w:val="1"/>
      <w:marLeft w:val="0"/>
      <w:marRight w:val="0"/>
      <w:marTop w:val="0"/>
      <w:marBottom w:val="0"/>
      <w:divBdr>
        <w:top w:val="none" w:sz="0" w:space="0" w:color="auto"/>
        <w:left w:val="none" w:sz="0" w:space="0" w:color="auto"/>
        <w:bottom w:val="none" w:sz="0" w:space="0" w:color="auto"/>
        <w:right w:val="none" w:sz="0" w:space="0" w:color="auto"/>
      </w:divBdr>
    </w:div>
    <w:div w:id="1665667008">
      <w:bodyDiv w:val="1"/>
      <w:marLeft w:val="0"/>
      <w:marRight w:val="0"/>
      <w:marTop w:val="0"/>
      <w:marBottom w:val="0"/>
      <w:divBdr>
        <w:top w:val="none" w:sz="0" w:space="0" w:color="auto"/>
        <w:left w:val="none" w:sz="0" w:space="0" w:color="auto"/>
        <w:bottom w:val="none" w:sz="0" w:space="0" w:color="auto"/>
        <w:right w:val="none" w:sz="0" w:space="0" w:color="auto"/>
      </w:divBdr>
    </w:div>
    <w:div w:id="1670862937">
      <w:bodyDiv w:val="1"/>
      <w:marLeft w:val="0"/>
      <w:marRight w:val="0"/>
      <w:marTop w:val="0"/>
      <w:marBottom w:val="0"/>
      <w:divBdr>
        <w:top w:val="none" w:sz="0" w:space="0" w:color="auto"/>
        <w:left w:val="none" w:sz="0" w:space="0" w:color="auto"/>
        <w:bottom w:val="none" w:sz="0" w:space="0" w:color="auto"/>
        <w:right w:val="none" w:sz="0" w:space="0" w:color="auto"/>
      </w:divBdr>
    </w:div>
    <w:div w:id="1695423086">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697077571">
      <w:bodyDiv w:val="1"/>
      <w:marLeft w:val="0"/>
      <w:marRight w:val="0"/>
      <w:marTop w:val="0"/>
      <w:marBottom w:val="0"/>
      <w:divBdr>
        <w:top w:val="none" w:sz="0" w:space="0" w:color="auto"/>
        <w:left w:val="none" w:sz="0" w:space="0" w:color="auto"/>
        <w:bottom w:val="none" w:sz="0" w:space="0" w:color="auto"/>
        <w:right w:val="none" w:sz="0" w:space="0" w:color="auto"/>
      </w:divBdr>
    </w:div>
    <w:div w:id="1704474294">
      <w:bodyDiv w:val="1"/>
      <w:marLeft w:val="0"/>
      <w:marRight w:val="0"/>
      <w:marTop w:val="0"/>
      <w:marBottom w:val="0"/>
      <w:divBdr>
        <w:top w:val="none" w:sz="0" w:space="0" w:color="auto"/>
        <w:left w:val="none" w:sz="0" w:space="0" w:color="auto"/>
        <w:bottom w:val="none" w:sz="0" w:space="0" w:color="auto"/>
        <w:right w:val="none" w:sz="0" w:space="0" w:color="auto"/>
      </w:divBdr>
    </w:div>
    <w:div w:id="1711758430">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39942471">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67769725">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796413700">
      <w:bodyDiv w:val="1"/>
      <w:marLeft w:val="0"/>
      <w:marRight w:val="0"/>
      <w:marTop w:val="0"/>
      <w:marBottom w:val="0"/>
      <w:divBdr>
        <w:top w:val="none" w:sz="0" w:space="0" w:color="auto"/>
        <w:left w:val="none" w:sz="0" w:space="0" w:color="auto"/>
        <w:bottom w:val="none" w:sz="0" w:space="0" w:color="auto"/>
        <w:right w:val="none" w:sz="0" w:space="0" w:color="auto"/>
      </w:divBdr>
    </w:div>
    <w:div w:id="1804225833">
      <w:bodyDiv w:val="1"/>
      <w:marLeft w:val="0"/>
      <w:marRight w:val="0"/>
      <w:marTop w:val="0"/>
      <w:marBottom w:val="0"/>
      <w:divBdr>
        <w:top w:val="none" w:sz="0" w:space="0" w:color="auto"/>
        <w:left w:val="none" w:sz="0" w:space="0" w:color="auto"/>
        <w:bottom w:val="none" w:sz="0" w:space="0" w:color="auto"/>
        <w:right w:val="none" w:sz="0" w:space="0" w:color="auto"/>
      </w:divBdr>
    </w:div>
    <w:div w:id="1814519518">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52598346">
      <w:bodyDiv w:val="1"/>
      <w:marLeft w:val="0"/>
      <w:marRight w:val="0"/>
      <w:marTop w:val="0"/>
      <w:marBottom w:val="0"/>
      <w:divBdr>
        <w:top w:val="none" w:sz="0" w:space="0" w:color="auto"/>
        <w:left w:val="none" w:sz="0" w:space="0" w:color="auto"/>
        <w:bottom w:val="none" w:sz="0" w:space="0" w:color="auto"/>
        <w:right w:val="none" w:sz="0" w:space="0" w:color="auto"/>
      </w:divBdr>
    </w:div>
    <w:div w:id="1862280179">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15625702">
      <w:bodyDiv w:val="1"/>
      <w:marLeft w:val="0"/>
      <w:marRight w:val="0"/>
      <w:marTop w:val="0"/>
      <w:marBottom w:val="0"/>
      <w:divBdr>
        <w:top w:val="none" w:sz="0" w:space="0" w:color="auto"/>
        <w:left w:val="none" w:sz="0" w:space="0" w:color="auto"/>
        <w:bottom w:val="none" w:sz="0" w:space="0" w:color="auto"/>
        <w:right w:val="none" w:sz="0" w:space="0" w:color="auto"/>
      </w:divBdr>
    </w:div>
    <w:div w:id="1937057186">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12098981">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2507419">
      <w:bodyDiv w:val="1"/>
      <w:marLeft w:val="0"/>
      <w:marRight w:val="0"/>
      <w:marTop w:val="0"/>
      <w:marBottom w:val="0"/>
      <w:divBdr>
        <w:top w:val="none" w:sz="0" w:space="0" w:color="auto"/>
        <w:left w:val="none" w:sz="0" w:space="0" w:color="auto"/>
        <w:bottom w:val="none" w:sz="0" w:space="0" w:color="auto"/>
        <w:right w:val="none" w:sz="0" w:space="0" w:color="auto"/>
      </w:divBdr>
    </w:div>
    <w:div w:id="2043702845">
      <w:bodyDiv w:val="1"/>
      <w:marLeft w:val="0"/>
      <w:marRight w:val="0"/>
      <w:marTop w:val="0"/>
      <w:marBottom w:val="0"/>
      <w:divBdr>
        <w:top w:val="none" w:sz="0" w:space="0" w:color="auto"/>
        <w:left w:val="none" w:sz="0" w:space="0" w:color="auto"/>
        <w:bottom w:val="none" w:sz="0" w:space="0" w:color="auto"/>
        <w:right w:val="none" w:sz="0" w:space="0" w:color="auto"/>
      </w:divBdr>
    </w:div>
    <w:div w:id="2043942341">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50838545">
      <w:bodyDiv w:val="1"/>
      <w:marLeft w:val="0"/>
      <w:marRight w:val="0"/>
      <w:marTop w:val="0"/>
      <w:marBottom w:val="0"/>
      <w:divBdr>
        <w:top w:val="none" w:sz="0" w:space="0" w:color="auto"/>
        <w:left w:val="none" w:sz="0" w:space="0" w:color="auto"/>
        <w:bottom w:val="none" w:sz="0" w:space="0" w:color="auto"/>
        <w:right w:val="none" w:sz="0" w:space="0" w:color="auto"/>
      </w:divBdr>
    </w:div>
    <w:div w:id="2052225037">
      <w:bodyDiv w:val="1"/>
      <w:marLeft w:val="0"/>
      <w:marRight w:val="0"/>
      <w:marTop w:val="0"/>
      <w:marBottom w:val="0"/>
      <w:divBdr>
        <w:top w:val="none" w:sz="0" w:space="0" w:color="auto"/>
        <w:left w:val="none" w:sz="0" w:space="0" w:color="auto"/>
        <w:bottom w:val="none" w:sz="0" w:space="0" w:color="auto"/>
        <w:right w:val="none" w:sz="0" w:space="0" w:color="auto"/>
      </w:divBdr>
    </w:div>
    <w:div w:id="2057847919">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62515417">
      <w:bodyDiv w:val="1"/>
      <w:marLeft w:val="0"/>
      <w:marRight w:val="0"/>
      <w:marTop w:val="0"/>
      <w:marBottom w:val="0"/>
      <w:divBdr>
        <w:top w:val="none" w:sz="0" w:space="0" w:color="auto"/>
        <w:left w:val="none" w:sz="0" w:space="0" w:color="auto"/>
        <w:bottom w:val="none" w:sz="0" w:space="0" w:color="auto"/>
        <w:right w:val="none" w:sz="0" w:space="0" w:color="auto"/>
      </w:divBdr>
    </w:div>
    <w:div w:id="206571159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5372991">
      <w:bodyDiv w:val="1"/>
      <w:marLeft w:val="0"/>
      <w:marRight w:val="0"/>
      <w:marTop w:val="0"/>
      <w:marBottom w:val="0"/>
      <w:divBdr>
        <w:top w:val="none" w:sz="0" w:space="0" w:color="auto"/>
        <w:left w:val="none" w:sz="0" w:space="0" w:color="auto"/>
        <w:bottom w:val="none" w:sz="0" w:space="0" w:color="auto"/>
        <w:right w:val="none" w:sz="0" w:space="0" w:color="auto"/>
      </w:divBdr>
    </w:div>
    <w:div w:id="2087724455">
      <w:bodyDiv w:val="1"/>
      <w:marLeft w:val="0"/>
      <w:marRight w:val="0"/>
      <w:marTop w:val="0"/>
      <w:marBottom w:val="0"/>
      <w:divBdr>
        <w:top w:val="none" w:sz="0" w:space="0" w:color="auto"/>
        <w:left w:val="none" w:sz="0" w:space="0" w:color="auto"/>
        <w:bottom w:val="none" w:sz="0" w:space="0" w:color="auto"/>
        <w:right w:val="none" w:sz="0" w:space="0" w:color="auto"/>
      </w:divBdr>
    </w:div>
    <w:div w:id="2088068024">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099014688">
      <w:bodyDiv w:val="1"/>
      <w:marLeft w:val="0"/>
      <w:marRight w:val="0"/>
      <w:marTop w:val="0"/>
      <w:marBottom w:val="0"/>
      <w:divBdr>
        <w:top w:val="none" w:sz="0" w:space="0" w:color="auto"/>
        <w:left w:val="none" w:sz="0" w:space="0" w:color="auto"/>
        <w:bottom w:val="none" w:sz="0" w:space="0" w:color="auto"/>
        <w:right w:val="none" w:sz="0" w:space="0" w:color="auto"/>
      </w:divBdr>
    </w:div>
    <w:div w:id="2107656492">
      <w:bodyDiv w:val="1"/>
      <w:marLeft w:val="0"/>
      <w:marRight w:val="0"/>
      <w:marTop w:val="0"/>
      <w:marBottom w:val="0"/>
      <w:divBdr>
        <w:top w:val="none" w:sz="0" w:space="0" w:color="auto"/>
        <w:left w:val="none" w:sz="0" w:space="0" w:color="auto"/>
        <w:bottom w:val="none" w:sz="0" w:space="0" w:color="auto"/>
        <w:right w:val="none" w:sz="0" w:space="0" w:color="auto"/>
      </w:divBdr>
    </w:div>
    <w:div w:id="2115048498">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27002189">
      <w:bodyDiv w:val="1"/>
      <w:marLeft w:val="0"/>
      <w:marRight w:val="0"/>
      <w:marTop w:val="0"/>
      <w:marBottom w:val="0"/>
      <w:divBdr>
        <w:top w:val="none" w:sz="0" w:space="0" w:color="auto"/>
        <w:left w:val="none" w:sz="0" w:space="0" w:color="auto"/>
        <w:bottom w:val="none" w:sz="0" w:space="0" w:color="auto"/>
        <w:right w:val="none" w:sz="0" w:space="0" w:color="auto"/>
      </w:divBdr>
    </w:div>
    <w:div w:id="2130080538">
      <w:bodyDiv w:val="1"/>
      <w:marLeft w:val="0"/>
      <w:marRight w:val="0"/>
      <w:marTop w:val="0"/>
      <w:marBottom w:val="0"/>
      <w:divBdr>
        <w:top w:val="none" w:sz="0" w:space="0" w:color="auto"/>
        <w:left w:val="none" w:sz="0" w:space="0" w:color="auto"/>
        <w:bottom w:val="none" w:sz="0" w:space="0" w:color="auto"/>
        <w:right w:val="none" w:sz="0" w:space="0" w:color="auto"/>
      </w:divBdr>
    </w:div>
    <w:div w:id="2134010116">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 w:id="214349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B2BB8-416B-444C-ABF3-B2C3C065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26266</Words>
  <Characters>149718</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175633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V. Avksenteva</dc:creator>
  <cp:lastModifiedBy>Колденберг Александр Александрович</cp:lastModifiedBy>
  <cp:revision>4</cp:revision>
  <cp:lastPrinted>2019-12-26T17:51:00Z</cp:lastPrinted>
  <dcterms:created xsi:type="dcterms:W3CDTF">2019-12-26T12:42:00Z</dcterms:created>
  <dcterms:modified xsi:type="dcterms:W3CDTF">2019-12-26T17:51:00Z</dcterms:modified>
</cp:coreProperties>
</file>